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09" w:rsidRPr="008913C9" w:rsidRDefault="00691909" w:rsidP="00691909">
      <w:pPr>
        <w:rPr>
          <w:rFonts w:ascii="Verdana" w:hAnsi="Verdana"/>
          <w:sz w:val="20"/>
          <w:szCs w:val="20"/>
          <w:lang w:val="it-IT"/>
        </w:rPr>
      </w:pPr>
      <w:bookmarkStart w:id="0" w:name="_GoBack"/>
      <w:bookmarkEnd w:id="0"/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418"/>
        <w:gridCol w:w="1701"/>
        <w:gridCol w:w="11670"/>
      </w:tblGrid>
      <w:tr w:rsidR="00691909" w:rsidRPr="00DE20BD" w:rsidTr="00D642AD">
        <w:tc>
          <w:tcPr>
            <w:tcW w:w="250" w:type="dxa"/>
            <w:tcBorders>
              <w:right w:val="nil"/>
            </w:tcBorders>
            <w:shd w:val="clear" w:color="auto" w:fill="1F497D"/>
          </w:tcPr>
          <w:p w:rsidR="00691909" w:rsidRPr="008913C9" w:rsidRDefault="00691909" w:rsidP="00D642AD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4789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:rsidR="007730F3" w:rsidRPr="007730F3" w:rsidRDefault="00691909" w:rsidP="007730F3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Documento di consultazione n. </w:t>
            </w:r>
            <w:r w:rsidR="007B59B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FC794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XX</w:t>
            </w: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/201</w:t>
            </w:r>
            <w:r w:rsidR="00FC794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7</w:t>
            </w:r>
          </w:p>
          <w:p w:rsidR="00691909" w:rsidRPr="000D6390" w:rsidRDefault="000D6390" w:rsidP="000D6390">
            <w:pPr>
              <w:pStyle w:val="Normale1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both"/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</w:pPr>
            <w:r w:rsidRPr="000D6390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>SCHEMA DI DISCIPLINA PER LA SEMPLIFICAZIONE DELLA NOTA INFORMATIVA PRECONTRATTUALE DELLE POLIZZE DI ASSICURAZIONE DANNI</w:t>
            </w:r>
            <w:r w:rsidR="00783944" w:rsidRPr="000D6390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 xml:space="preserve">. </w:t>
            </w:r>
            <w:r w:rsidRPr="000D6390">
              <w:rPr>
                <w:rFonts w:ascii="Verdana" w:hAnsi="Verdana"/>
                <w:b/>
                <w:bCs/>
                <w:smallCaps/>
                <w:color w:val="FFFFFF" w:themeColor="background1"/>
                <w:sz w:val="20"/>
              </w:rPr>
              <w:t>PROPOSTA DI MODIFICHE AL REGOLAMENTO ISVAP N. 35 DEL 26 MAGGIO 2010 CONCERNENTE LA DISCIPLINA DEGLI OBBLIGHI DI INFORMAZIONE E DELLA PUBBLICITA’ DEI PRODOTTI ASSICURATIVI, DI CUI AL TITOLO XIII DEL DECRETO LEGISLATIVO 7 SETTEMBRE 2005, N. 209 - CODICE DELLE ASSICURAZIONI PRIVATE.</w:t>
            </w:r>
          </w:p>
        </w:tc>
      </w:tr>
      <w:tr w:rsidR="00691909" w:rsidRPr="00DE20BD" w:rsidTr="00D642AD">
        <w:tc>
          <w:tcPr>
            <w:tcW w:w="150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91909" w:rsidRPr="007E7CE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:rsidR="00691909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:rsidR="00691909" w:rsidRPr="00130BB8" w:rsidRDefault="00691909" w:rsidP="00783944">
            <w:pPr>
              <w:spacing w:before="120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e “Comma” andranno inseriti,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rispettivamente, 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l’articolo e il comma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modifica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  <w:r w:rsidR="00955F73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 w:rsidR="00955F73" w:rsidRPr="00223F04">
              <w:rPr>
                <w:rFonts w:ascii="Verdana" w:hAnsi="Verdana"/>
                <w:b/>
                <w:bCs/>
                <w:sz w:val="20"/>
                <w:szCs w:val="20"/>
                <w:lang w:val="it-IT"/>
              </w:rPr>
              <w:t>Il medesimo schema può essere utilizzato anche per i commenti e contributi relativi agli allegati (con i relativi punti) e alla tabella allegata al documento di consultazione.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:rsidR="00691909" w:rsidRPr="00C91C9B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D642AD">
        <w:tc>
          <w:tcPr>
            <w:tcW w:w="3369" w:type="dxa"/>
            <w:gridSpan w:val="3"/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96308B">
        <w:trPr>
          <w:trHeight w:val="2982"/>
        </w:trPr>
        <w:tc>
          <w:tcPr>
            <w:tcW w:w="3369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503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lastRenderedPageBreak/>
              <w:t>Articolo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691909" w:rsidRPr="00B10BCE" w:rsidTr="00D642AD">
        <w:trPr>
          <w:trHeight w:val="43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BD2014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tabs>
                <w:tab w:val="left" w:pos="34"/>
              </w:tabs>
              <w:ind w:left="34" w:hanging="34"/>
              <w:jc w:val="both"/>
              <w:rPr>
                <w:rFonts w:ascii="Verdana" w:hAnsi="Verdana"/>
                <w:i/>
                <w:color w:val="000000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Para1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324562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</w:tbl>
    <w:p w:rsidR="00691909" w:rsidRPr="000C59A8" w:rsidRDefault="00691909" w:rsidP="00691909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Pr="000C59A8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sectPr w:rsidR="00691909" w:rsidRPr="000C59A8" w:rsidSect="00185E50">
      <w:headerReference w:type="default" r:id="rId8"/>
      <w:footerReference w:type="even" r:id="rId9"/>
      <w:footerReference w:type="default" r:id="rId10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E92" w:rsidRDefault="00A44E92">
      <w:r>
        <w:separator/>
      </w:r>
    </w:p>
  </w:endnote>
  <w:endnote w:type="continuationSeparator" w:id="0">
    <w:p w:rsidR="00A44E92" w:rsidRDefault="00A4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0E294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562B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62B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562B1" w:rsidRDefault="00A562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Pr="003A10ED" w:rsidRDefault="00A562B1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E92" w:rsidRDefault="00A44E92">
      <w:r>
        <w:separator/>
      </w:r>
    </w:p>
  </w:footnote>
  <w:footnote w:type="continuationSeparator" w:id="0">
    <w:p w:rsidR="00A44E92" w:rsidRDefault="00A44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5B7AB7" w:rsidP="00185E50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2354580" cy="546735"/>
          <wp:effectExtent l="0" t="0" r="7620" b="5715"/>
          <wp:docPr id="2" name="Immagine 2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in;height:422.9pt" o:bullet="t">
        <v:imagedata r:id="rId1" o:title="clip_image001"/>
      </v:shape>
    </w:pict>
  </w:numPicBullet>
  <w:abstractNum w:abstractNumId="0">
    <w:nsid w:val="07C54606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83616"/>
    <w:multiLevelType w:val="multilevel"/>
    <w:tmpl w:val="79D6717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9CD3D80"/>
    <w:multiLevelType w:val="hybridMultilevel"/>
    <w:tmpl w:val="63042926"/>
    <w:lvl w:ilvl="0" w:tplc="B53AFDF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85F61"/>
    <w:multiLevelType w:val="hybridMultilevel"/>
    <w:tmpl w:val="8F4E1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11CBC"/>
    <w:multiLevelType w:val="hybridMultilevel"/>
    <w:tmpl w:val="3D880146"/>
    <w:lvl w:ilvl="0" w:tplc="A0A2EDFE">
      <w:start w:val="1"/>
      <w:numFmt w:val="bullet"/>
      <w:pStyle w:val="ContinuousSquare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92A790">
      <w:start w:val="139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E7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DA2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0A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488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AB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448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9B4D4F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D4C31"/>
    <w:multiLevelType w:val="multilevel"/>
    <w:tmpl w:val="3AF078A6"/>
    <w:styleLink w:val="Decision"/>
    <w:lvl w:ilvl="0">
      <w:start w:val="1"/>
      <w:numFmt w:val="decimal"/>
      <w:pStyle w:val="Titles"/>
      <w:suff w:val="space"/>
      <w:lvlText w:val="Tit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"/>
      <w:suff w:val="space"/>
      <w:lvlText w:val="Chapter %2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Article"/>
      <w:suff w:val="space"/>
      <w:lvlText w:val="Article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1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Sub-paraa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Sub-parai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1BBE02F9"/>
    <w:multiLevelType w:val="hybridMultilevel"/>
    <w:tmpl w:val="8CC863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B5C2F"/>
    <w:multiLevelType w:val="hybridMultilevel"/>
    <w:tmpl w:val="62F490D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187D3B"/>
    <w:multiLevelType w:val="hybridMultilevel"/>
    <w:tmpl w:val="41360ECC"/>
    <w:lvl w:ilvl="0" w:tplc="7BE202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D419B"/>
    <w:multiLevelType w:val="multilevel"/>
    <w:tmpl w:val="A89E3C1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pStyle w:val="Subbu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255C7621"/>
    <w:multiLevelType w:val="multilevel"/>
    <w:tmpl w:val="4DCE623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>
    <w:nsid w:val="29600BDA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81DA6"/>
    <w:multiLevelType w:val="hybridMultilevel"/>
    <w:tmpl w:val="605C0894"/>
    <w:lvl w:ilvl="0" w:tplc="DC20374C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0" w:hanging="56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263CF"/>
    <w:multiLevelType w:val="multilevel"/>
    <w:tmpl w:val="3AF078A6"/>
    <w:numStyleLink w:val="Decision"/>
  </w:abstractNum>
  <w:abstractNum w:abstractNumId="15">
    <w:nsid w:val="2CBB33D7"/>
    <w:multiLevelType w:val="hybridMultilevel"/>
    <w:tmpl w:val="05F6FAD4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8A0A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5501E7"/>
    <w:multiLevelType w:val="hybridMultilevel"/>
    <w:tmpl w:val="6BB68CAC"/>
    <w:lvl w:ilvl="0" w:tplc="79C02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0A767D"/>
    <w:multiLevelType w:val="multilevel"/>
    <w:tmpl w:val="E27A1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>
    <w:nsid w:val="35A11729"/>
    <w:multiLevelType w:val="hybridMultilevel"/>
    <w:tmpl w:val="7166EB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C7A05"/>
    <w:multiLevelType w:val="multilevel"/>
    <w:tmpl w:val="4C5A7D5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3D3969F8"/>
    <w:multiLevelType w:val="hybridMultilevel"/>
    <w:tmpl w:val="B0FADA60"/>
    <w:lvl w:ilvl="0" w:tplc="A8CE68C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0566C5E"/>
    <w:multiLevelType w:val="hybridMultilevel"/>
    <w:tmpl w:val="48C62F42"/>
    <w:lvl w:ilvl="0" w:tplc="A594C0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F541A"/>
    <w:multiLevelType w:val="multilevel"/>
    <w:tmpl w:val="6582C41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color w:val="FFFFFF"/>
      </w:rPr>
    </w:lvl>
    <w:lvl w:ilvl="1">
      <w:start w:val="1"/>
      <w:numFmt w:val="decimal"/>
      <w:pStyle w:val="QISTextCharCharCharCharCharCharCharCharCharCharCharCharChar1CharChar"/>
      <w:lvlText w:val="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44261A85"/>
    <w:multiLevelType w:val="hybridMultilevel"/>
    <w:tmpl w:val="9C3C1076"/>
    <w:lvl w:ilvl="0" w:tplc="0F768706">
      <w:start w:val="1"/>
      <w:numFmt w:val="decimal"/>
      <w:pStyle w:val="04aNumeration"/>
      <w:lvlText w:val="%1."/>
      <w:lvlJc w:val="left"/>
      <w:pPr>
        <w:tabs>
          <w:tab w:val="num" w:pos="284"/>
        </w:tabs>
        <w:ind w:left="284" w:hanging="284"/>
      </w:pPr>
      <w:rPr>
        <w:rFonts w:ascii="Georgia" w:hAnsi="Georgia" w:cs="Times New Roman" w:hint="default"/>
        <w:sz w:val="20"/>
      </w:rPr>
    </w:lvl>
    <w:lvl w:ilvl="1" w:tplc="CF12A1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193E34"/>
    <w:multiLevelType w:val="multilevel"/>
    <w:tmpl w:val="83082EF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7D04C22"/>
    <w:multiLevelType w:val="multilevel"/>
    <w:tmpl w:val="1B1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>
    <w:nsid w:val="559C7E7A"/>
    <w:multiLevelType w:val="multilevel"/>
    <w:tmpl w:val="55B4759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565B2E0B"/>
    <w:multiLevelType w:val="multilevel"/>
    <w:tmpl w:val="524207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>
    <w:nsid w:val="56E14291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4B34A2"/>
    <w:multiLevelType w:val="multilevel"/>
    <w:tmpl w:val="EABE2EE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>
    <w:nsid w:val="5B3F593C"/>
    <w:multiLevelType w:val="hybridMultilevel"/>
    <w:tmpl w:val="4FC6F1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31570F"/>
    <w:multiLevelType w:val="hybridMultilevel"/>
    <w:tmpl w:val="66F079C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63289D"/>
    <w:multiLevelType w:val="hybridMultilevel"/>
    <w:tmpl w:val="8A44B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D124FC"/>
    <w:multiLevelType w:val="hybridMultilevel"/>
    <w:tmpl w:val="2C0C451C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F86056A"/>
    <w:multiLevelType w:val="hybridMultilevel"/>
    <w:tmpl w:val="E6FE4A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13"/>
  </w:num>
  <w:num w:numId="5">
    <w:abstractNumId w:val="22"/>
  </w:num>
  <w:num w:numId="6">
    <w:abstractNumId w:val="12"/>
  </w:num>
  <w:num w:numId="7">
    <w:abstractNumId w:val="23"/>
  </w:num>
  <w:num w:numId="8">
    <w:abstractNumId w:val="15"/>
  </w:num>
  <w:num w:numId="9">
    <w:abstractNumId w:val="6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0">
    <w:abstractNumId w:val="14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1">
    <w:abstractNumId w:val="25"/>
  </w:num>
  <w:num w:numId="12">
    <w:abstractNumId w:val="27"/>
  </w:num>
  <w:num w:numId="13">
    <w:abstractNumId w:val="31"/>
  </w:num>
  <w:num w:numId="14">
    <w:abstractNumId w:val="19"/>
  </w:num>
  <w:num w:numId="15">
    <w:abstractNumId w:val="24"/>
  </w:num>
  <w:num w:numId="16">
    <w:abstractNumId w:val="1"/>
  </w:num>
  <w:num w:numId="17">
    <w:abstractNumId w:val="3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9"/>
  </w:num>
  <w:num w:numId="22">
    <w:abstractNumId w:val="29"/>
  </w:num>
  <w:num w:numId="23">
    <w:abstractNumId w:val="17"/>
  </w:num>
  <w:num w:numId="24">
    <w:abstractNumId w:val="2"/>
  </w:num>
  <w:num w:numId="25">
    <w:abstractNumId w:val="32"/>
  </w:num>
  <w:num w:numId="26">
    <w:abstractNumId w:val="1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0"/>
  </w:num>
  <w:num w:numId="30">
    <w:abstractNumId w:val="28"/>
  </w:num>
  <w:num w:numId="31">
    <w:abstractNumId w:val="26"/>
  </w:num>
  <w:num w:numId="32">
    <w:abstractNumId w:val="16"/>
  </w:num>
  <w:num w:numId="33">
    <w:abstractNumId w:val="20"/>
  </w:num>
  <w:num w:numId="34">
    <w:abstractNumId w:val="3"/>
  </w:num>
  <w:num w:numId="35">
    <w:abstractNumId w:val="34"/>
  </w:num>
  <w:num w:numId="36">
    <w:abstractNumId w:val="18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39"/>
    <w:rsid w:val="000014BC"/>
    <w:rsid w:val="000102E7"/>
    <w:rsid w:val="000109CD"/>
    <w:rsid w:val="00015293"/>
    <w:rsid w:val="00020EEB"/>
    <w:rsid w:val="00033CCC"/>
    <w:rsid w:val="000346C1"/>
    <w:rsid w:val="000363B3"/>
    <w:rsid w:val="00036C1B"/>
    <w:rsid w:val="00040F83"/>
    <w:rsid w:val="00041536"/>
    <w:rsid w:val="00042A59"/>
    <w:rsid w:val="00045C39"/>
    <w:rsid w:val="0005214C"/>
    <w:rsid w:val="00052570"/>
    <w:rsid w:val="000536D7"/>
    <w:rsid w:val="000569A6"/>
    <w:rsid w:val="00061CF8"/>
    <w:rsid w:val="000634C5"/>
    <w:rsid w:val="00064913"/>
    <w:rsid w:val="00066ABD"/>
    <w:rsid w:val="000772EB"/>
    <w:rsid w:val="0008066A"/>
    <w:rsid w:val="00082B03"/>
    <w:rsid w:val="00084B95"/>
    <w:rsid w:val="00084CDE"/>
    <w:rsid w:val="00085BE0"/>
    <w:rsid w:val="00086905"/>
    <w:rsid w:val="00096230"/>
    <w:rsid w:val="000963E5"/>
    <w:rsid w:val="000A207B"/>
    <w:rsid w:val="000A6467"/>
    <w:rsid w:val="000A668D"/>
    <w:rsid w:val="000B157C"/>
    <w:rsid w:val="000B222E"/>
    <w:rsid w:val="000B33D5"/>
    <w:rsid w:val="000B405F"/>
    <w:rsid w:val="000B623B"/>
    <w:rsid w:val="000C0AFF"/>
    <w:rsid w:val="000C0DA8"/>
    <w:rsid w:val="000C59A8"/>
    <w:rsid w:val="000C5E2B"/>
    <w:rsid w:val="000D0EC2"/>
    <w:rsid w:val="000D22C9"/>
    <w:rsid w:val="000D4F15"/>
    <w:rsid w:val="000D6390"/>
    <w:rsid w:val="000D71CF"/>
    <w:rsid w:val="000E1EBF"/>
    <w:rsid w:val="000E294F"/>
    <w:rsid w:val="000E2F28"/>
    <w:rsid w:val="000E3560"/>
    <w:rsid w:val="000E39E6"/>
    <w:rsid w:val="000E7318"/>
    <w:rsid w:val="000E774E"/>
    <w:rsid w:val="000F0F5C"/>
    <w:rsid w:val="000F2C55"/>
    <w:rsid w:val="000F3710"/>
    <w:rsid w:val="00104156"/>
    <w:rsid w:val="001222B9"/>
    <w:rsid w:val="00122817"/>
    <w:rsid w:val="0012453F"/>
    <w:rsid w:val="0013011B"/>
    <w:rsid w:val="00130BB8"/>
    <w:rsid w:val="00132FB8"/>
    <w:rsid w:val="00133481"/>
    <w:rsid w:val="00137079"/>
    <w:rsid w:val="0014253C"/>
    <w:rsid w:val="00144353"/>
    <w:rsid w:val="00144A9D"/>
    <w:rsid w:val="00146223"/>
    <w:rsid w:val="00147F4C"/>
    <w:rsid w:val="00154177"/>
    <w:rsid w:val="0016158E"/>
    <w:rsid w:val="00172B11"/>
    <w:rsid w:val="001744B5"/>
    <w:rsid w:val="001826AC"/>
    <w:rsid w:val="00184256"/>
    <w:rsid w:val="001847E2"/>
    <w:rsid w:val="00184B50"/>
    <w:rsid w:val="00184EBC"/>
    <w:rsid w:val="00185E50"/>
    <w:rsid w:val="00192BB1"/>
    <w:rsid w:val="001938E9"/>
    <w:rsid w:val="00194774"/>
    <w:rsid w:val="00194E23"/>
    <w:rsid w:val="00196A0F"/>
    <w:rsid w:val="001A687E"/>
    <w:rsid w:val="001B01B0"/>
    <w:rsid w:val="001B268D"/>
    <w:rsid w:val="001C06CC"/>
    <w:rsid w:val="001C4B88"/>
    <w:rsid w:val="001D1456"/>
    <w:rsid w:val="001D155B"/>
    <w:rsid w:val="001D433C"/>
    <w:rsid w:val="001D5489"/>
    <w:rsid w:val="001D650E"/>
    <w:rsid w:val="001D787F"/>
    <w:rsid w:val="001E1632"/>
    <w:rsid w:val="001E3114"/>
    <w:rsid w:val="001E556F"/>
    <w:rsid w:val="001F48BC"/>
    <w:rsid w:val="001F4F86"/>
    <w:rsid w:val="00201A05"/>
    <w:rsid w:val="0020411A"/>
    <w:rsid w:val="002063B1"/>
    <w:rsid w:val="0021050E"/>
    <w:rsid w:val="002134E4"/>
    <w:rsid w:val="002150B3"/>
    <w:rsid w:val="00220210"/>
    <w:rsid w:val="0022366B"/>
    <w:rsid w:val="00223F04"/>
    <w:rsid w:val="00226071"/>
    <w:rsid w:val="00226A74"/>
    <w:rsid w:val="00226FC2"/>
    <w:rsid w:val="00230110"/>
    <w:rsid w:val="00234A04"/>
    <w:rsid w:val="0023690E"/>
    <w:rsid w:val="00242A93"/>
    <w:rsid w:val="00243997"/>
    <w:rsid w:val="002443A2"/>
    <w:rsid w:val="00245F64"/>
    <w:rsid w:val="00246899"/>
    <w:rsid w:val="00246E0E"/>
    <w:rsid w:val="00246EA3"/>
    <w:rsid w:val="002474C8"/>
    <w:rsid w:val="00247655"/>
    <w:rsid w:val="00250049"/>
    <w:rsid w:val="00251385"/>
    <w:rsid w:val="002529D7"/>
    <w:rsid w:val="002532D9"/>
    <w:rsid w:val="00255476"/>
    <w:rsid w:val="00255FB8"/>
    <w:rsid w:val="00256630"/>
    <w:rsid w:val="00260F5E"/>
    <w:rsid w:val="00262E28"/>
    <w:rsid w:val="0026595D"/>
    <w:rsid w:val="00265D27"/>
    <w:rsid w:val="002660D0"/>
    <w:rsid w:val="00267BC0"/>
    <w:rsid w:val="00270E5A"/>
    <w:rsid w:val="002713E5"/>
    <w:rsid w:val="002715FB"/>
    <w:rsid w:val="002744AF"/>
    <w:rsid w:val="002764B2"/>
    <w:rsid w:val="00277199"/>
    <w:rsid w:val="00281F90"/>
    <w:rsid w:val="0028606A"/>
    <w:rsid w:val="00286857"/>
    <w:rsid w:val="0029094E"/>
    <w:rsid w:val="00291328"/>
    <w:rsid w:val="00293DB4"/>
    <w:rsid w:val="002A0A71"/>
    <w:rsid w:val="002A7A91"/>
    <w:rsid w:val="002B3E39"/>
    <w:rsid w:val="002B452F"/>
    <w:rsid w:val="002C131D"/>
    <w:rsid w:val="002C479A"/>
    <w:rsid w:val="002C54E6"/>
    <w:rsid w:val="002C7068"/>
    <w:rsid w:val="002D076A"/>
    <w:rsid w:val="002D520F"/>
    <w:rsid w:val="002D61BC"/>
    <w:rsid w:val="002E66BF"/>
    <w:rsid w:val="002F374F"/>
    <w:rsid w:val="002F40AF"/>
    <w:rsid w:val="002F7041"/>
    <w:rsid w:val="002F7629"/>
    <w:rsid w:val="003023D2"/>
    <w:rsid w:val="00302D8E"/>
    <w:rsid w:val="0030434D"/>
    <w:rsid w:val="00305ED0"/>
    <w:rsid w:val="0031002E"/>
    <w:rsid w:val="00310241"/>
    <w:rsid w:val="00312C21"/>
    <w:rsid w:val="003130F7"/>
    <w:rsid w:val="00315DC2"/>
    <w:rsid w:val="00317597"/>
    <w:rsid w:val="00324562"/>
    <w:rsid w:val="00327E86"/>
    <w:rsid w:val="00330317"/>
    <w:rsid w:val="00330607"/>
    <w:rsid w:val="00332697"/>
    <w:rsid w:val="00342456"/>
    <w:rsid w:val="003444E0"/>
    <w:rsid w:val="00347CFD"/>
    <w:rsid w:val="003503FB"/>
    <w:rsid w:val="00351538"/>
    <w:rsid w:val="0035230A"/>
    <w:rsid w:val="00352BC2"/>
    <w:rsid w:val="003663D2"/>
    <w:rsid w:val="003722FF"/>
    <w:rsid w:val="0037283C"/>
    <w:rsid w:val="00381839"/>
    <w:rsid w:val="003819B3"/>
    <w:rsid w:val="00382664"/>
    <w:rsid w:val="00383BAB"/>
    <w:rsid w:val="00384779"/>
    <w:rsid w:val="003947FA"/>
    <w:rsid w:val="0039488F"/>
    <w:rsid w:val="00394DCA"/>
    <w:rsid w:val="00395008"/>
    <w:rsid w:val="00395C3A"/>
    <w:rsid w:val="003A10ED"/>
    <w:rsid w:val="003A34AF"/>
    <w:rsid w:val="003B39D0"/>
    <w:rsid w:val="003C2F63"/>
    <w:rsid w:val="003D4F71"/>
    <w:rsid w:val="003D6081"/>
    <w:rsid w:val="003D638E"/>
    <w:rsid w:val="003D7292"/>
    <w:rsid w:val="003D7905"/>
    <w:rsid w:val="003D7922"/>
    <w:rsid w:val="003E0F34"/>
    <w:rsid w:val="003E1FDD"/>
    <w:rsid w:val="003E2C82"/>
    <w:rsid w:val="003F235A"/>
    <w:rsid w:val="0040017D"/>
    <w:rsid w:val="004046B8"/>
    <w:rsid w:val="00404C50"/>
    <w:rsid w:val="0041199E"/>
    <w:rsid w:val="00412592"/>
    <w:rsid w:val="00413375"/>
    <w:rsid w:val="0042045C"/>
    <w:rsid w:val="0042052E"/>
    <w:rsid w:val="00420BAA"/>
    <w:rsid w:val="004213B5"/>
    <w:rsid w:val="00422374"/>
    <w:rsid w:val="00422456"/>
    <w:rsid w:val="0042306E"/>
    <w:rsid w:val="00423AD4"/>
    <w:rsid w:val="004260B2"/>
    <w:rsid w:val="00427866"/>
    <w:rsid w:val="004361DE"/>
    <w:rsid w:val="00440812"/>
    <w:rsid w:val="00441B9D"/>
    <w:rsid w:val="00445DD4"/>
    <w:rsid w:val="00446722"/>
    <w:rsid w:val="00447CC1"/>
    <w:rsid w:val="00453B39"/>
    <w:rsid w:val="004546B5"/>
    <w:rsid w:val="0046164A"/>
    <w:rsid w:val="00462425"/>
    <w:rsid w:val="004644CC"/>
    <w:rsid w:val="004647A0"/>
    <w:rsid w:val="004677B9"/>
    <w:rsid w:val="00475543"/>
    <w:rsid w:val="00475A4A"/>
    <w:rsid w:val="00476D02"/>
    <w:rsid w:val="00480194"/>
    <w:rsid w:val="00487ECC"/>
    <w:rsid w:val="004932F0"/>
    <w:rsid w:val="004939DC"/>
    <w:rsid w:val="00493C19"/>
    <w:rsid w:val="00495ACD"/>
    <w:rsid w:val="004A1D2F"/>
    <w:rsid w:val="004A4F23"/>
    <w:rsid w:val="004B1062"/>
    <w:rsid w:val="004B2332"/>
    <w:rsid w:val="004B7469"/>
    <w:rsid w:val="004C7A2E"/>
    <w:rsid w:val="004D060E"/>
    <w:rsid w:val="004D60AB"/>
    <w:rsid w:val="004E1753"/>
    <w:rsid w:val="004E67DF"/>
    <w:rsid w:val="004E6899"/>
    <w:rsid w:val="004E7016"/>
    <w:rsid w:val="004E70B7"/>
    <w:rsid w:val="004F537F"/>
    <w:rsid w:val="004F7505"/>
    <w:rsid w:val="004F773B"/>
    <w:rsid w:val="005002D0"/>
    <w:rsid w:val="00501751"/>
    <w:rsid w:val="00502F54"/>
    <w:rsid w:val="00506B99"/>
    <w:rsid w:val="005073B6"/>
    <w:rsid w:val="0051017A"/>
    <w:rsid w:val="0051518C"/>
    <w:rsid w:val="00515300"/>
    <w:rsid w:val="00515BB7"/>
    <w:rsid w:val="00517E40"/>
    <w:rsid w:val="00517F9F"/>
    <w:rsid w:val="005210A0"/>
    <w:rsid w:val="00524716"/>
    <w:rsid w:val="00524A6F"/>
    <w:rsid w:val="00533BA7"/>
    <w:rsid w:val="00537BC0"/>
    <w:rsid w:val="005425ED"/>
    <w:rsid w:val="00542AE4"/>
    <w:rsid w:val="0054411E"/>
    <w:rsid w:val="00544B1D"/>
    <w:rsid w:val="0054540A"/>
    <w:rsid w:val="00545BA2"/>
    <w:rsid w:val="00547247"/>
    <w:rsid w:val="005514C6"/>
    <w:rsid w:val="00554C5F"/>
    <w:rsid w:val="00556E37"/>
    <w:rsid w:val="005615DB"/>
    <w:rsid w:val="00562801"/>
    <w:rsid w:val="00566A3E"/>
    <w:rsid w:val="00567445"/>
    <w:rsid w:val="00570075"/>
    <w:rsid w:val="005700E2"/>
    <w:rsid w:val="0057059E"/>
    <w:rsid w:val="005716FF"/>
    <w:rsid w:val="00572597"/>
    <w:rsid w:val="00575D5F"/>
    <w:rsid w:val="00580C70"/>
    <w:rsid w:val="00581ED1"/>
    <w:rsid w:val="0058372C"/>
    <w:rsid w:val="00583BC1"/>
    <w:rsid w:val="00584C25"/>
    <w:rsid w:val="00586182"/>
    <w:rsid w:val="00587583"/>
    <w:rsid w:val="00587EEE"/>
    <w:rsid w:val="0059322E"/>
    <w:rsid w:val="00593A77"/>
    <w:rsid w:val="00594F31"/>
    <w:rsid w:val="00595396"/>
    <w:rsid w:val="005976C7"/>
    <w:rsid w:val="005A32C3"/>
    <w:rsid w:val="005A3421"/>
    <w:rsid w:val="005A4A13"/>
    <w:rsid w:val="005A66ED"/>
    <w:rsid w:val="005A6E4D"/>
    <w:rsid w:val="005B1425"/>
    <w:rsid w:val="005B3D66"/>
    <w:rsid w:val="005B51AB"/>
    <w:rsid w:val="005B5C9F"/>
    <w:rsid w:val="005B78F5"/>
    <w:rsid w:val="005B7AB7"/>
    <w:rsid w:val="005C2068"/>
    <w:rsid w:val="005C2F0B"/>
    <w:rsid w:val="005C4D3B"/>
    <w:rsid w:val="005C5488"/>
    <w:rsid w:val="005D25CF"/>
    <w:rsid w:val="005D38B7"/>
    <w:rsid w:val="005D4C00"/>
    <w:rsid w:val="005D7931"/>
    <w:rsid w:val="005E5231"/>
    <w:rsid w:val="005E5DDE"/>
    <w:rsid w:val="005F1E2A"/>
    <w:rsid w:val="005F5FD3"/>
    <w:rsid w:val="005F77DD"/>
    <w:rsid w:val="00600336"/>
    <w:rsid w:val="006030A9"/>
    <w:rsid w:val="00604F93"/>
    <w:rsid w:val="00614349"/>
    <w:rsid w:val="00622547"/>
    <w:rsid w:val="00622E5F"/>
    <w:rsid w:val="00624EE0"/>
    <w:rsid w:val="006351C2"/>
    <w:rsid w:val="006364C5"/>
    <w:rsid w:val="00636536"/>
    <w:rsid w:val="0064086E"/>
    <w:rsid w:val="00644261"/>
    <w:rsid w:val="0064733F"/>
    <w:rsid w:val="00647E0C"/>
    <w:rsid w:val="006508B8"/>
    <w:rsid w:val="00651C58"/>
    <w:rsid w:val="00652E92"/>
    <w:rsid w:val="006533D4"/>
    <w:rsid w:val="0066044C"/>
    <w:rsid w:val="00661A54"/>
    <w:rsid w:val="00663027"/>
    <w:rsid w:val="00666A12"/>
    <w:rsid w:val="00672BCA"/>
    <w:rsid w:val="00681A31"/>
    <w:rsid w:val="00682769"/>
    <w:rsid w:val="00683487"/>
    <w:rsid w:val="006852F0"/>
    <w:rsid w:val="00686B20"/>
    <w:rsid w:val="00691909"/>
    <w:rsid w:val="0069585B"/>
    <w:rsid w:val="00695EA4"/>
    <w:rsid w:val="006A0E2C"/>
    <w:rsid w:val="006A2DD8"/>
    <w:rsid w:val="006A624D"/>
    <w:rsid w:val="006B0A1F"/>
    <w:rsid w:val="006B3849"/>
    <w:rsid w:val="006B6BBC"/>
    <w:rsid w:val="006C142C"/>
    <w:rsid w:val="006C2682"/>
    <w:rsid w:val="006C6E24"/>
    <w:rsid w:val="006C76D2"/>
    <w:rsid w:val="006D29DA"/>
    <w:rsid w:val="006D63DA"/>
    <w:rsid w:val="006D6C65"/>
    <w:rsid w:val="006E3DD8"/>
    <w:rsid w:val="006E4308"/>
    <w:rsid w:val="006E4943"/>
    <w:rsid w:val="006F4E29"/>
    <w:rsid w:val="007023E8"/>
    <w:rsid w:val="00703CDD"/>
    <w:rsid w:val="00704E76"/>
    <w:rsid w:val="00706435"/>
    <w:rsid w:val="00711E8C"/>
    <w:rsid w:val="00711EC8"/>
    <w:rsid w:val="00714DE7"/>
    <w:rsid w:val="00715C1C"/>
    <w:rsid w:val="007176DA"/>
    <w:rsid w:val="00732504"/>
    <w:rsid w:val="00732780"/>
    <w:rsid w:val="007332D1"/>
    <w:rsid w:val="00736827"/>
    <w:rsid w:val="00737A9C"/>
    <w:rsid w:val="0074210D"/>
    <w:rsid w:val="00742ECE"/>
    <w:rsid w:val="0074664F"/>
    <w:rsid w:val="007506FF"/>
    <w:rsid w:val="00750A5F"/>
    <w:rsid w:val="00750C2B"/>
    <w:rsid w:val="00751167"/>
    <w:rsid w:val="0075672C"/>
    <w:rsid w:val="00762128"/>
    <w:rsid w:val="00762F49"/>
    <w:rsid w:val="00765A0E"/>
    <w:rsid w:val="00766B42"/>
    <w:rsid w:val="00771586"/>
    <w:rsid w:val="007730F3"/>
    <w:rsid w:val="00774F92"/>
    <w:rsid w:val="0077611C"/>
    <w:rsid w:val="00776834"/>
    <w:rsid w:val="00777543"/>
    <w:rsid w:val="00777AAD"/>
    <w:rsid w:val="007829BF"/>
    <w:rsid w:val="00782B5C"/>
    <w:rsid w:val="00783944"/>
    <w:rsid w:val="00784547"/>
    <w:rsid w:val="0079271C"/>
    <w:rsid w:val="007960F5"/>
    <w:rsid w:val="0079720A"/>
    <w:rsid w:val="007A5097"/>
    <w:rsid w:val="007B31A3"/>
    <w:rsid w:val="007B5400"/>
    <w:rsid w:val="007B59BB"/>
    <w:rsid w:val="007B65A8"/>
    <w:rsid w:val="007D3AB3"/>
    <w:rsid w:val="007E09D7"/>
    <w:rsid w:val="007E3875"/>
    <w:rsid w:val="007E4056"/>
    <w:rsid w:val="007E4319"/>
    <w:rsid w:val="007E4350"/>
    <w:rsid w:val="007E7CE1"/>
    <w:rsid w:val="0080011A"/>
    <w:rsid w:val="008014F2"/>
    <w:rsid w:val="008038E7"/>
    <w:rsid w:val="0080417A"/>
    <w:rsid w:val="00810EF2"/>
    <w:rsid w:val="00817A4D"/>
    <w:rsid w:val="00820B7A"/>
    <w:rsid w:val="0082416E"/>
    <w:rsid w:val="0082441D"/>
    <w:rsid w:val="008244F0"/>
    <w:rsid w:val="008259FF"/>
    <w:rsid w:val="0082605D"/>
    <w:rsid w:val="008310E9"/>
    <w:rsid w:val="00835A44"/>
    <w:rsid w:val="00837E87"/>
    <w:rsid w:val="0084141A"/>
    <w:rsid w:val="00847FF1"/>
    <w:rsid w:val="00850476"/>
    <w:rsid w:val="00855C22"/>
    <w:rsid w:val="00856175"/>
    <w:rsid w:val="00862D2D"/>
    <w:rsid w:val="0086507E"/>
    <w:rsid w:val="00866222"/>
    <w:rsid w:val="008713AC"/>
    <w:rsid w:val="008731CD"/>
    <w:rsid w:val="00874152"/>
    <w:rsid w:val="008756E5"/>
    <w:rsid w:val="00882711"/>
    <w:rsid w:val="008831ED"/>
    <w:rsid w:val="00886F8E"/>
    <w:rsid w:val="008913C9"/>
    <w:rsid w:val="008933FF"/>
    <w:rsid w:val="00893917"/>
    <w:rsid w:val="00896002"/>
    <w:rsid w:val="00896CFC"/>
    <w:rsid w:val="00897E95"/>
    <w:rsid w:val="008A3845"/>
    <w:rsid w:val="008A3DED"/>
    <w:rsid w:val="008A49DF"/>
    <w:rsid w:val="008A4BFE"/>
    <w:rsid w:val="008A5209"/>
    <w:rsid w:val="008A5601"/>
    <w:rsid w:val="008A5809"/>
    <w:rsid w:val="008B3295"/>
    <w:rsid w:val="008B356E"/>
    <w:rsid w:val="008B3F87"/>
    <w:rsid w:val="008B7864"/>
    <w:rsid w:val="008C285E"/>
    <w:rsid w:val="008C3429"/>
    <w:rsid w:val="008C620B"/>
    <w:rsid w:val="008C67F5"/>
    <w:rsid w:val="008C76C2"/>
    <w:rsid w:val="008C7FC3"/>
    <w:rsid w:val="008D1689"/>
    <w:rsid w:val="008D3BBC"/>
    <w:rsid w:val="008D4793"/>
    <w:rsid w:val="008D6D39"/>
    <w:rsid w:val="008E0025"/>
    <w:rsid w:val="008E1ED5"/>
    <w:rsid w:val="008E2A17"/>
    <w:rsid w:val="008F3296"/>
    <w:rsid w:val="008F3A4B"/>
    <w:rsid w:val="008F4077"/>
    <w:rsid w:val="008F48FE"/>
    <w:rsid w:val="00901FDB"/>
    <w:rsid w:val="0090517C"/>
    <w:rsid w:val="00907097"/>
    <w:rsid w:val="00912CE3"/>
    <w:rsid w:val="0092348D"/>
    <w:rsid w:val="00924248"/>
    <w:rsid w:val="009263DD"/>
    <w:rsid w:val="00927412"/>
    <w:rsid w:val="0093088E"/>
    <w:rsid w:val="0094390E"/>
    <w:rsid w:val="00950705"/>
    <w:rsid w:val="009547A0"/>
    <w:rsid w:val="00955F73"/>
    <w:rsid w:val="00960BB5"/>
    <w:rsid w:val="00960F82"/>
    <w:rsid w:val="0096308B"/>
    <w:rsid w:val="00963BB1"/>
    <w:rsid w:val="00965A66"/>
    <w:rsid w:val="009662CD"/>
    <w:rsid w:val="00967FBF"/>
    <w:rsid w:val="00971C63"/>
    <w:rsid w:val="009736C7"/>
    <w:rsid w:val="00974415"/>
    <w:rsid w:val="00983846"/>
    <w:rsid w:val="0098466A"/>
    <w:rsid w:val="00985BA7"/>
    <w:rsid w:val="0098611B"/>
    <w:rsid w:val="00993BF3"/>
    <w:rsid w:val="00996993"/>
    <w:rsid w:val="00996E44"/>
    <w:rsid w:val="009A4843"/>
    <w:rsid w:val="009A4945"/>
    <w:rsid w:val="009A6CF4"/>
    <w:rsid w:val="009B5FAA"/>
    <w:rsid w:val="009B7956"/>
    <w:rsid w:val="009C0CDD"/>
    <w:rsid w:val="009C2F5F"/>
    <w:rsid w:val="009C4841"/>
    <w:rsid w:val="009D3B13"/>
    <w:rsid w:val="009D4FD8"/>
    <w:rsid w:val="009D7B41"/>
    <w:rsid w:val="009E0ABE"/>
    <w:rsid w:val="00A01C80"/>
    <w:rsid w:val="00A05819"/>
    <w:rsid w:val="00A12CC8"/>
    <w:rsid w:val="00A20EEE"/>
    <w:rsid w:val="00A224B1"/>
    <w:rsid w:val="00A2687D"/>
    <w:rsid w:val="00A27253"/>
    <w:rsid w:val="00A32E3D"/>
    <w:rsid w:val="00A40CB2"/>
    <w:rsid w:val="00A446E0"/>
    <w:rsid w:val="00A44E92"/>
    <w:rsid w:val="00A5091C"/>
    <w:rsid w:val="00A5340A"/>
    <w:rsid w:val="00A540C8"/>
    <w:rsid w:val="00A5472F"/>
    <w:rsid w:val="00A54F8E"/>
    <w:rsid w:val="00A562B1"/>
    <w:rsid w:val="00A5790D"/>
    <w:rsid w:val="00A57AA9"/>
    <w:rsid w:val="00A70FF6"/>
    <w:rsid w:val="00A719CD"/>
    <w:rsid w:val="00A7577B"/>
    <w:rsid w:val="00A7770C"/>
    <w:rsid w:val="00A778BE"/>
    <w:rsid w:val="00A8169E"/>
    <w:rsid w:val="00A850A7"/>
    <w:rsid w:val="00A856E2"/>
    <w:rsid w:val="00A87797"/>
    <w:rsid w:val="00A93498"/>
    <w:rsid w:val="00A94384"/>
    <w:rsid w:val="00A95306"/>
    <w:rsid w:val="00A95941"/>
    <w:rsid w:val="00A95D0F"/>
    <w:rsid w:val="00A97AA3"/>
    <w:rsid w:val="00A97E69"/>
    <w:rsid w:val="00AA33E6"/>
    <w:rsid w:val="00AA436F"/>
    <w:rsid w:val="00AA67F2"/>
    <w:rsid w:val="00AB097A"/>
    <w:rsid w:val="00AB1C7F"/>
    <w:rsid w:val="00AB3A5E"/>
    <w:rsid w:val="00AB4E82"/>
    <w:rsid w:val="00AB5E2F"/>
    <w:rsid w:val="00AB65F6"/>
    <w:rsid w:val="00AB776F"/>
    <w:rsid w:val="00AC31A9"/>
    <w:rsid w:val="00AC339F"/>
    <w:rsid w:val="00AC5EF5"/>
    <w:rsid w:val="00AD5D12"/>
    <w:rsid w:val="00AD7D2B"/>
    <w:rsid w:val="00AE1AF0"/>
    <w:rsid w:val="00AE1E3C"/>
    <w:rsid w:val="00AF26FD"/>
    <w:rsid w:val="00AF7DBA"/>
    <w:rsid w:val="00B002F2"/>
    <w:rsid w:val="00B066AF"/>
    <w:rsid w:val="00B10BCE"/>
    <w:rsid w:val="00B11094"/>
    <w:rsid w:val="00B11EC6"/>
    <w:rsid w:val="00B12C64"/>
    <w:rsid w:val="00B20EC2"/>
    <w:rsid w:val="00B277A6"/>
    <w:rsid w:val="00B33415"/>
    <w:rsid w:val="00B34EA0"/>
    <w:rsid w:val="00B35590"/>
    <w:rsid w:val="00B35D21"/>
    <w:rsid w:val="00B3668D"/>
    <w:rsid w:val="00B37664"/>
    <w:rsid w:val="00B418F2"/>
    <w:rsid w:val="00B47C09"/>
    <w:rsid w:val="00B53095"/>
    <w:rsid w:val="00B55547"/>
    <w:rsid w:val="00B617AA"/>
    <w:rsid w:val="00B61A39"/>
    <w:rsid w:val="00B7446F"/>
    <w:rsid w:val="00B7612B"/>
    <w:rsid w:val="00B80B71"/>
    <w:rsid w:val="00B84EE7"/>
    <w:rsid w:val="00B913DB"/>
    <w:rsid w:val="00B920B5"/>
    <w:rsid w:val="00BA2F95"/>
    <w:rsid w:val="00BA5738"/>
    <w:rsid w:val="00BB3802"/>
    <w:rsid w:val="00BB38C8"/>
    <w:rsid w:val="00BB5908"/>
    <w:rsid w:val="00BC0CDF"/>
    <w:rsid w:val="00BC1AB6"/>
    <w:rsid w:val="00BC1D22"/>
    <w:rsid w:val="00BD0CAF"/>
    <w:rsid w:val="00BD2014"/>
    <w:rsid w:val="00BD2377"/>
    <w:rsid w:val="00BD27E3"/>
    <w:rsid w:val="00BD4198"/>
    <w:rsid w:val="00BD67E4"/>
    <w:rsid w:val="00BE4B32"/>
    <w:rsid w:val="00BE6CE5"/>
    <w:rsid w:val="00BF4FB0"/>
    <w:rsid w:val="00BF6E4C"/>
    <w:rsid w:val="00C01BCD"/>
    <w:rsid w:val="00C02434"/>
    <w:rsid w:val="00C073CA"/>
    <w:rsid w:val="00C11D10"/>
    <w:rsid w:val="00C123D3"/>
    <w:rsid w:val="00C12871"/>
    <w:rsid w:val="00C15C9C"/>
    <w:rsid w:val="00C21879"/>
    <w:rsid w:val="00C23B67"/>
    <w:rsid w:val="00C241F7"/>
    <w:rsid w:val="00C2464D"/>
    <w:rsid w:val="00C326FB"/>
    <w:rsid w:val="00C40653"/>
    <w:rsid w:val="00C42523"/>
    <w:rsid w:val="00C479ED"/>
    <w:rsid w:val="00C50C82"/>
    <w:rsid w:val="00C51774"/>
    <w:rsid w:val="00C51F17"/>
    <w:rsid w:val="00C5529D"/>
    <w:rsid w:val="00C67A59"/>
    <w:rsid w:val="00C7151B"/>
    <w:rsid w:val="00C7176E"/>
    <w:rsid w:val="00C7188F"/>
    <w:rsid w:val="00C74028"/>
    <w:rsid w:val="00C8259C"/>
    <w:rsid w:val="00C85104"/>
    <w:rsid w:val="00C90888"/>
    <w:rsid w:val="00C91C9B"/>
    <w:rsid w:val="00C93FB4"/>
    <w:rsid w:val="00CA5D82"/>
    <w:rsid w:val="00CB2771"/>
    <w:rsid w:val="00CB6155"/>
    <w:rsid w:val="00CC4D62"/>
    <w:rsid w:val="00CD35BB"/>
    <w:rsid w:val="00CD41BA"/>
    <w:rsid w:val="00CD78DD"/>
    <w:rsid w:val="00CE1A51"/>
    <w:rsid w:val="00CE2846"/>
    <w:rsid w:val="00CE5CAF"/>
    <w:rsid w:val="00CF315C"/>
    <w:rsid w:val="00CF3B31"/>
    <w:rsid w:val="00CF46B3"/>
    <w:rsid w:val="00CF5580"/>
    <w:rsid w:val="00CF6AC6"/>
    <w:rsid w:val="00CF76C9"/>
    <w:rsid w:val="00CF7BB6"/>
    <w:rsid w:val="00D00A4C"/>
    <w:rsid w:val="00D05321"/>
    <w:rsid w:val="00D0558E"/>
    <w:rsid w:val="00D05860"/>
    <w:rsid w:val="00D05F0C"/>
    <w:rsid w:val="00D11A68"/>
    <w:rsid w:val="00D12134"/>
    <w:rsid w:val="00D133AB"/>
    <w:rsid w:val="00D151AF"/>
    <w:rsid w:val="00D15722"/>
    <w:rsid w:val="00D21953"/>
    <w:rsid w:val="00D26BE6"/>
    <w:rsid w:val="00D27CD6"/>
    <w:rsid w:val="00D303BA"/>
    <w:rsid w:val="00D30B83"/>
    <w:rsid w:val="00D30DA5"/>
    <w:rsid w:val="00D33A04"/>
    <w:rsid w:val="00D5063B"/>
    <w:rsid w:val="00D51A2D"/>
    <w:rsid w:val="00D56A1F"/>
    <w:rsid w:val="00D60376"/>
    <w:rsid w:val="00D619B9"/>
    <w:rsid w:val="00D61DCD"/>
    <w:rsid w:val="00D64607"/>
    <w:rsid w:val="00D720E1"/>
    <w:rsid w:val="00D735D6"/>
    <w:rsid w:val="00D76846"/>
    <w:rsid w:val="00D76871"/>
    <w:rsid w:val="00D76AF1"/>
    <w:rsid w:val="00D80341"/>
    <w:rsid w:val="00D83E91"/>
    <w:rsid w:val="00D84D5E"/>
    <w:rsid w:val="00D92448"/>
    <w:rsid w:val="00D93CD4"/>
    <w:rsid w:val="00D94B90"/>
    <w:rsid w:val="00DA233F"/>
    <w:rsid w:val="00DA6BCB"/>
    <w:rsid w:val="00DA7A66"/>
    <w:rsid w:val="00DB3534"/>
    <w:rsid w:val="00DB6271"/>
    <w:rsid w:val="00DB7916"/>
    <w:rsid w:val="00DC48F6"/>
    <w:rsid w:val="00DC52F1"/>
    <w:rsid w:val="00DC71B1"/>
    <w:rsid w:val="00DD1177"/>
    <w:rsid w:val="00DD19A4"/>
    <w:rsid w:val="00DD4E3E"/>
    <w:rsid w:val="00DD549F"/>
    <w:rsid w:val="00DD6162"/>
    <w:rsid w:val="00DE20BD"/>
    <w:rsid w:val="00DE4DB6"/>
    <w:rsid w:val="00DE72CF"/>
    <w:rsid w:val="00DF563C"/>
    <w:rsid w:val="00E111F5"/>
    <w:rsid w:val="00E129A0"/>
    <w:rsid w:val="00E14D61"/>
    <w:rsid w:val="00E15E32"/>
    <w:rsid w:val="00E24033"/>
    <w:rsid w:val="00E321A6"/>
    <w:rsid w:val="00E34F0E"/>
    <w:rsid w:val="00E37DEA"/>
    <w:rsid w:val="00E4132A"/>
    <w:rsid w:val="00E44730"/>
    <w:rsid w:val="00E47F4F"/>
    <w:rsid w:val="00E50930"/>
    <w:rsid w:val="00E56F2B"/>
    <w:rsid w:val="00E57843"/>
    <w:rsid w:val="00E602A6"/>
    <w:rsid w:val="00E60586"/>
    <w:rsid w:val="00E64839"/>
    <w:rsid w:val="00E65244"/>
    <w:rsid w:val="00E70060"/>
    <w:rsid w:val="00E71088"/>
    <w:rsid w:val="00E735A7"/>
    <w:rsid w:val="00E762A0"/>
    <w:rsid w:val="00E81050"/>
    <w:rsid w:val="00E86C14"/>
    <w:rsid w:val="00E90914"/>
    <w:rsid w:val="00E90E96"/>
    <w:rsid w:val="00E91044"/>
    <w:rsid w:val="00E91AA5"/>
    <w:rsid w:val="00E93151"/>
    <w:rsid w:val="00E93DFC"/>
    <w:rsid w:val="00E94079"/>
    <w:rsid w:val="00E94C1F"/>
    <w:rsid w:val="00E97012"/>
    <w:rsid w:val="00E972C6"/>
    <w:rsid w:val="00EA0067"/>
    <w:rsid w:val="00EA06CD"/>
    <w:rsid w:val="00EA0C03"/>
    <w:rsid w:val="00EA10A0"/>
    <w:rsid w:val="00EA1C68"/>
    <w:rsid w:val="00EA263B"/>
    <w:rsid w:val="00EB578D"/>
    <w:rsid w:val="00EB5FEE"/>
    <w:rsid w:val="00EB7331"/>
    <w:rsid w:val="00EC24B8"/>
    <w:rsid w:val="00EC309F"/>
    <w:rsid w:val="00EC4694"/>
    <w:rsid w:val="00EC632E"/>
    <w:rsid w:val="00ED0932"/>
    <w:rsid w:val="00ED5216"/>
    <w:rsid w:val="00ED7742"/>
    <w:rsid w:val="00EE5466"/>
    <w:rsid w:val="00EF0004"/>
    <w:rsid w:val="00EF0844"/>
    <w:rsid w:val="00EF424C"/>
    <w:rsid w:val="00EF583C"/>
    <w:rsid w:val="00EF5D7E"/>
    <w:rsid w:val="00EF7AE2"/>
    <w:rsid w:val="00F04F84"/>
    <w:rsid w:val="00F075E9"/>
    <w:rsid w:val="00F11BC5"/>
    <w:rsid w:val="00F12762"/>
    <w:rsid w:val="00F1507D"/>
    <w:rsid w:val="00F214A7"/>
    <w:rsid w:val="00F25271"/>
    <w:rsid w:val="00F31EDC"/>
    <w:rsid w:val="00F35DCE"/>
    <w:rsid w:val="00F35E21"/>
    <w:rsid w:val="00F368DD"/>
    <w:rsid w:val="00F4066A"/>
    <w:rsid w:val="00F41AA4"/>
    <w:rsid w:val="00F42E99"/>
    <w:rsid w:val="00F43128"/>
    <w:rsid w:val="00F44226"/>
    <w:rsid w:val="00F45EE5"/>
    <w:rsid w:val="00F46A08"/>
    <w:rsid w:val="00F53FA3"/>
    <w:rsid w:val="00F57EEF"/>
    <w:rsid w:val="00F61E6E"/>
    <w:rsid w:val="00F65BA7"/>
    <w:rsid w:val="00F6606A"/>
    <w:rsid w:val="00F70F1C"/>
    <w:rsid w:val="00F728EB"/>
    <w:rsid w:val="00F752A4"/>
    <w:rsid w:val="00F75902"/>
    <w:rsid w:val="00F76E96"/>
    <w:rsid w:val="00F772FD"/>
    <w:rsid w:val="00F8317B"/>
    <w:rsid w:val="00F835BB"/>
    <w:rsid w:val="00F860C4"/>
    <w:rsid w:val="00F8727A"/>
    <w:rsid w:val="00F877DA"/>
    <w:rsid w:val="00F927A4"/>
    <w:rsid w:val="00F93439"/>
    <w:rsid w:val="00F9482F"/>
    <w:rsid w:val="00F95946"/>
    <w:rsid w:val="00FA02C9"/>
    <w:rsid w:val="00FA098C"/>
    <w:rsid w:val="00FA3187"/>
    <w:rsid w:val="00FA4DFA"/>
    <w:rsid w:val="00FB1D67"/>
    <w:rsid w:val="00FC0A25"/>
    <w:rsid w:val="00FC3278"/>
    <w:rsid w:val="00FC3D2C"/>
    <w:rsid w:val="00FC5F46"/>
    <w:rsid w:val="00FC794B"/>
    <w:rsid w:val="00FD0921"/>
    <w:rsid w:val="00FD0BA1"/>
    <w:rsid w:val="00FD2F4D"/>
    <w:rsid w:val="00FD7FB6"/>
    <w:rsid w:val="00FD7FC1"/>
    <w:rsid w:val="00FE1E6E"/>
    <w:rsid w:val="00FE36B1"/>
    <w:rsid w:val="00FE707C"/>
    <w:rsid w:val="00FF0E07"/>
    <w:rsid w:val="00FF2E2A"/>
    <w:rsid w:val="00FF3E38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nsultation%20Papers%20and%20Issues%20Papers\Consultation_Papers_Tool\Templates\EIOPA_Template%20Comments%20and%20Resolutions%20on%20Consultation%20Papers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EIOPA_Template Comments and Resolutions on Consultation Papers</Template>
  <TotalTime>1</TotalTime>
  <Pages>2</Pages>
  <Words>163</Words>
  <Characters>1059</Characters>
  <Application>Microsoft Office Word</Application>
  <DocSecurity>0</DocSecurity>
  <Lines>8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ABI</vt:lpstr>
      <vt:lpstr>ABI</vt:lpstr>
      <vt:lpstr>ABI</vt:lpstr>
    </vt:vector>
  </TitlesOfParts>
  <Company>Ceiops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</dc:title>
  <dc:creator>Fassauer, Gerd</dc:creator>
  <cp:lastModifiedBy>Daniela Mariani (IVASS)</cp:lastModifiedBy>
  <cp:revision>5</cp:revision>
  <cp:lastPrinted>2012-01-19T13:00:00Z</cp:lastPrinted>
  <dcterms:created xsi:type="dcterms:W3CDTF">2017-07-10T08:10:00Z</dcterms:created>
  <dcterms:modified xsi:type="dcterms:W3CDTF">2017-08-29T13:47:00Z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