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A1D1A" w14:textId="45D56D65" w:rsidR="006B6478" w:rsidRDefault="005A718E" w:rsidP="00542C1C">
      <w:pPr>
        <w:spacing w:line="300" w:lineRule="auto"/>
        <w:rPr>
          <w:rFonts w:ascii="Times New Roman" w:hAnsi="Times New Roman" w:cs="Times New Roman"/>
          <w:sz w:val="26"/>
          <w:szCs w:val="26"/>
        </w:rPr>
      </w:pPr>
      <w:r w:rsidRPr="007D2841">
        <w:rPr>
          <w:noProof/>
          <w:lang w:eastAsia="it-IT"/>
        </w:rPr>
        <w:drawing>
          <wp:anchor distT="0" distB="0" distL="114300" distR="114300" simplePos="0" relativeHeight="251650048" behindDoc="0" locked="0" layoutInCell="1" allowOverlap="1" wp14:anchorId="0D573F81" wp14:editId="79052C35">
            <wp:simplePos x="0" y="0"/>
            <wp:positionH relativeFrom="margin">
              <wp:posOffset>4053205</wp:posOffset>
            </wp:positionH>
            <wp:positionV relativeFrom="paragraph">
              <wp:posOffset>-253365</wp:posOffset>
            </wp:positionV>
            <wp:extent cx="1295400" cy="490855"/>
            <wp:effectExtent l="0" t="0" r="0" b="4445"/>
            <wp:wrapNone/>
            <wp:docPr id="21" name="Picture 4" descr="_assets/fnc-doc-assets-assets/logo-f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_assets/fnc-doc-assets-assets/logo-fnc.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5400" cy="4908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it-IT"/>
        </w:rPr>
        <mc:AlternateContent>
          <mc:Choice Requires="wpg">
            <w:drawing>
              <wp:anchor distT="0" distB="0" distL="114300" distR="114300" simplePos="0" relativeHeight="251671552" behindDoc="0" locked="0" layoutInCell="1" allowOverlap="1" wp14:anchorId="7527C6AA" wp14:editId="0383FC6D">
                <wp:simplePos x="0" y="0"/>
                <wp:positionH relativeFrom="column">
                  <wp:posOffset>3787140</wp:posOffset>
                </wp:positionH>
                <wp:positionV relativeFrom="paragraph">
                  <wp:posOffset>-1348105</wp:posOffset>
                </wp:positionV>
                <wp:extent cx="53975" cy="2622550"/>
                <wp:effectExtent l="0" t="0" r="3175" b="6350"/>
                <wp:wrapNone/>
                <wp:docPr id="1" name="Gruppo 1"/>
                <wp:cNvGraphicFramePr/>
                <a:graphic xmlns:a="http://schemas.openxmlformats.org/drawingml/2006/main">
                  <a:graphicData uri="http://schemas.microsoft.com/office/word/2010/wordprocessingGroup">
                    <wpg:wgp>
                      <wpg:cNvGrpSpPr/>
                      <wpg:grpSpPr>
                        <a:xfrm>
                          <a:off x="0" y="0"/>
                          <a:ext cx="53975" cy="2622550"/>
                          <a:chOff x="0" y="0"/>
                          <a:chExt cx="54188" cy="2622762"/>
                        </a:xfrm>
                      </wpg:grpSpPr>
                      <wps:wsp>
                        <wps:cNvPr id="22" name="Rettangolo 22"/>
                        <wps:cNvSpPr>
                          <a:spLocks/>
                        </wps:cNvSpPr>
                        <wps:spPr>
                          <a:xfrm rot="5400000" flipH="1">
                            <a:off x="-404812" y="404812"/>
                            <a:ext cx="863600" cy="53975"/>
                          </a:xfrm>
                          <a:prstGeom prst="rect">
                            <a:avLst/>
                          </a:prstGeom>
                          <a:solidFill>
                            <a:srgbClr val="99000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ttangolo 23"/>
                        <wps:cNvSpPr>
                          <a:spLocks/>
                        </wps:cNvSpPr>
                        <wps:spPr>
                          <a:xfrm rot="5400000" flipH="1">
                            <a:off x="-404812" y="1287462"/>
                            <a:ext cx="863600" cy="53975"/>
                          </a:xfrm>
                          <a:prstGeom prst="rect">
                            <a:avLst/>
                          </a:prstGeom>
                          <a:solidFill>
                            <a:srgbClr val="990000">
                              <a:alpha val="6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Rettangolo 25"/>
                        <wps:cNvSpPr>
                          <a:spLocks/>
                        </wps:cNvSpPr>
                        <wps:spPr>
                          <a:xfrm rot="5400000" flipH="1">
                            <a:off x="-404812" y="2163762"/>
                            <a:ext cx="864000" cy="54000"/>
                          </a:xfrm>
                          <a:prstGeom prst="rect">
                            <a:avLst/>
                          </a:prstGeom>
                          <a:solidFill>
                            <a:srgbClr val="990000">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8A20E29" id="Gruppo 1" o:spid="_x0000_s1026" style="position:absolute;margin-left:298.2pt;margin-top:-106.15pt;width:4.25pt;height:206.5pt;z-index:251671552" coordsize="541,26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">
                <v:rect id="Rettangolo 22" o:spid="_x0000_s1027" style="position:absolute;left:-4048;top:4048;width:8636;height:539;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" fillcolor="#900" stroked="f" strokeweight="2pt">
                  <v:fill opacity="52428f"/>
                </v:rect>
                <v:rect id="Rettangolo 23" o:spid="_x0000_s1028" style="position:absolute;left:-4048;top:12874;width:8636;height:539;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" fillcolor="#900" stroked="f" strokeweight="2pt">
                  <v:fill opacity="39321f"/>
                </v:rect>
                <v:rect id="Rettangolo 25" o:spid="_x0000_s1029" style="position:absolute;left:-4049;top:21637;width:8640;height:540;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" fillcolor="#900" stroked="f" strokeweight="2pt">
                  <v:fill opacity="26214f"/>
                </v:rect>
              </v:group>
            </w:pict>
          </mc:Fallback>
        </mc:AlternateContent>
      </w:r>
      <w:r w:rsidRPr="00FF2487">
        <w:rPr>
          <w:noProof/>
          <w:lang w:eastAsia="it-IT"/>
        </w:rPr>
        <w:drawing>
          <wp:anchor distT="0" distB="0" distL="114300" distR="114300" simplePos="0" relativeHeight="251648000" behindDoc="0" locked="0" layoutInCell="1" allowOverlap="1" wp14:anchorId="33E0591F" wp14:editId="7977A481">
            <wp:simplePos x="0" y="0"/>
            <wp:positionH relativeFrom="margin">
              <wp:posOffset>3892550</wp:posOffset>
            </wp:positionH>
            <wp:positionV relativeFrom="paragraph">
              <wp:posOffset>-1176020</wp:posOffset>
            </wp:positionV>
            <wp:extent cx="1691640" cy="551815"/>
            <wp:effectExtent l="0" t="0" r="3810" b="635"/>
            <wp:wrapNone/>
            <wp:docPr id="2" name="Immagine 10" descr="Immagine che contiene testo&#10;&#10;Descrizione generata automaticamente">
              <a:extLst xmlns:a="http://schemas.openxmlformats.org/drawingml/2006/main">
                <a:ext uri="{FF2B5EF4-FFF2-40B4-BE49-F238E27FC236}">
                  <a16:creationId xmlns:a16="http://schemas.microsoft.com/office/drawing/2014/main" id="{6D6C37D3-39F4-4DB4-A4BE-38D7AB9F702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0" descr="Immagine che contiene testo&#10;&#10;Descrizione generata automaticamente">
                      <a:extLst>
                        <a:ext uri="{FF2B5EF4-FFF2-40B4-BE49-F238E27FC236}">
                          <a16:creationId xmlns:a16="http://schemas.microsoft.com/office/drawing/2014/main" id="{6D6C37D3-39F4-4DB4-A4BE-38D7AB9F702C}"/>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91640" cy="551815"/>
                    </a:xfrm>
                    <a:prstGeom prst="rect">
                      <a:avLst/>
                    </a:prstGeom>
                  </pic:spPr>
                </pic:pic>
              </a:graphicData>
            </a:graphic>
            <wp14:sizeRelH relativeFrom="margin">
              <wp14:pctWidth>0</wp14:pctWidth>
            </wp14:sizeRelH>
            <wp14:sizeRelV relativeFrom="margin">
              <wp14:pctHeight>0</wp14:pctHeight>
            </wp14:sizeRelV>
          </wp:anchor>
        </w:drawing>
      </w:r>
    </w:p>
    <w:p w14:paraId="599D1BF7" w14:textId="0B01C247" w:rsidR="006B6478" w:rsidRPr="006B6478" w:rsidRDefault="005A718E" w:rsidP="006B6478">
      <w:pPr>
        <w:rPr>
          <w:rFonts w:ascii="Times New Roman" w:hAnsi="Times New Roman" w:cs="Times New Roman"/>
          <w:sz w:val="26"/>
          <w:szCs w:val="26"/>
        </w:rPr>
      </w:pPr>
      <w:r>
        <w:rPr>
          <w:rFonts w:ascii="Times New Roman" w:hAnsi="Times New Roman" w:cs="Times New Roman"/>
          <w:noProof/>
          <w:sz w:val="26"/>
          <w:szCs w:val="26"/>
        </w:rPr>
        <w:drawing>
          <wp:anchor distT="0" distB="0" distL="114300" distR="114300" simplePos="0" relativeHeight="251662336" behindDoc="0" locked="0" layoutInCell="1" allowOverlap="1" wp14:anchorId="3930598D" wp14:editId="56DFD116">
            <wp:simplePos x="0" y="0"/>
            <wp:positionH relativeFrom="margin">
              <wp:posOffset>4022090</wp:posOffset>
            </wp:positionH>
            <wp:positionV relativeFrom="paragraph">
              <wp:posOffset>203200</wp:posOffset>
            </wp:positionV>
            <wp:extent cx="1332000" cy="639267"/>
            <wp:effectExtent l="0" t="0" r="1905" b="889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2000" cy="63926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2542354" w14:textId="0824E8C0" w:rsidR="006B6478" w:rsidRPr="006B6478" w:rsidRDefault="006B6478" w:rsidP="006B6478">
      <w:pPr>
        <w:rPr>
          <w:rFonts w:ascii="Times New Roman" w:hAnsi="Times New Roman" w:cs="Times New Roman"/>
          <w:sz w:val="26"/>
          <w:szCs w:val="26"/>
        </w:rPr>
      </w:pPr>
    </w:p>
    <w:p w14:paraId="2BF7FC0A" w14:textId="7270B4F4" w:rsidR="006B6478" w:rsidRPr="006B6478" w:rsidRDefault="006B6478" w:rsidP="006B6478">
      <w:pPr>
        <w:rPr>
          <w:rFonts w:ascii="Times New Roman" w:hAnsi="Times New Roman" w:cs="Times New Roman"/>
          <w:sz w:val="26"/>
          <w:szCs w:val="26"/>
        </w:rPr>
      </w:pPr>
    </w:p>
    <w:p w14:paraId="08B5A7BB" w14:textId="7DB98472" w:rsidR="006B6478" w:rsidRDefault="00CA6091" w:rsidP="006B6478">
      <w:pPr>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634688" behindDoc="0" locked="0" layoutInCell="1" allowOverlap="1" wp14:anchorId="6D52B039" wp14:editId="60931D32">
                <wp:simplePos x="0" y="0"/>
                <wp:positionH relativeFrom="column">
                  <wp:posOffset>228216</wp:posOffset>
                </wp:positionH>
                <wp:positionV relativeFrom="paragraph">
                  <wp:posOffset>139065</wp:posOffset>
                </wp:positionV>
                <wp:extent cx="1628140" cy="251460"/>
                <wp:effectExtent l="0" t="0" r="0" b="0"/>
                <wp:wrapNone/>
                <wp:docPr id="238" name="Casella di testo 238"/>
                <wp:cNvGraphicFramePr/>
                <a:graphic xmlns:a="http://schemas.openxmlformats.org/drawingml/2006/main">
                  <a:graphicData uri="http://schemas.microsoft.com/office/word/2010/wordprocessingShape">
                    <wps:wsp>
                      <wps:cNvSpPr txBox="1"/>
                      <wps:spPr>
                        <a:xfrm>
                          <a:off x="0" y="0"/>
                          <a:ext cx="1628140" cy="251460"/>
                        </a:xfrm>
                        <a:prstGeom prst="rect">
                          <a:avLst/>
                        </a:prstGeom>
                        <a:solidFill>
                          <a:srgbClr val="990000"/>
                        </a:solidFill>
                        <a:ln w="6350">
                          <a:noFill/>
                        </a:ln>
                      </wps:spPr>
                      <wps:txbx>
                        <w:txbxContent>
                          <w:p w14:paraId="403EFC0E" w14:textId="212D2A6C" w:rsidR="006B6478" w:rsidRPr="005972A7" w:rsidRDefault="006D2F9D" w:rsidP="006D2F9D">
                            <w:pPr>
                              <w:spacing w:after="0" w:line="240" w:lineRule="auto"/>
                              <w:jc w:val="center"/>
                              <w:rPr>
                                <w:b/>
                                <w:bCs/>
                                <w:smallCaps/>
                                <w:sz w:val="28"/>
                                <w:szCs w:val="28"/>
                              </w:rPr>
                            </w:pPr>
                            <w:r>
                              <w:rPr>
                                <w:b/>
                                <w:bCs/>
                                <w:smallCaps/>
                                <w:sz w:val="28"/>
                                <w:szCs w:val="28"/>
                              </w:rPr>
                              <w:t>DOCUMENTO</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anchor>
            </w:drawing>
          </mc:Choice>
          <mc:Fallback>
            <w:pict>
              <v:shapetype w14:anchorId="6D52B039" id="_x0000_t202" coordsize="21600,21600" o:spt="202" path="m,l,21600r21600,l21600,xe">
                <v:stroke joinstyle="miter"/>
                <v:path gradientshapeok="t" o:connecttype="rect"/>
              </v:shapetype>
              <v:shape id="Casella di testo 238" o:spid="_x0000_s1026" type="#_x0000_t202" style="position:absolute;margin-left:17.95pt;margin-top:10.95pt;width:128.2pt;height:19.8pt;z-index:251634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" fillcolor="#900" stroked="f" strokeweight=".5pt">
                <v:textbox inset="1mm,0,1mm,0">
                  <w:txbxContent>
                    <w:p w14:paraId="403EFC0E" w14:textId="212D2A6C" w:rsidR="006B6478" w:rsidRPr="005972A7" w:rsidRDefault="006D2F9D" w:rsidP="006D2F9D">
                      <w:pPr>
                        <w:spacing w:after="0" w:line="240" w:lineRule="auto"/>
                        <w:jc w:val="center"/>
                        <w:rPr>
                          <w:b/>
                          <w:bCs/>
                          <w:smallCaps/>
                          <w:sz w:val="28"/>
                          <w:szCs w:val="28"/>
                        </w:rPr>
                      </w:pPr>
                      <w:r>
                        <w:rPr>
                          <w:b/>
                          <w:bCs/>
                          <w:smallCaps/>
                          <w:sz w:val="28"/>
                          <w:szCs w:val="28"/>
                        </w:rPr>
                        <w:t>DOCUMENTO</w:t>
                      </w:r>
                    </w:p>
                  </w:txbxContent>
                </v:textbox>
              </v:shape>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635712" behindDoc="0" locked="0" layoutInCell="1" allowOverlap="1" wp14:anchorId="2EF02144" wp14:editId="06D3DF22">
                <wp:simplePos x="0" y="0"/>
                <wp:positionH relativeFrom="column">
                  <wp:posOffset>-154556</wp:posOffset>
                </wp:positionH>
                <wp:positionV relativeFrom="paragraph">
                  <wp:posOffset>139065</wp:posOffset>
                </wp:positionV>
                <wp:extent cx="359410" cy="251460"/>
                <wp:effectExtent l="0" t="0" r="2540" b="0"/>
                <wp:wrapNone/>
                <wp:docPr id="231" name="Rettangolo 2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flipH="1" flipV="1">
                          <a:off x="0" y="0"/>
                          <a:ext cx="359410" cy="251460"/>
                        </a:xfrm>
                        <a:prstGeom prst="rect">
                          <a:avLst/>
                        </a:prstGeom>
                        <a:solidFill>
                          <a:srgbClr val="99000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056945" id="Rettangolo 231" o:spid="_x0000_s1026" style="position:absolute;margin-left:-12.15pt;margin-top:10.95pt;width:28.3pt;height:19.8pt;rotation:180;flip:x y;z-index:251635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" fillcolor="#900" stroked="f" strokeweight="2pt">
                <v:fill opacity="52428f"/>
              </v:rect>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636736" behindDoc="0" locked="0" layoutInCell="1" allowOverlap="1" wp14:anchorId="5105F902" wp14:editId="0923D846">
                <wp:simplePos x="0" y="0"/>
                <wp:positionH relativeFrom="column">
                  <wp:posOffset>-537328</wp:posOffset>
                </wp:positionH>
                <wp:positionV relativeFrom="paragraph">
                  <wp:posOffset>139065</wp:posOffset>
                </wp:positionV>
                <wp:extent cx="359410" cy="251460"/>
                <wp:effectExtent l="0" t="0" r="2540" b="0"/>
                <wp:wrapNone/>
                <wp:docPr id="232" name="Rettangolo 2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flipH="1" flipV="1">
                          <a:off x="0" y="0"/>
                          <a:ext cx="359410" cy="251460"/>
                        </a:xfrm>
                        <a:prstGeom prst="rect">
                          <a:avLst/>
                        </a:prstGeom>
                        <a:solidFill>
                          <a:srgbClr val="990000">
                            <a:alpha val="6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BC65B7" id="Rettangolo 232" o:spid="_x0000_s1026" style="position:absolute;margin-left:-42.3pt;margin-top:10.95pt;width:28.3pt;height:19.8pt;rotation:180;flip:x y;z-index:251636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" fillcolor="#900" stroked="f" strokeweight="2pt">
                <v:fill opacity="39321f"/>
              </v:rect>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637760" behindDoc="0" locked="0" layoutInCell="1" allowOverlap="1" wp14:anchorId="3B4623B6" wp14:editId="3F2C9C65">
                <wp:simplePos x="0" y="0"/>
                <wp:positionH relativeFrom="column">
                  <wp:posOffset>-877570</wp:posOffset>
                </wp:positionH>
                <wp:positionV relativeFrom="paragraph">
                  <wp:posOffset>139065</wp:posOffset>
                </wp:positionV>
                <wp:extent cx="324000" cy="252000"/>
                <wp:effectExtent l="0" t="0" r="0" b="0"/>
                <wp:wrapNone/>
                <wp:docPr id="233" name="Rettangolo 2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flipH="1" flipV="1">
                          <a:off x="0" y="0"/>
                          <a:ext cx="324000" cy="252000"/>
                        </a:xfrm>
                        <a:prstGeom prst="rect">
                          <a:avLst/>
                        </a:prstGeom>
                        <a:solidFill>
                          <a:srgbClr val="990000">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F564DF" id="Rettangolo 233" o:spid="_x0000_s1026" style="position:absolute;margin-left:-69.1pt;margin-top:10.95pt;width:25.5pt;height:19.85pt;rotation:180;flip:x y;z-index:251637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" fillcolor="#900" stroked="f" strokeweight="2pt">
                <v:fill opacity="26214f"/>
              </v:rect>
            </w:pict>
          </mc:Fallback>
        </mc:AlternateContent>
      </w:r>
    </w:p>
    <w:p w14:paraId="473FE573" w14:textId="2D8DC873" w:rsidR="006B6478" w:rsidRDefault="006B6478" w:rsidP="006B6478">
      <w:pPr>
        <w:tabs>
          <w:tab w:val="left" w:pos="6615"/>
        </w:tabs>
        <w:rPr>
          <w:rFonts w:ascii="Times New Roman" w:hAnsi="Times New Roman" w:cs="Times New Roman"/>
          <w:sz w:val="26"/>
          <w:szCs w:val="26"/>
        </w:rPr>
      </w:pPr>
      <w:r>
        <w:rPr>
          <w:rFonts w:ascii="Times New Roman" w:hAnsi="Times New Roman" w:cs="Times New Roman"/>
          <w:sz w:val="26"/>
          <w:szCs w:val="26"/>
        </w:rPr>
        <w:tab/>
      </w:r>
    </w:p>
    <w:p w14:paraId="4E647826" w14:textId="2777FDD3" w:rsidR="006B6478" w:rsidRDefault="006B6478" w:rsidP="006B6478">
      <w:pPr>
        <w:rPr>
          <w:rFonts w:ascii="Times New Roman" w:hAnsi="Times New Roman" w:cs="Times New Roman"/>
          <w:sz w:val="26"/>
          <w:szCs w:val="26"/>
        </w:rPr>
      </w:pPr>
    </w:p>
    <w:p w14:paraId="5155D7B8" w14:textId="107C11F9" w:rsidR="006B6478" w:rsidRDefault="006B6478" w:rsidP="006B6478">
      <w:pPr>
        <w:rPr>
          <w:rFonts w:ascii="Times New Roman" w:hAnsi="Times New Roman" w:cs="Times New Roman"/>
          <w:sz w:val="26"/>
          <w:szCs w:val="26"/>
        </w:rPr>
      </w:pPr>
    </w:p>
    <w:p w14:paraId="0A722A35" w14:textId="46FA3779" w:rsidR="002B316E" w:rsidRDefault="002B316E" w:rsidP="006B6478">
      <w:pPr>
        <w:rPr>
          <w:rFonts w:ascii="Times New Roman" w:hAnsi="Times New Roman" w:cs="Times New Roman"/>
          <w:sz w:val="26"/>
          <w:szCs w:val="26"/>
        </w:rPr>
      </w:pPr>
    </w:p>
    <w:p w14:paraId="624EBBC5" w14:textId="08507F1E" w:rsidR="006D2F9D" w:rsidRDefault="004F68A6" w:rsidP="001F5DB4">
      <w:pPr>
        <w:pStyle w:val="Paragrafoelenco"/>
        <w:ind w:left="567" w:right="-2"/>
        <w:jc w:val="center"/>
        <w:rPr>
          <w:rFonts w:ascii="Calibri" w:eastAsia="Calibri" w:hAnsi="Calibri" w:cs="Calibri"/>
          <w:b/>
          <w:bCs/>
          <w:smallCaps/>
          <w:spacing w:val="-6"/>
          <w:sz w:val="48"/>
          <w:szCs w:val="48"/>
        </w:rPr>
      </w:pPr>
      <w:r>
        <w:rPr>
          <w:rFonts w:ascii="Calibri" w:eastAsia="Calibri" w:hAnsi="Calibri" w:cs="Calibri"/>
          <w:b/>
          <w:bCs/>
          <w:smallCaps/>
          <w:spacing w:val="-6"/>
          <w:sz w:val="52"/>
          <w:szCs w:val="52"/>
        </w:rPr>
        <w:t>relazione</w:t>
      </w:r>
      <w:r w:rsidR="00571BC1" w:rsidRPr="008A44BE">
        <w:rPr>
          <w:rFonts w:ascii="Calibri" w:eastAsia="Calibri" w:hAnsi="Calibri" w:cs="Calibri"/>
          <w:b/>
          <w:bCs/>
          <w:smallCaps/>
          <w:spacing w:val="-6"/>
          <w:sz w:val="52"/>
          <w:szCs w:val="52"/>
        </w:rPr>
        <w:t xml:space="preserve"> dell</w:t>
      </w:r>
      <w:r w:rsidR="00117821">
        <w:rPr>
          <w:rFonts w:ascii="Calibri" w:eastAsia="Calibri" w:hAnsi="Calibri" w:cs="Calibri"/>
          <w:b/>
          <w:bCs/>
          <w:smallCaps/>
          <w:spacing w:val="-6"/>
          <w:sz w:val="52"/>
          <w:szCs w:val="52"/>
        </w:rPr>
        <w:t>’</w:t>
      </w:r>
      <w:r w:rsidR="00571BC1" w:rsidRPr="008A44BE">
        <w:rPr>
          <w:rFonts w:ascii="Calibri" w:eastAsia="Calibri" w:hAnsi="Calibri" w:cs="Calibri"/>
          <w:b/>
          <w:bCs/>
          <w:smallCaps/>
          <w:spacing w:val="-6"/>
          <w:sz w:val="52"/>
          <w:szCs w:val="52"/>
        </w:rPr>
        <w:t xml:space="preserve">organo di revisione </w:t>
      </w:r>
      <w:r w:rsidR="001F5DB4">
        <w:rPr>
          <w:rFonts w:ascii="Calibri" w:eastAsia="Calibri" w:hAnsi="Calibri" w:cs="Calibri"/>
          <w:b/>
          <w:bCs/>
          <w:smallCaps/>
          <w:spacing w:val="-6"/>
          <w:sz w:val="52"/>
          <w:szCs w:val="52"/>
        </w:rPr>
        <w:t>sul rendiconto</w:t>
      </w:r>
      <w:r>
        <w:rPr>
          <w:rFonts w:ascii="Calibri" w:eastAsia="Calibri" w:hAnsi="Calibri" w:cs="Calibri"/>
          <w:b/>
          <w:bCs/>
          <w:smallCaps/>
          <w:spacing w:val="-6"/>
          <w:sz w:val="52"/>
          <w:szCs w:val="52"/>
        </w:rPr>
        <w:t xml:space="preserve">  della gestione</w:t>
      </w:r>
      <w:r w:rsidR="001F5DB4">
        <w:rPr>
          <w:rFonts w:ascii="Calibri" w:eastAsia="Calibri" w:hAnsi="Calibri" w:cs="Calibri"/>
          <w:b/>
          <w:bCs/>
          <w:smallCaps/>
          <w:spacing w:val="-6"/>
          <w:sz w:val="52"/>
          <w:szCs w:val="52"/>
        </w:rPr>
        <w:t xml:space="preserve"> 2022</w:t>
      </w:r>
    </w:p>
    <w:p w14:paraId="049E9771" w14:textId="77777777" w:rsidR="003E76FC" w:rsidRDefault="003E76FC" w:rsidP="00571BC1">
      <w:pPr>
        <w:pStyle w:val="Paragrafoelenco"/>
        <w:ind w:left="567" w:right="-2"/>
        <w:jc w:val="center"/>
        <w:rPr>
          <w:rFonts w:cstheme="minorHAnsi"/>
          <w:b/>
          <w:bCs/>
          <w:smallCaps/>
          <w:sz w:val="52"/>
          <w:szCs w:val="52"/>
        </w:rPr>
      </w:pPr>
    </w:p>
    <w:p w14:paraId="58C9DEC9" w14:textId="011A91A3" w:rsidR="002B316E" w:rsidRPr="002B316E" w:rsidRDefault="00F67BA1" w:rsidP="003E76FC">
      <w:pPr>
        <w:pStyle w:val="Paragrafoelenco"/>
        <w:ind w:left="567" w:right="-2"/>
        <w:jc w:val="center"/>
        <w:rPr>
          <w:rFonts w:cstheme="minorHAnsi"/>
          <w:b/>
          <w:bCs/>
          <w:smallCaps/>
          <w:sz w:val="52"/>
          <w:szCs w:val="52"/>
        </w:rPr>
      </w:pPr>
      <w:r>
        <w:rPr>
          <w:rFonts w:cstheme="minorHAnsi"/>
          <w:b/>
          <w:bCs/>
          <w:smallCaps/>
          <w:sz w:val="52"/>
          <w:szCs w:val="52"/>
        </w:rPr>
        <w:t>check list e tabelle</w:t>
      </w:r>
    </w:p>
    <w:p w14:paraId="37C033F2" w14:textId="52A2750D" w:rsidR="002B316E" w:rsidRDefault="002B316E" w:rsidP="006B6478">
      <w:pPr>
        <w:rPr>
          <w:rFonts w:ascii="Times New Roman" w:hAnsi="Times New Roman" w:cs="Times New Roman"/>
          <w:sz w:val="26"/>
          <w:szCs w:val="26"/>
        </w:rPr>
      </w:pPr>
    </w:p>
    <w:p w14:paraId="3D715BF3" w14:textId="77777777" w:rsidR="001F5DB4" w:rsidRDefault="001F5DB4" w:rsidP="006B6478">
      <w:pPr>
        <w:rPr>
          <w:rFonts w:ascii="Times New Roman" w:hAnsi="Times New Roman" w:cs="Times New Roman"/>
          <w:sz w:val="26"/>
          <w:szCs w:val="26"/>
        </w:rPr>
      </w:pPr>
    </w:p>
    <w:p w14:paraId="5AAD81EA" w14:textId="77777777" w:rsidR="009071AE" w:rsidRDefault="009071AE" w:rsidP="006B6478">
      <w:pPr>
        <w:rPr>
          <w:rFonts w:ascii="Times New Roman" w:hAnsi="Times New Roman" w:cs="Times New Roman"/>
          <w:sz w:val="26"/>
          <w:szCs w:val="26"/>
        </w:rPr>
      </w:pPr>
    </w:p>
    <w:p w14:paraId="239D2C6D" w14:textId="77777777" w:rsidR="009071AE" w:rsidRDefault="009071AE" w:rsidP="006B6478">
      <w:pPr>
        <w:rPr>
          <w:rFonts w:ascii="Times New Roman" w:hAnsi="Times New Roman" w:cs="Times New Roman"/>
          <w:sz w:val="26"/>
          <w:szCs w:val="26"/>
        </w:rPr>
      </w:pPr>
    </w:p>
    <w:p w14:paraId="1A95BBE4" w14:textId="77777777" w:rsidR="009071AE" w:rsidRDefault="009071AE" w:rsidP="006B6478">
      <w:pPr>
        <w:rPr>
          <w:rFonts w:ascii="Times New Roman" w:hAnsi="Times New Roman" w:cs="Times New Roman"/>
          <w:sz w:val="26"/>
          <w:szCs w:val="26"/>
        </w:rPr>
      </w:pPr>
    </w:p>
    <w:p w14:paraId="638BEEA6" w14:textId="77777777" w:rsidR="009071AE" w:rsidRDefault="009071AE" w:rsidP="006B6478">
      <w:pPr>
        <w:rPr>
          <w:rFonts w:ascii="Times New Roman" w:hAnsi="Times New Roman" w:cs="Times New Roman"/>
          <w:sz w:val="26"/>
          <w:szCs w:val="26"/>
        </w:rPr>
      </w:pPr>
    </w:p>
    <w:p w14:paraId="1BCB838C" w14:textId="77777777" w:rsidR="009071AE" w:rsidRDefault="009071AE" w:rsidP="006B6478">
      <w:pPr>
        <w:rPr>
          <w:rFonts w:ascii="Times New Roman" w:hAnsi="Times New Roman" w:cs="Times New Roman"/>
          <w:sz w:val="26"/>
          <w:szCs w:val="26"/>
        </w:rPr>
      </w:pPr>
    </w:p>
    <w:p w14:paraId="45E44354" w14:textId="1624D6EA" w:rsidR="009071AE" w:rsidRDefault="009071AE" w:rsidP="006B6478">
      <w:pPr>
        <w:rPr>
          <w:rFonts w:ascii="Times New Roman" w:hAnsi="Times New Roman" w:cs="Times New Roman"/>
          <w:sz w:val="26"/>
          <w:szCs w:val="26"/>
        </w:rPr>
      </w:pPr>
    </w:p>
    <w:p w14:paraId="1E557A8B" w14:textId="504AEE6D" w:rsidR="00283E72" w:rsidRDefault="00283E72" w:rsidP="006B6478">
      <w:pPr>
        <w:rPr>
          <w:rFonts w:ascii="Times New Roman" w:hAnsi="Times New Roman" w:cs="Times New Roman"/>
          <w:sz w:val="26"/>
          <w:szCs w:val="26"/>
        </w:rPr>
      </w:pPr>
    </w:p>
    <w:p w14:paraId="2A98A693" w14:textId="77777777" w:rsidR="00956200" w:rsidRDefault="00956200" w:rsidP="00956200">
      <w:pPr>
        <w:pBdr>
          <w:top w:val="nil"/>
          <w:left w:val="nil"/>
          <w:bottom w:val="nil"/>
          <w:right w:val="nil"/>
          <w:between w:val="nil"/>
        </w:pBdr>
        <w:tabs>
          <w:tab w:val="left" w:pos="0"/>
          <w:tab w:val="left" w:pos="1418"/>
          <w:tab w:val="left" w:pos="2835"/>
          <w:tab w:val="left" w:pos="4252"/>
        </w:tabs>
        <w:spacing w:before="220" w:line="240" w:lineRule="auto"/>
        <w:ind w:left="1" w:hanging="3"/>
        <w:jc w:val="center"/>
        <w:rPr>
          <w:rFonts w:ascii="Arial" w:eastAsia="Arial" w:hAnsi="Arial" w:cs="Arial"/>
          <w:color w:val="000000"/>
          <w:sz w:val="32"/>
          <w:szCs w:val="32"/>
        </w:rPr>
      </w:pPr>
      <w:r>
        <w:rPr>
          <w:rFonts w:ascii="Arial" w:eastAsia="Arial" w:hAnsi="Arial" w:cs="Arial"/>
          <w:b/>
          <w:i/>
          <w:color w:val="000000"/>
          <w:sz w:val="32"/>
          <w:szCs w:val="32"/>
        </w:rPr>
        <w:lastRenderedPageBreak/>
        <w:t>Premessa</w:t>
      </w:r>
    </w:p>
    <w:p w14:paraId="3D3B0DE6" w14:textId="77777777" w:rsidR="00956200" w:rsidRDefault="00956200" w:rsidP="00956200">
      <w:pPr>
        <w:pBdr>
          <w:top w:val="nil"/>
          <w:left w:val="nil"/>
          <w:bottom w:val="nil"/>
          <w:right w:val="nil"/>
          <w:between w:val="nil"/>
        </w:pBdr>
        <w:spacing w:before="240" w:after="240" w:line="240" w:lineRule="auto"/>
        <w:ind w:hanging="2"/>
        <w:jc w:val="both"/>
        <w:rPr>
          <w:rFonts w:ascii="Arial" w:eastAsia="Arial" w:hAnsi="Arial" w:cs="Arial"/>
          <w:i/>
          <w:color w:val="000000"/>
        </w:rPr>
      </w:pPr>
    </w:p>
    <w:p w14:paraId="3ED1731D" w14:textId="1D24CD69" w:rsidR="00956200" w:rsidRPr="003E6378" w:rsidRDefault="00956200" w:rsidP="00956200">
      <w:pPr>
        <w:pBdr>
          <w:top w:val="nil"/>
          <w:left w:val="nil"/>
          <w:bottom w:val="nil"/>
          <w:right w:val="nil"/>
          <w:between w:val="nil"/>
        </w:pBdr>
        <w:spacing w:before="240" w:after="240" w:line="240" w:lineRule="auto"/>
        <w:ind w:hanging="2"/>
        <w:jc w:val="both"/>
        <w:rPr>
          <w:rFonts w:ascii="Arial" w:eastAsia="Arial" w:hAnsi="Arial" w:cs="Arial"/>
          <w:i/>
          <w:color w:val="000000"/>
        </w:rPr>
      </w:pPr>
      <w:r w:rsidRPr="003E6378">
        <w:rPr>
          <w:rFonts w:ascii="Arial" w:eastAsia="Arial" w:hAnsi="Arial" w:cs="Arial"/>
          <w:i/>
          <w:color w:val="000000"/>
        </w:rPr>
        <w:t xml:space="preserve">Il documento </w:t>
      </w:r>
      <w:r w:rsidR="00A45959">
        <w:rPr>
          <w:rFonts w:ascii="Arial" w:eastAsia="Arial" w:hAnsi="Arial" w:cs="Arial"/>
          <w:i/>
          <w:color w:val="000000"/>
        </w:rPr>
        <w:t>propone alcuni strumenti operativi (</w:t>
      </w:r>
      <w:r>
        <w:rPr>
          <w:rFonts w:ascii="Arial" w:eastAsia="Arial" w:hAnsi="Arial" w:cs="Arial"/>
          <w:i/>
          <w:color w:val="000000"/>
        </w:rPr>
        <w:t>check list</w:t>
      </w:r>
      <w:r w:rsidR="00A45959">
        <w:rPr>
          <w:rFonts w:ascii="Arial" w:eastAsia="Arial" w:hAnsi="Arial" w:cs="Arial"/>
          <w:i/>
          <w:color w:val="000000"/>
        </w:rPr>
        <w:t xml:space="preserve"> e tabelle)</w:t>
      </w:r>
      <w:r>
        <w:rPr>
          <w:rFonts w:ascii="Arial" w:eastAsia="Arial" w:hAnsi="Arial" w:cs="Arial"/>
          <w:i/>
          <w:color w:val="000000"/>
        </w:rPr>
        <w:t xml:space="preserve"> </w:t>
      </w:r>
      <w:r w:rsidR="00A45959" w:rsidRPr="00A45959">
        <w:rPr>
          <w:rFonts w:ascii="Arial" w:eastAsia="Arial" w:hAnsi="Arial" w:cs="Arial"/>
          <w:i/>
          <w:color w:val="000000"/>
        </w:rPr>
        <w:t>che, senza presunzione di completezza ed esaustività, possono costituire la base per predisporre la documentazione utile a comprovare il lavoro svolto e a ottenere gli elementi probativi, validi e sufficienti, ai fini dell’espressione del proprio giudizio</w:t>
      </w:r>
      <w:r w:rsidR="00A45959">
        <w:rPr>
          <w:rFonts w:ascii="Arial" w:eastAsia="Arial" w:hAnsi="Arial" w:cs="Arial"/>
          <w:i/>
          <w:color w:val="000000"/>
        </w:rPr>
        <w:t xml:space="preserve"> </w:t>
      </w:r>
      <w:r w:rsidR="00963975">
        <w:rPr>
          <w:rFonts w:ascii="Arial" w:eastAsia="Arial" w:hAnsi="Arial" w:cs="Arial"/>
          <w:i/>
          <w:color w:val="000000"/>
        </w:rPr>
        <w:t>sul</w:t>
      </w:r>
      <w:r>
        <w:rPr>
          <w:rFonts w:ascii="Arial" w:eastAsia="Arial" w:hAnsi="Arial" w:cs="Arial"/>
          <w:i/>
          <w:color w:val="000000"/>
        </w:rPr>
        <w:t xml:space="preserve"> rendiconto </w:t>
      </w:r>
      <w:r w:rsidR="00443AF0">
        <w:rPr>
          <w:rFonts w:ascii="Arial" w:eastAsia="Arial" w:hAnsi="Arial" w:cs="Arial"/>
          <w:i/>
          <w:color w:val="000000"/>
        </w:rPr>
        <w:t>della gestione</w:t>
      </w:r>
      <w:r w:rsidR="00A45959">
        <w:rPr>
          <w:rFonts w:ascii="Arial" w:eastAsia="Arial" w:hAnsi="Arial" w:cs="Arial"/>
          <w:i/>
          <w:color w:val="000000"/>
        </w:rPr>
        <w:t>.</w:t>
      </w:r>
    </w:p>
    <w:p w14:paraId="1B1DF356" w14:textId="7069205F" w:rsidR="00A45959" w:rsidRDefault="00A45959" w:rsidP="00956200">
      <w:pPr>
        <w:pBdr>
          <w:top w:val="nil"/>
          <w:left w:val="nil"/>
          <w:bottom w:val="nil"/>
          <w:right w:val="nil"/>
          <w:between w:val="nil"/>
        </w:pBdr>
        <w:spacing w:before="240" w:after="240" w:line="240" w:lineRule="auto"/>
        <w:ind w:hanging="2"/>
        <w:jc w:val="both"/>
        <w:rPr>
          <w:rFonts w:ascii="Arial" w:eastAsia="Arial" w:hAnsi="Arial" w:cs="Arial"/>
          <w:i/>
          <w:color w:val="000000"/>
        </w:rPr>
      </w:pPr>
      <w:r w:rsidRPr="00A45959">
        <w:rPr>
          <w:rFonts w:ascii="Arial" w:eastAsia="Arial" w:hAnsi="Arial" w:cs="Arial"/>
          <w:i/>
          <w:color w:val="000000"/>
        </w:rPr>
        <w:t>Si tratta di strumenti operativi che, non avendo rango di principio, non sono vincolanti e possono essere declinati a discrezione del</w:t>
      </w:r>
      <w:r w:rsidR="0020741E">
        <w:rPr>
          <w:rFonts w:ascii="Arial" w:eastAsia="Arial" w:hAnsi="Arial" w:cs="Arial"/>
          <w:i/>
          <w:color w:val="000000"/>
        </w:rPr>
        <w:t>l’organo di controllo</w:t>
      </w:r>
      <w:r w:rsidRPr="00A45959">
        <w:rPr>
          <w:rFonts w:ascii="Arial" w:eastAsia="Arial" w:hAnsi="Arial" w:cs="Arial"/>
          <w:i/>
          <w:color w:val="000000"/>
        </w:rPr>
        <w:t>.</w:t>
      </w:r>
    </w:p>
    <w:p w14:paraId="0439EC0A" w14:textId="4CFA1507" w:rsidR="00956200" w:rsidRPr="003E6378" w:rsidRDefault="00956200" w:rsidP="00956200">
      <w:pPr>
        <w:pBdr>
          <w:top w:val="nil"/>
          <w:left w:val="nil"/>
          <w:bottom w:val="nil"/>
          <w:right w:val="nil"/>
          <w:between w:val="nil"/>
        </w:pBdr>
        <w:spacing w:before="240" w:after="240" w:line="240" w:lineRule="auto"/>
        <w:ind w:hanging="2"/>
        <w:jc w:val="both"/>
        <w:rPr>
          <w:rFonts w:ascii="Arial" w:eastAsia="Arial" w:hAnsi="Arial" w:cs="Arial"/>
          <w:i/>
          <w:color w:val="000000"/>
        </w:rPr>
      </w:pPr>
      <w:r w:rsidRPr="003E6378">
        <w:rPr>
          <w:rFonts w:ascii="Arial" w:eastAsia="Arial" w:hAnsi="Arial" w:cs="Arial"/>
          <w:i/>
          <w:color w:val="000000"/>
        </w:rPr>
        <w:t xml:space="preserve">Il documento costituisce una traccia </w:t>
      </w:r>
      <w:r>
        <w:rPr>
          <w:rFonts w:ascii="Arial" w:eastAsia="Arial" w:hAnsi="Arial" w:cs="Arial"/>
          <w:i/>
          <w:color w:val="000000"/>
        </w:rPr>
        <w:t>a supporto dell’attività</w:t>
      </w:r>
      <w:r w:rsidRPr="003E6378">
        <w:rPr>
          <w:rFonts w:ascii="Arial" w:eastAsia="Arial" w:hAnsi="Arial" w:cs="Arial"/>
          <w:i/>
          <w:color w:val="000000"/>
        </w:rPr>
        <w:t xml:space="preserve"> </w:t>
      </w:r>
      <w:r w:rsidR="00BA4704" w:rsidRPr="003E6378">
        <w:rPr>
          <w:rFonts w:ascii="Arial" w:eastAsia="Arial" w:hAnsi="Arial" w:cs="Arial"/>
          <w:i/>
          <w:color w:val="000000"/>
        </w:rPr>
        <w:t>di vigilanza e controllo</w:t>
      </w:r>
      <w:r w:rsidR="00BA4704">
        <w:rPr>
          <w:rFonts w:ascii="Arial" w:eastAsia="Arial" w:hAnsi="Arial" w:cs="Arial"/>
          <w:i/>
          <w:color w:val="000000"/>
        </w:rPr>
        <w:t xml:space="preserve"> </w:t>
      </w:r>
      <w:r>
        <w:rPr>
          <w:rFonts w:ascii="Arial" w:eastAsia="Arial" w:hAnsi="Arial" w:cs="Arial"/>
          <w:i/>
          <w:color w:val="000000"/>
        </w:rPr>
        <w:t>del revisore</w:t>
      </w:r>
      <w:r w:rsidRPr="003E6378">
        <w:rPr>
          <w:rFonts w:ascii="Arial" w:eastAsia="Arial" w:hAnsi="Arial" w:cs="Arial"/>
          <w:i/>
          <w:color w:val="000000"/>
        </w:rPr>
        <w:t xml:space="preserve">, il quale resta esclusivo responsabile </w:t>
      </w:r>
      <w:r w:rsidR="00BA4704">
        <w:rPr>
          <w:rFonts w:ascii="Arial" w:eastAsia="Arial" w:hAnsi="Arial" w:cs="Arial"/>
          <w:i/>
          <w:color w:val="000000"/>
        </w:rPr>
        <w:t>d</w:t>
      </w:r>
      <w:r w:rsidRPr="003E6378">
        <w:rPr>
          <w:rFonts w:ascii="Arial" w:eastAsia="Arial" w:hAnsi="Arial" w:cs="Arial"/>
          <w:i/>
          <w:color w:val="000000"/>
        </w:rPr>
        <w:t>ella documentazione</w:t>
      </w:r>
      <w:r w:rsidR="00443AF0">
        <w:rPr>
          <w:rFonts w:ascii="Arial" w:eastAsia="Arial" w:hAnsi="Arial" w:cs="Arial"/>
          <w:i/>
          <w:color w:val="000000"/>
        </w:rPr>
        <w:t xml:space="preserve"> e delle carte di lavoro</w:t>
      </w:r>
      <w:r w:rsidRPr="003E6378">
        <w:rPr>
          <w:rFonts w:ascii="Arial" w:eastAsia="Arial" w:hAnsi="Arial" w:cs="Arial"/>
          <w:i/>
          <w:color w:val="000000"/>
        </w:rPr>
        <w:t xml:space="preserve"> prodott</w:t>
      </w:r>
      <w:r w:rsidR="00443AF0">
        <w:rPr>
          <w:rFonts w:ascii="Arial" w:eastAsia="Arial" w:hAnsi="Arial" w:cs="Arial"/>
          <w:i/>
          <w:color w:val="000000"/>
        </w:rPr>
        <w:t>e</w:t>
      </w:r>
      <w:r w:rsidR="00963975">
        <w:rPr>
          <w:rFonts w:ascii="Arial" w:eastAsia="Arial" w:hAnsi="Arial" w:cs="Arial"/>
          <w:i/>
          <w:color w:val="000000"/>
        </w:rPr>
        <w:t xml:space="preserve"> ai fini della redazione della relazione sul rendiconto della gestione</w:t>
      </w:r>
      <w:r w:rsidRPr="003E6378">
        <w:rPr>
          <w:rFonts w:ascii="Arial" w:eastAsia="Arial" w:hAnsi="Arial" w:cs="Arial"/>
          <w:i/>
          <w:color w:val="000000"/>
        </w:rPr>
        <w:t xml:space="preserve">.  </w:t>
      </w:r>
    </w:p>
    <w:p w14:paraId="615720DA" w14:textId="0845E580" w:rsidR="00C70480" w:rsidRDefault="00956200" w:rsidP="00956200">
      <w:pPr>
        <w:jc w:val="both"/>
        <w:rPr>
          <w:rFonts w:ascii="Arial" w:eastAsia="Times New Roman" w:hAnsi="Arial" w:cs="Arial"/>
          <w:lang w:eastAsia="it-IT"/>
        </w:rPr>
      </w:pPr>
      <w:r w:rsidRPr="003E6378">
        <w:rPr>
          <w:rFonts w:ascii="Arial" w:eastAsia="Arial" w:hAnsi="Arial" w:cs="Arial"/>
          <w:i/>
          <w:color w:val="000000"/>
        </w:rPr>
        <w:t>Si declina ogni responsabilità per eventuali errori nel contenuto del testo ovvero nella</w:t>
      </w:r>
      <w:r>
        <w:rPr>
          <w:rFonts w:ascii="Arial" w:eastAsia="Arial" w:hAnsi="Arial" w:cs="Arial"/>
          <w:i/>
          <w:color w:val="000000"/>
        </w:rPr>
        <w:t xml:space="preserve"> </w:t>
      </w:r>
      <w:r w:rsidRPr="003E6378">
        <w:rPr>
          <w:rFonts w:ascii="Arial" w:eastAsia="Arial" w:hAnsi="Arial" w:cs="Arial"/>
          <w:i/>
          <w:color w:val="000000"/>
        </w:rPr>
        <w:t>formazione delle tabelle Excel</w:t>
      </w:r>
    </w:p>
    <w:p w14:paraId="5C635BAE" w14:textId="77777777" w:rsidR="00C70480" w:rsidRDefault="00C70480" w:rsidP="00956200">
      <w:pPr>
        <w:jc w:val="both"/>
        <w:rPr>
          <w:rFonts w:ascii="Arial" w:eastAsia="Times New Roman" w:hAnsi="Arial" w:cs="Arial"/>
          <w:lang w:eastAsia="it-IT"/>
        </w:rPr>
      </w:pPr>
    </w:p>
    <w:p w14:paraId="0D049D2F" w14:textId="77777777" w:rsidR="00C70480" w:rsidRDefault="00C70480" w:rsidP="00283E72">
      <w:pPr>
        <w:rPr>
          <w:rFonts w:ascii="Arial" w:eastAsia="Times New Roman" w:hAnsi="Arial" w:cs="Arial"/>
          <w:lang w:eastAsia="it-IT"/>
        </w:rPr>
      </w:pPr>
    </w:p>
    <w:p w14:paraId="259F6027" w14:textId="77777777" w:rsidR="00C70480" w:rsidRDefault="00C70480" w:rsidP="00283E72">
      <w:pPr>
        <w:rPr>
          <w:rFonts w:ascii="Arial" w:eastAsia="Times New Roman" w:hAnsi="Arial" w:cs="Arial"/>
          <w:lang w:eastAsia="it-IT"/>
        </w:rPr>
      </w:pPr>
    </w:p>
    <w:p w14:paraId="072457FE" w14:textId="77777777" w:rsidR="00C70480" w:rsidRDefault="00C70480" w:rsidP="00283E72">
      <w:pPr>
        <w:rPr>
          <w:rFonts w:ascii="Arial" w:eastAsia="Times New Roman" w:hAnsi="Arial" w:cs="Arial"/>
          <w:lang w:eastAsia="it-IT"/>
        </w:rPr>
      </w:pPr>
    </w:p>
    <w:tbl>
      <w:tblPr>
        <w:tblpPr w:leftFromText="141" w:rightFromText="141" w:vertAnchor="page" w:horzAnchor="margin" w:tblpY="7201"/>
        <w:tblW w:w="8606" w:type="dxa"/>
        <w:tblCellMar>
          <w:left w:w="54" w:type="dxa"/>
          <w:right w:w="54" w:type="dxa"/>
        </w:tblCellMar>
        <w:tblLook w:val="0000" w:firstRow="0" w:lastRow="0" w:firstColumn="0" w:lastColumn="0" w:noHBand="0" w:noVBand="0"/>
      </w:tblPr>
      <w:tblGrid>
        <w:gridCol w:w="8606"/>
      </w:tblGrid>
      <w:tr w:rsidR="00C70480" w:rsidRPr="00FB7750" w14:paraId="788D7469" w14:textId="77777777" w:rsidTr="00C70480">
        <w:trPr>
          <w:cantSplit/>
          <w:trHeight w:val="1849"/>
        </w:trPr>
        <w:tc>
          <w:tcPr>
            <w:tcW w:w="0" w:type="auto"/>
            <w:tcBorders>
              <w:top w:val="single" w:sz="4" w:space="0" w:color="auto"/>
              <w:left w:val="single" w:sz="4" w:space="0" w:color="auto"/>
              <w:bottom w:val="single" w:sz="4" w:space="0" w:color="auto"/>
              <w:right w:val="single" w:sz="6" w:space="0" w:color="auto"/>
            </w:tcBorders>
          </w:tcPr>
          <w:p w14:paraId="5D8A5B88" w14:textId="77777777" w:rsidR="00C70480" w:rsidRPr="00FB7750" w:rsidRDefault="00C70480" w:rsidP="00C70480">
            <w:pPr>
              <w:widowControl w:val="0"/>
              <w:rPr>
                <w:rFonts w:ascii="Arial" w:hAnsi="Arial" w:cs="Arial"/>
                <w:b/>
                <w:snapToGrid w:val="0"/>
                <w:color w:val="FF0000"/>
                <w:sz w:val="20"/>
                <w:szCs w:val="20"/>
              </w:rPr>
            </w:pPr>
            <w:bookmarkStart w:id="0" w:name="_Hlk129670356"/>
            <w:r w:rsidRPr="00FB7750">
              <w:rPr>
                <w:rFonts w:ascii="Arial" w:hAnsi="Arial" w:cs="Arial"/>
                <w:sz w:val="20"/>
                <w:szCs w:val="20"/>
              </w:rPr>
              <w:br w:type="page"/>
            </w:r>
            <w:r w:rsidRPr="00FB7750">
              <w:rPr>
                <w:rFonts w:ascii="Arial" w:hAnsi="Arial" w:cs="Arial"/>
                <w:b/>
                <w:snapToGrid w:val="0"/>
                <w:color w:val="FF0000"/>
                <w:sz w:val="20"/>
                <w:szCs w:val="20"/>
              </w:rPr>
              <w:t xml:space="preserve">LEGENDA: </w:t>
            </w:r>
          </w:p>
          <w:p w14:paraId="1FE66080" w14:textId="77777777" w:rsidR="00C70480" w:rsidRPr="00FB7750" w:rsidRDefault="00C70480" w:rsidP="00C70480">
            <w:pPr>
              <w:widowControl w:val="0"/>
              <w:rPr>
                <w:rFonts w:ascii="Arial" w:hAnsi="Arial" w:cs="Arial"/>
                <w:b/>
                <w:snapToGrid w:val="0"/>
                <w:color w:val="FF0000"/>
                <w:sz w:val="20"/>
                <w:szCs w:val="20"/>
              </w:rPr>
            </w:pPr>
            <w:r w:rsidRPr="00FB7750">
              <w:rPr>
                <w:rFonts w:ascii="Arial" w:hAnsi="Arial" w:cs="Arial"/>
                <w:b/>
                <w:snapToGrid w:val="0"/>
                <w:color w:val="FF0000"/>
                <w:sz w:val="20"/>
                <w:szCs w:val="20"/>
              </w:rPr>
              <w:t>In caso di risposta negativa:</w:t>
            </w:r>
          </w:p>
          <w:p w14:paraId="6410DE26" w14:textId="77777777" w:rsidR="00C70480" w:rsidRPr="00FB7750" w:rsidRDefault="00C70480" w:rsidP="00C70480">
            <w:pPr>
              <w:widowControl w:val="0"/>
              <w:jc w:val="both"/>
              <w:rPr>
                <w:rFonts w:ascii="Arial" w:hAnsi="Arial" w:cs="Arial"/>
                <w:bCs/>
                <w:snapToGrid w:val="0"/>
                <w:sz w:val="20"/>
                <w:szCs w:val="20"/>
              </w:rPr>
            </w:pPr>
            <w:r w:rsidRPr="00FB7750">
              <w:rPr>
                <w:rFonts w:ascii="Arial" w:hAnsi="Arial" w:cs="Arial"/>
                <w:bCs/>
                <w:snapToGrid w:val="0"/>
                <w:sz w:val="20"/>
                <w:szCs w:val="20"/>
              </w:rPr>
              <w:t>L’organo di revisione deve sviluppare un’adeguata azione di risposta a seconda della fattispecie (segnalazione, denuncia, verifiche ulteriori, ecc.)</w:t>
            </w:r>
          </w:p>
          <w:p w14:paraId="762734DD" w14:textId="77777777" w:rsidR="00C70480" w:rsidRPr="00FB7750" w:rsidRDefault="00C70480" w:rsidP="00C70480">
            <w:pPr>
              <w:widowControl w:val="0"/>
              <w:jc w:val="both"/>
              <w:rPr>
                <w:rFonts w:ascii="Arial" w:hAnsi="Arial" w:cs="Arial"/>
                <w:b/>
                <w:snapToGrid w:val="0"/>
                <w:color w:val="FF0000"/>
                <w:sz w:val="20"/>
                <w:szCs w:val="20"/>
              </w:rPr>
            </w:pPr>
            <w:r w:rsidRPr="00FB7750">
              <w:rPr>
                <w:rFonts w:ascii="Arial" w:hAnsi="Arial" w:cs="Arial"/>
                <w:b/>
                <w:snapToGrid w:val="0"/>
                <w:color w:val="FF0000"/>
                <w:sz w:val="20"/>
                <w:szCs w:val="20"/>
              </w:rPr>
              <w:t>NA – Fattispecie non applicabile</w:t>
            </w:r>
          </w:p>
          <w:p w14:paraId="5923F30D" w14:textId="77777777" w:rsidR="00C70480" w:rsidRPr="00FB7750" w:rsidRDefault="00C70480" w:rsidP="00C70480">
            <w:pPr>
              <w:widowControl w:val="0"/>
              <w:jc w:val="both"/>
              <w:rPr>
                <w:rFonts w:ascii="Arial" w:hAnsi="Arial" w:cs="Arial"/>
                <w:snapToGrid w:val="0"/>
                <w:sz w:val="20"/>
                <w:szCs w:val="20"/>
              </w:rPr>
            </w:pPr>
            <w:r w:rsidRPr="00FB7750">
              <w:rPr>
                <w:rFonts w:ascii="Arial" w:hAnsi="Arial" w:cs="Arial"/>
                <w:snapToGrid w:val="0"/>
                <w:sz w:val="20"/>
                <w:szCs w:val="20"/>
              </w:rPr>
              <w:t>NA: tale opzione indica che nel corso della specifica verifica il controllo proposto nella checklist non viene svolto in quanto non previsto nella pianificazione svolta dall’organo di revisione. Il controllo, ad esempio, potrebbe essere stato svolto nel corso di altra verifica o il rischio collegato essere stato valutato basso per cui l’organo di revisione ritiene di non svolgere il controllo proposto nella specifica circostanza.</w:t>
            </w:r>
          </w:p>
          <w:p w14:paraId="533021CC" w14:textId="77777777" w:rsidR="00C70480" w:rsidRPr="00FB7750" w:rsidRDefault="00C70480" w:rsidP="00C70480">
            <w:pPr>
              <w:widowControl w:val="0"/>
              <w:jc w:val="both"/>
              <w:rPr>
                <w:rFonts w:ascii="Arial" w:hAnsi="Arial" w:cs="Arial"/>
                <w:b/>
                <w:snapToGrid w:val="0"/>
                <w:color w:val="FF0000"/>
                <w:sz w:val="20"/>
                <w:szCs w:val="20"/>
              </w:rPr>
            </w:pPr>
            <w:r w:rsidRPr="00FB7750">
              <w:rPr>
                <w:rFonts w:ascii="Arial" w:hAnsi="Arial" w:cs="Arial"/>
                <w:b/>
                <w:snapToGrid w:val="0"/>
                <w:color w:val="FF0000"/>
                <w:sz w:val="20"/>
                <w:szCs w:val="20"/>
              </w:rPr>
              <w:t>NR – Non ricorre la fattispecie</w:t>
            </w:r>
          </w:p>
        </w:tc>
      </w:tr>
      <w:bookmarkEnd w:id="0"/>
    </w:tbl>
    <w:p w14:paraId="61521AC3" w14:textId="77777777" w:rsidR="00C70480" w:rsidRDefault="00C70480" w:rsidP="00283E72">
      <w:pPr>
        <w:rPr>
          <w:rFonts w:ascii="Arial" w:eastAsia="Times New Roman" w:hAnsi="Arial" w:cs="Arial"/>
          <w:lang w:eastAsia="it-IT"/>
        </w:rPr>
      </w:pPr>
    </w:p>
    <w:p w14:paraId="25E90BB2" w14:textId="7E22FC6B" w:rsidR="00C70480" w:rsidRDefault="00C70480" w:rsidP="00283E72">
      <w:pPr>
        <w:rPr>
          <w:rFonts w:ascii="Arial" w:eastAsia="Times New Roman" w:hAnsi="Arial" w:cs="Arial"/>
          <w:lang w:eastAsia="it-IT"/>
        </w:rPr>
      </w:pPr>
    </w:p>
    <w:p w14:paraId="1F3AA230" w14:textId="276CD518" w:rsidR="00732685" w:rsidRDefault="00732685" w:rsidP="00283E72">
      <w:pPr>
        <w:rPr>
          <w:rFonts w:ascii="Arial" w:eastAsia="Times New Roman" w:hAnsi="Arial" w:cs="Arial"/>
          <w:lang w:eastAsia="it-IT"/>
        </w:rPr>
      </w:pPr>
    </w:p>
    <w:p w14:paraId="1537C267" w14:textId="1729A43D" w:rsidR="00732685" w:rsidRDefault="00732685" w:rsidP="00283E72">
      <w:pPr>
        <w:rPr>
          <w:rFonts w:ascii="Arial" w:eastAsia="Times New Roman" w:hAnsi="Arial" w:cs="Arial"/>
          <w:lang w:eastAsia="it-IT"/>
        </w:rPr>
      </w:pPr>
    </w:p>
    <w:sdt>
      <w:sdtPr>
        <w:rPr>
          <w:rFonts w:asciiTheme="minorHAnsi" w:eastAsiaTheme="minorHAnsi" w:hAnsiTheme="minorHAnsi" w:cstheme="minorBidi"/>
          <w:b w:val="0"/>
          <w:sz w:val="22"/>
          <w:szCs w:val="22"/>
        </w:rPr>
        <w:id w:val="-155300152"/>
        <w:docPartObj>
          <w:docPartGallery w:val="Table of Contents"/>
          <w:docPartUnique/>
        </w:docPartObj>
      </w:sdtPr>
      <w:sdtEndPr>
        <w:rPr>
          <w:bCs/>
        </w:rPr>
      </w:sdtEndPr>
      <w:sdtContent>
        <w:p w14:paraId="5610C9EB" w14:textId="771717D5" w:rsidR="006466FD" w:rsidRDefault="006466FD">
          <w:pPr>
            <w:pStyle w:val="Titolosommario"/>
          </w:pPr>
          <w:r>
            <w:t>Sommario</w:t>
          </w:r>
        </w:p>
        <w:p w14:paraId="2F70DDC3" w14:textId="5EC83561" w:rsidR="00C9180A" w:rsidRDefault="006466FD">
          <w:pPr>
            <w:pStyle w:val="Sommario1"/>
            <w:rPr>
              <w:rFonts w:eastAsiaTheme="minorEastAsia" w:cstheme="minorBidi"/>
              <w:smallCaps w:val="0"/>
              <w:sz w:val="22"/>
              <w:szCs w:val="22"/>
              <w:lang w:val="it-IT" w:eastAsia="it-IT"/>
            </w:rPr>
          </w:pPr>
          <w:r>
            <w:fldChar w:fldCharType="begin"/>
          </w:r>
          <w:r>
            <w:instrText xml:space="preserve"> TOC \o "1-3" \h \z \u </w:instrText>
          </w:r>
          <w:r>
            <w:fldChar w:fldCharType="separate"/>
          </w:r>
          <w:hyperlink w:anchor="_Toc130022787" w:history="1">
            <w:r w:rsidR="00C9180A" w:rsidRPr="00F53FCF">
              <w:rPr>
                <w:rStyle w:val="Collegamentoipertestuale"/>
                <w:rFonts w:ascii="Arial" w:eastAsia="Times New Roman" w:hAnsi="Arial" w:cs="Arial"/>
                <w:b/>
                <w:bCs/>
                <w:i/>
                <w:iCs/>
                <w:lang w:eastAsia="it-IT"/>
              </w:rPr>
              <w:t>SEZIONE “VERIFICHE PRELIMINARI”</w:t>
            </w:r>
            <w:r w:rsidR="00C9180A">
              <w:rPr>
                <w:webHidden/>
              </w:rPr>
              <w:tab/>
            </w:r>
            <w:r w:rsidR="00C9180A">
              <w:rPr>
                <w:webHidden/>
              </w:rPr>
              <w:fldChar w:fldCharType="begin"/>
            </w:r>
            <w:r w:rsidR="00C9180A">
              <w:rPr>
                <w:webHidden/>
              </w:rPr>
              <w:instrText xml:space="preserve"> PAGEREF _Toc130022787 \h </w:instrText>
            </w:r>
            <w:r w:rsidR="00C9180A">
              <w:rPr>
                <w:webHidden/>
              </w:rPr>
            </w:r>
            <w:r w:rsidR="00C9180A">
              <w:rPr>
                <w:webHidden/>
              </w:rPr>
              <w:fldChar w:fldCharType="separate"/>
            </w:r>
            <w:r w:rsidR="00FD213A">
              <w:rPr>
                <w:webHidden/>
              </w:rPr>
              <w:t>4</w:t>
            </w:r>
            <w:r w:rsidR="00C9180A">
              <w:rPr>
                <w:webHidden/>
              </w:rPr>
              <w:fldChar w:fldCharType="end"/>
            </w:r>
          </w:hyperlink>
        </w:p>
        <w:p w14:paraId="17F840B5" w14:textId="6607DF66" w:rsidR="00C9180A" w:rsidRDefault="00000000">
          <w:pPr>
            <w:pStyle w:val="Sommario1"/>
            <w:rPr>
              <w:rFonts w:eastAsiaTheme="minorEastAsia" w:cstheme="minorBidi"/>
              <w:smallCaps w:val="0"/>
              <w:sz w:val="22"/>
              <w:szCs w:val="22"/>
              <w:lang w:val="it-IT" w:eastAsia="it-IT"/>
            </w:rPr>
          </w:pPr>
          <w:hyperlink w:anchor="_Toc130022788" w:history="1">
            <w:r w:rsidR="00C9180A" w:rsidRPr="00F53FCF">
              <w:rPr>
                <w:rStyle w:val="Collegamentoipertestuale"/>
                <w:rFonts w:ascii="Arial" w:eastAsia="Times New Roman" w:hAnsi="Arial" w:cs="Arial"/>
                <w:b/>
                <w:bCs/>
                <w:i/>
                <w:iCs/>
                <w:lang w:eastAsia="it-IT"/>
              </w:rPr>
              <w:t>SEZIONE “GESTIONE DELLA CASSA”</w:t>
            </w:r>
            <w:r w:rsidR="00C9180A">
              <w:rPr>
                <w:webHidden/>
              </w:rPr>
              <w:tab/>
            </w:r>
            <w:r w:rsidR="00C9180A">
              <w:rPr>
                <w:webHidden/>
              </w:rPr>
              <w:fldChar w:fldCharType="begin"/>
            </w:r>
            <w:r w:rsidR="00C9180A">
              <w:rPr>
                <w:webHidden/>
              </w:rPr>
              <w:instrText xml:space="preserve"> PAGEREF _Toc130022788 \h </w:instrText>
            </w:r>
            <w:r w:rsidR="00C9180A">
              <w:rPr>
                <w:webHidden/>
              </w:rPr>
            </w:r>
            <w:r w:rsidR="00C9180A">
              <w:rPr>
                <w:webHidden/>
              </w:rPr>
              <w:fldChar w:fldCharType="separate"/>
            </w:r>
            <w:r w:rsidR="00FD213A">
              <w:rPr>
                <w:webHidden/>
              </w:rPr>
              <w:t>9</w:t>
            </w:r>
            <w:r w:rsidR="00C9180A">
              <w:rPr>
                <w:webHidden/>
              </w:rPr>
              <w:fldChar w:fldCharType="end"/>
            </w:r>
          </w:hyperlink>
        </w:p>
        <w:p w14:paraId="29D72271" w14:textId="030B2548" w:rsidR="00C9180A" w:rsidRDefault="00000000">
          <w:pPr>
            <w:pStyle w:val="Sommario1"/>
            <w:rPr>
              <w:rFonts w:eastAsiaTheme="minorEastAsia" w:cstheme="minorBidi"/>
              <w:smallCaps w:val="0"/>
              <w:sz w:val="22"/>
              <w:szCs w:val="22"/>
              <w:lang w:val="it-IT" w:eastAsia="it-IT"/>
            </w:rPr>
          </w:pPr>
          <w:hyperlink w:anchor="_Toc130022789" w:history="1">
            <w:r w:rsidR="00C9180A" w:rsidRPr="00F53FCF">
              <w:rPr>
                <w:rStyle w:val="Collegamentoipertestuale"/>
                <w:rFonts w:ascii="Arial" w:eastAsia="Times New Roman" w:hAnsi="Arial" w:cs="Arial"/>
                <w:b/>
                <w:bCs/>
                <w:i/>
                <w:iCs/>
                <w:lang w:eastAsia="it-IT"/>
              </w:rPr>
              <w:t>SEZIONE “EFFETTI SULLA GESTIONE FINANZIARIA 2022 CONNESSI ALL’EMERGENZA SANITARIA ED ENERGETICA”</w:t>
            </w:r>
            <w:r w:rsidR="00C9180A">
              <w:rPr>
                <w:webHidden/>
              </w:rPr>
              <w:tab/>
            </w:r>
            <w:r w:rsidR="00C9180A">
              <w:rPr>
                <w:webHidden/>
              </w:rPr>
              <w:fldChar w:fldCharType="begin"/>
            </w:r>
            <w:r w:rsidR="00C9180A">
              <w:rPr>
                <w:webHidden/>
              </w:rPr>
              <w:instrText xml:space="preserve"> PAGEREF _Toc130022789 \h </w:instrText>
            </w:r>
            <w:r w:rsidR="00C9180A">
              <w:rPr>
                <w:webHidden/>
              </w:rPr>
            </w:r>
            <w:r w:rsidR="00C9180A">
              <w:rPr>
                <w:webHidden/>
              </w:rPr>
              <w:fldChar w:fldCharType="separate"/>
            </w:r>
            <w:r w:rsidR="00FD213A">
              <w:rPr>
                <w:webHidden/>
              </w:rPr>
              <w:t>10</w:t>
            </w:r>
            <w:r w:rsidR="00C9180A">
              <w:rPr>
                <w:webHidden/>
              </w:rPr>
              <w:fldChar w:fldCharType="end"/>
            </w:r>
          </w:hyperlink>
        </w:p>
        <w:p w14:paraId="3D5115DA" w14:textId="46453A05" w:rsidR="00C9180A" w:rsidRDefault="00000000">
          <w:pPr>
            <w:pStyle w:val="Sommario1"/>
            <w:rPr>
              <w:rFonts w:eastAsiaTheme="minorEastAsia" w:cstheme="minorBidi"/>
              <w:smallCaps w:val="0"/>
              <w:sz w:val="22"/>
              <w:szCs w:val="22"/>
              <w:lang w:val="it-IT" w:eastAsia="it-IT"/>
            </w:rPr>
          </w:pPr>
          <w:hyperlink w:anchor="_Toc130022790" w:history="1">
            <w:r w:rsidR="00C9180A" w:rsidRPr="00F53FCF">
              <w:rPr>
                <w:rStyle w:val="Collegamentoipertestuale"/>
                <w:rFonts w:ascii="Arial" w:eastAsia="Times New Roman" w:hAnsi="Arial" w:cs="Arial"/>
                <w:b/>
                <w:bCs/>
                <w:i/>
                <w:iCs/>
                <w:lang w:eastAsia="it-IT"/>
              </w:rPr>
              <w:t>SEZIONE “ORGANISMI PARTECIPATI”</w:t>
            </w:r>
            <w:r w:rsidR="00C9180A">
              <w:rPr>
                <w:webHidden/>
              </w:rPr>
              <w:tab/>
            </w:r>
            <w:r w:rsidR="00C9180A">
              <w:rPr>
                <w:webHidden/>
              </w:rPr>
              <w:fldChar w:fldCharType="begin"/>
            </w:r>
            <w:r w:rsidR="00C9180A">
              <w:rPr>
                <w:webHidden/>
              </w:rPr>
              <w:instrText xml:space="preserve"> PAGEREF _Toc130022790 \h </w:instrText>
            </w:r>
            <w:r w:rsidR="00C9180A">
              <w:rPr>
                <w:webHidden/>
              </w:rPr>
            </w:r>
            <w:r w:rsidR="00C9180A">
              <w:rPr>
                <w:webHidden/>
              </w:rPr>
              <w:fldChar w:fldCharType="separate"/>
            </w:r>
            <w:r w:rsidR="00FD213A">
              <w:rPr>
                <w:webHidden/>
              </w:rPr>
              <w:t>11</w:t>
            </w:r>
            <w:r w:rsidR="00C9180A">
              <w:rPr>
                <w:webHidden/>
              </w:rPr>
              <w:fldChar w:fldCharType="end"/>
            </w:r>
          </w:hyperlink>
        </w:p>
        <w:p w14:paraId="6AC02D00" w14:textId="3093D921" w:rsidR="00C9180A" w:rsidRDefault="00000000">
          <w:pPr>
            <w:pStyle w:val="Sommario1"/>
            <w:rPr>
              <w:rFonts w:eastAsiaTheme="minorEastAsia" w:cstheme="minorBidi"/>
              <w:smallCaps w:val="0"/>
              <w:sz w:val="22"/>
              <w:szCs w:val="22"/>
              <w:lang w:val="it-IT" w:eastAsia="it-IT"/>
            </w:rPr>
          </w:pPr>
          <w:hyperlink w:anchor="_Toc130022791" w:history="1">
            <w:r w:rsidR="00C9180A" w:rsidRPr="00F53FCF">
              <w:rPr>
                <w:rStyle w:val="Collegamentoipertestuale"/>
                <w:rFonts w:ascii="Arial" w:eastAsia="Times New Roman" w:hAnsi="Arial" w:cs="Arial"/>
                <w:b/>
                <w:bCs/>
                <w:i/>
                <w:iCs/>
                <w:lang w:eastAsia="it-IT"/>
              </w:rPr>
              <w:t>SEZIONE “CONTABILITA’ ECONOMICO-PATRIMONIALE”</w:t>
            </w:r>
            <w:r w:rsidR="00C9180A">
              <w:rPr>
                <w:webHidden/>
              </w:rPr>
              <w:tab/>
            </w:r>
            <w:r w:rsidR="00C9180A">
              <w:rPr>
                <w:webHidden/>
              </w:rPr>
              <w:fldChar w:fldCharType="begin"/>
            </w:r>
            <w:r w:rsidR="00C9180A">
              <w:rPr>
                <w:webHidden/>
              </w:rPr>
              <w:instrText xml:space="preserve"> PAGEREF _Toc130022791 \h </w:instrText>
            </w:r>
            <w:r w:rsidR="00C9180A">
              <w:rPr>
                <w:webHidden/>
              </w:rPr>
            </w:r>
            <w:r w:rsidR="00C9180A">
              <w:rPr>
                <w:webHidden/>
              </w:rPr>
              <w:fldChar w:fldCharType="separate"/>
            </w:r>
            <w:r w:rsidR="00FD213A">
              <w:rPr>
                <w:webHidden/>
              </w:rPr>
              <w:t>19</w:t>
            </w:r>
            <w:r w:rsidR="00C9180A">
              <w:rPr>
                <w:webHidden/>
              </w:rPr>
              <w:fldChar w:fldCharType="end"/>
            </w:r>
          </w:hyperlink>
        </w:p>
        <w:p w14:paraId="698B4CE9" w14:textId="6A711734" w:rsidR="00C9180A" w:rsidRDefault="00000000">
          <w:pPr>
            <w:pStyle w:val="Sommario1"/>
            <w:rPr>
              <w:rFonts w:eastAsiaTheme="minorEastAsia" w:cstheme="minorBidi"/>
              <w:smallCaps w:val="0"/>
              <w:sz w:val="22"/>
              <w:szCs w:val="22"/>
              <w:lang w:val="it-IT" w:eastAsia="it-IT"/>
            </w:rPr>
          </w:pPr>
          <w:hyperlink w:anchor="_Toc130022792" w:history="1">
            <w:r w:rsidR="00C9180A" w:rsidRPr="00F53FCF">
              <w:rPr>
                <w:rStyle w:val="Collegamentoipertestuale"/>
                <w:rFonts w:ascii="Arial" w:eastAsia="Times New Roman" w:hAnsi="Arial" w:cs="Arial"/>
                <w:b/>
                <w:bCs/>
                <w:i/>
                <w:iCs/>
                <w:lang w:eastAsia="it-IT"/>
              </w:rPr>
              <w:t>SEZIONE “PNRR”</w:t>
            </w:r>
            <w:r w:rsidR="00C9180A">
              <w:rPr>
                <w:webHidden/>
              </w:rPr>
              <w:tab/>
            </w:r>
            <w:r w:rsidR="00C9180A">
              <w:rPr>
                <w:webHidden/>
              </w:rPr>
              <w:fldChar w:fldCharType="begin"/>
            </w:r>
            <w:r w:rsidR="00C9180A">
              <w:rPr>
                <w:webHidden/>
              </w:rPr>
              <w:instrText xml:space="preserve"> PAGEREF _Toc130022792 \h </w:instrText>
            </w:r>
            <w:r w:rsidR="00C9180A">
              <w:rPr>
                <w:webHidden/>
              </w:rPr>
            </w:r>
            <w:r w:rsidR="00C9180A">
              <w:rPr>
                <w:webHidden/>
              </w:rPr>
              <w:fldChar w:fldCharType="separate"/>
            </w:r>
            <w:r w:rsidR="00FD213A">
              <w:rPr>
                <w:webHidden/>
              </w:rPr>
              <w:t>28</w:t>
            </w:r>
            <w:r w:rsidR="00C9180A">
              <w:rPr>
                <w:webHidden/>
              </w:rPr>
              <w:fldChar w:fldCharType="end"/>
            </w:r>
          </w:hyperlink>
        </w:p>
        <w:p w14:paraId="5D1F1E87" w14:textId="201286C6" w:rsidR="006466FD" w:rsidRDefault="006466FD">
          <w:r>
            <w:rPr>
              <w:b/>
              <w:bCs/>
            </w:rPr>
            <w:fldChar w:fldCharType="end"/>
          </w:r>
        </w:p>
      </w:sdtContent>
    </w:sdt>
    <w:p w14:paraId="641FB4F8" w14:textId="2F6E768C" w:rsidR="00732685" w:rsidRDefault="00732685" w:rsidP="00283E72">
      <w:pPr>
        <w:rPr>
          <w:rFonts w:ascii="Arial" w:eastAsia="Times New Roman" w:hAnsi="Arial" w:cs="Arial"/>
          <w:lang w:eastAsia="it-IT"/>
        </w:rPr>
      </w:pPr>
    </w:p>
    <w:p w14:paraId="3BC69447" w14:textId="77777777" w:rsidR="00732685" w:rsidRDefault="00732685" w:rsidP="00283E72">
      <w:pPr>
        <w:rPr>
          <w:rFonts w:ascii="Arial" w:eastAsia="Times New Roman" w:hAnsi="Arial" w:cs="Arial"/>
          <w:lang w:eastAsia="it-IT"/>
        </w:rPr>
      </w:pPr>
    </w:p>
    <w:p w14:paraId="56E6B7AE" w14:textId="77777777" w:rsidR="00C70480" w:rsidRDefault="00C70480" w:rsidP="00283E72">
      <w:pPr>
        <w:rPr>
          <w:rFonts w:ascii="Arial" w:eastAsia="Times New Roman" w:hAnsi="Arial" w:cs="Arial"/>
          <w:lang w:eastAsia="it-IT"/>
        </w:rPr>
      </w:pPr>
    </w:p>
    <w:p w14:paraId="5A33FA4A" w14:textId="77777777" w:rsidR="00C70480" w:rsidRDefault="00C70480" w:rsidP="00283E72">
      <w:pPr>
        <w:rPr>
          <w:rFonts w:ascii="Arial" w:eastAsia="Times New Roman" w:hAnsi="Arial" w:cs="Arial"/>
          <w:lang w:eastAsia="it-IT"/>
        </w:rPr>
      </w:pPr>
    </w:p>
    <w:p w14:paraId="389707FC" w14:textId="71CFBFC2" w:rsidR="00C70480" w:rsidRDefault="00C70480" w:rsidP="00283E72">
      <w:pPr>
        <w:rPr>
          <w:rFonts w:ascii="Arial" w:eastAsia="Times New Roman" w:hAnsi="Arial" w:cs="Arial"/>
          <w:lang w:eastAsia="it-IT"/>
        </w:rPr>
      </w:pPr>
    </w:p>
    <w:p w14:paraId="49FC6784" w14:textId="731C1E79" w:rsidR="009E5C88" w:rsidRDefault="009E5C88" w:rsidP="00283E72">
      <w:pPr>
        <w:rPr>
          <w:rFonts w:ascii="Arial" w:eastAsia="Times New Roman" w:hAnsi="Arial" w:cs="Arial"/>
          <w:lang w:eastAsia="it-IT"/>
        </w:rPr>
      </w:pPr>
    </w:p>
    <w:p w14:paraId="18C9FAE6" w14:textId="17AB159C" w:rsidR="009E5C88" w:rsidRDefault="009E5C88" w:rsidP="00283E72">
      <w:pPr>
        <w:rPr>
          <w:rFonts w:ascii="Arial" w:eastAsia="Times New Roman" w:hAnsi="Arial" w:cs="Arial"/>
          <w:lang w:eastAsia="it-IT"/>
        </w:rPr>
      </w:pPr>
    </w:p>
    <w:p w14:paraId="1968C329" w14:textId="6313CC4A" w:rsidR="009E5C88" w:rsidRDefault="009E5C88" w:rsidP="00283E72">
      <w:pPr>
        <w:rPr>
          <w:rFonts w:ascii="Arial" w:eastAsia="Times New Roman" w:hAnsi="Arial" w:cs="Arial"/>
          <w:lang w:eastAsia="it-IT"/>
        </w:rPr>
      </w:pPr>
    </w:p>
    <w:p w14:paraId="09912F44" w14:textId="21CF0B43" w:rsidR="009E5C88" w:rsidRDefault="009E5C88" w:rsidP="00283E72">
      <w:pPr>
        <w:rPr>
          <w:rFonts w:ascii="Arial" w:eastAsia="Times New Roman" w:hAnsi="Arial" w:cs="Arial"/>
          <w:lang w:eastAsia="it-IT"/>
        </w:rPr>
      </w:pPr>
    </w:p>
    <w:p w14:paraId="1EEFCEBA" w14:textId="70DA70B0" w:rsidR="009E5C88" w:rsidRDefault="009E5C88" w:rsidP="00283E72">
      <w:pPr>
        <w:rPr>
          <w:rFonts w:ascii="Arial" w:eastAsia="Times New Roman" w:hAnsi="Arial" w:cs="Arial"/>
          <w:lang w:eastAsia="it-IT"/>
        </w:rPr>
      </w:pPr>
    </w:p>
    <w:p w14:paraId="0721F5D8" w14:textId="77A9EE30" w:rsidR="009E5C88" w:rsidRDefault="009E5C88" w:rsidP="00283E72">
      <w:pPr>
        <w:rPr>
          <w:rFonts w:ascii="Arial" w:eastAsia="Times New Roman" w:hAnsi="Arial" w:cs="Arial"/>
          <w:lang w:eastAsia="it-IT"/>
        </w:rPr>
      </w:pPr>
    </w:p>
    <w:p w14:paraId="4D23A910" w14:textId="6C19ADF1" w:rsidR="003E2464" w:rsidRDefault="003E2464" w:rsidP="00283E72">
      <w:pPr>
        <w:rPr>
          <w:rFonts w:ascii="Arial" w:eastAsia="Times New Roman" w:hAnsi="Arial" w:cs="Arial"/>
          <w:lang w:eastAsia="it-IT"/>
        </w:rPr>
      </w:pPr>
    </w:p>
    <w:p w14:paraId="3032DC4E" w14:textId="2A3A6997" w:rsidR="003E2464" w:rsidRDefault="003E2464" w:rsidP="00283E72">
      <w:pPr>
        <w:rPr>
          <w:rFonts w:ascii="Arial" w:eastAsia="Times New Roman" w:hAnsi="Arial" w:cs="Arial"/>
          <w:lang w:eastAsia="it-IT"/>
        </w:rPr>
      </w:pPr>
    </w:p>
    <w:p w14:paraId="1DF183C0" w14:textId="77777777" w:rsidR="003E2464" w:rsidRDefault="003E2464" w:rsidP="00283E72">
      <w:pPr>
        <w:rPr>
          <w:rFonts w:ascii="Arial" w:eastAsia="Times New Roman" w:hAnsi="Arial" w:cs="Arial"/>
          <w:lang w:eastAsia="it-IT"/>
        </w:rPr>
      </w:pPr>
    </w:p>
    <w:p w14:paraId="21CE9D85" w14:textId="0E7DB523" w:rsidR="009E5C88" w:rsidRDefault="009E5C88" w:rsidP="00283E72">
      <w:pPr>
        <w:rPr>
          <w:rFonts w:ascii="Arial" w:eastAsia="Times New Roman" w:hAnsi="Arial" w:cs="Arial"/>
          <w:lang w:eastAsia="it-IT"/>
        </w:rPr>
      </w:pPr>
    </w:p>
    <w:p w14:paraId="079AAD93" w14:textId="54019A2C" w:rsidR="009E5C88" w:rsidRDefault="009E5C88" w:rsidP="00283E72">
      <w:pPr>
        <w:rPr>
          <w:rFonts w:ascii="Arial" w:eastAsia="Times New Roman" w:hAnsi="Arial" w:cs="Arial"/>
          <w:lang w:eastAsia="it-IT"/>
        </w:rPr>
      </w:pPr>
    </w:p>
    <w:p w14:paraId="5C84658C" w14:textId="77777777" w:rsidR="009E5C88" w:rsidRDefault="009E5C88" w:rsidP="00283E72">
      <w:pPr>
        <w:rPr>
          <w:rFonts w:ascii="Arial" w:eastAsia="Times New Roman" w:hAnsi="Arial" w:cs="Arial"/>
          <w:lang w:eastAsia="it-IT"/>
        </w:rPr>
      </w:pPr>
    </w:p>
    <w:p w14:paraId="250E0C59" w14:textId="77777777" w:rsidR="00C70480" w:rsidRDefault="00C70480" w:rsidP="00283E72">
      <w:pPr>
        <w:rPr>
          <w:rFonts w:ascii="Arial" w:eastAsia="Times New Roman" w:hAnsi="Arial" w:cs="Arial"/>
          <w:lang w:eastAsia="it-IT"/>
        </w:rPr>
      </w:pPr>
    </w:p>
    <w:p w14:paraId="0D8EFED0" w14:textId="41D237C5" w:rsidR="004D4591" w:rsidRDefault="004D4591" w:rsidP="004D4591">
      <w:pPr>
        <w:widowControl w:val="0"/>
        <w:tabs>
          <w:tab w:val="left" w:pos="426"/>
          <w:tab w:val="left" w:pos="494"/>
          <w:tab w:val="left" w:pos="709"/>
        </w:tabs>
        <w:overflowPunct w:val="0"/>
        <w:autoSpaceDE w:val="0"/>
        <w:autoSpaceDN w:val="0"/>
        <w:adjustRightInd w:val="0"/>
        <w:spacing w:after="60" w:line="240" w:lineRule="auto"/>
        <w:jc w:val="both"/>
        <w:textAlignment w:val="baseline"/>
        <w:outlineLvl w:val="0"/>
        <w:rPr>
          <w:rFonts w:ascii="Arial" w:eastAsia="Times New Roman" w:hAnsi="Arial" w:cs="Arial"/>
          <w:b/>
          <w:bCs/>
          <w:i/>
          <w:iCs/>
          <w:sz w:val="24"/>
          <w:szCs w:val="24"/>
          <w:u w:val="single"/>
          <w:lang w:eastAsia="it-IT"/>
        </w:rPr>
      </w:pPr>
      <w:bookmarkStart w:id="1" w:name="_Toc130022787"/>
      <w:r w:rsidRPr="00956200">
        <w:rPr>
          <w:rFonts w:ascii="Arial" w:eastAsia="Times New Roman" w:hAnsi="Arial" w:cs="Arial"/>
          <w:b/>
          <w:bCs/>
          <w:i/>
          <w:iCs/>
          <w:sz w:val="24"/>
          <w:szCs w:val="24"/>
          <w:u w:val="single"/>
          <w:lang w:eastAsia="it-IT"/>
        </w:rPr>
        <w:lastRenderedPageBreak/>
        <w:t>SEZIONE “VERIFICHE PRELIMINARI”</w:t>
      </w:r>
      <w:bookmarkEnd w:id="1"/>
    </w:p>
    <w:p w14:paraId="38B261F9" w14:textId="77777777" w:rsidR="004D4591" w:rsidRPr="00956200" w:rsidRDefault="004D4591" w:rsidP="004D4591">
      <w:pPr>
        <w:widowControl w:val="0"/>
        <w:tabs>
          <w:tab w:val="left" w:pos="426"/>
          <w:tab w:val="left" w:pos="494"/>
          <w:tab w:val="left" w:pos="709"/>
        </w:tabs>
        <w:overflowPunct w:val="0"/>
        <w:autoSpaceDE w:val="0"/>
        <w:autoSpaceDN w:val="0"/>
        <w:adjustRightInd w:val="0"/>
        <w:spacing w:after="60" w:line="240" w:lineRule="auto"/>
        <w:jc w:val="both"/>
        <w:textAlignment w:val="baseline"/>
        <w:outlineLvl w:val="0"/>
        <w:rPr>
          <w:rFonts w:ascii="Arial" w:eastAsia="Times New Roman" w:hAnsi="Arial" w:cs="Arial"/>
          <w:b/>
          <w:bCs/>
          <w:i/>
          <w:iCs/>
          <w:sz w:val="24"/>
          <w:szCs w:val="24"/>
          <w:u w:val="single"/>
          <w:lang w:eastAsia="it-IT"/>
        </w:rPr>
      </w:pPr>
    </w:p>
    <w:p w14:paraId="3A647288" w14:textId="6447522A" w:rsidR="00283E72" w:rsidRPr="00F67BA1" w:rsidRDefault="00283E72" w:rsidP="00283E72">
      <w:pPr>
        <w:rPr>
          <w:rFonts w:ascii="Arial" w:eastAsia="Times New Roman" w:hAnsi="Arial" w:cs="Arial"/>
          <w:b/>
          <w:bCs/>
          <w:lang w:eastAsia="it-IT"/>
        </w:rPr>
      </w:pPr>
      <w:r w:rsidRPr="00F67BA1">
        <w:rPr>
          <w:rFonts w:ascii="Arial" w:eastAsia="Times New Roman" w:hAnsi="Arial" w:cs="Arial"/>
          <w:b/>
          <w:bCs/>
          <w:lang w:eastAsia="it-IT"/>
        </w:rPr>
        <w:t xml:space="preserve">Ente…………………………..                                                                                           </w:t>
      </w:r>
    </w:p>
    <w:p w14:paraId="3A8A8CD2" w14:textId="77777777" w:rsidR="00283E72" w:rsidRPr="00FD0862" w:rsidRDefault="00283E72" w:rsidP="00283E72">
      <w:pPr>
        <w:pBdr>
          <w:top w:val="single" w:sz="4" w:space="1" w:color="auto"/>
          <w:left w:val="single" w:sz="4" w:space="4" w:color="auto"/>
          <w:bottom w:val="single" w:sz="4" w:space="1" w:color="auto"/>
          <w:right w:val="single" w:sz="4" w:space="4" w:color="auto"/>
        </w:pBdr>
        <w:rPr>
          <w:rFonts w:ascii="Arial" w:eastAsia="Times New Roman" w:hAnsi="Arial" w:cs="Arial"/>
          <w:lang w:eastAsia="it-IT"/>
        </w:rPr>
      </w:pPr>
      <w:r w:rsidRPr="00FD0862">
        <w:rPr>
          <w:rFonts w:ascii="Arial" w:eastAsia="Times New Roman" w:hAnsi="Arial" w:cs="Arial"/>
          <w:lang w:eastAsia="it-IT"/>
        </w:rPr>
        <w:t>Preparato da …………………………….                         Data…………………………..</w:t>
      </w:r>
    </w:p>
    <w:p w14:paraId="70491DB7" w14:textId="77777777" w:rsidR="00283E72" w:rsidRPr="00FD0862" w:rsidRDefault="00283E72" w:rsidP="00283E72">
      <w:pPr>
        <w:pBdr>
          <w:top w:val="single" w:sz="4" w:space="1" w:color="auto"/>
          <w:left w:val="single" w:sz="4" w:space="4" w:color="auto"/>
          <w:bottom w:val="single" w:sz="4" w:space="1" w:color="auto"/>
          <w:right w:val="single" w:sz="4" w:space="4" w:color="auto"/>
        </w:pBdr>
        <w:rPr>
          <w:rFonts w:ascii="Arial" w:eastAsia="Times New Roman" w:hAnsi="Arial" w:cs="Arial"/>
          <w:lang w:eastAsia="it-IT"/>
        </w:rPr>
      </w:pPr>
      <w:r w:rsidRPr="00FD0862">
        <w:rPr>
          <w:rFonts w:ascii="Arial" w:eastAsia="Times New Roman" w:hAnsi="Arial" w:cs="Arial"/>
          <w:lang w:eastAsia="it-IT"/>
        </w:rPr>
        <w:t>Preparato da……………………………..                         Data…………………………..</w:t>
      </w:r>
    </w:p>
    <w:p w14:paraId="4005F5FC" w14:textId="77777777" w:rsidR="00283E72" w:rsidRPr="00FD0862" w:rsidRDefault="00283E72" w:rsidP="00283E72">
      <w:pPr>
        <w:pBdr>
          <w:top w:val="single" w:sz="4" w:space="1" w:color="auto"/>
          <w:left w:val="single" w:sz="4" w:space="4" w:color="auto"/>
          <w:bottom w:val="single" w:sz="4" w:space="1" w:color="auto"/>
          <w:right w:val="single" w:sz="4" w:space="4" w:color="auto"/>
        </w:pBdr>
        <w:rPr>
          <w:rFonts w:ascii="Arial" w:eastAsia="Times New Roman" w:hAnsi="Arial" w:cs="Arial"/>
          <w:lang w:eastAsia="it-IT"/>
        </w:rPr>
      </w:pPr>
      <w:r w:rsidRPr="00FD0862">
        <w:rPr>
          <w:rFonts w:ascii="Arial" w:eastAsia="Times New Roman" w:hAnsi="Arial" w:cs="Arial"/>
          <w:lang w:eastAsia="it-IT"/>
        </w:rPr>
        <w:t>Preparato da……………………………..                         Data…………………………..</w:t>
      </w:r>
    </w:p>
    <w:p w14:paraId="1BBC0A56" w14:textId="77777777" w:rsidR="009071AE" w:rsidRDefault="009071AE" w:rsidP="006B6478">
      <w:pPr>
        <w:rPr>
          <w:rFonts w:ascii="Times New Roman" w:hAnsi="Times New Roman" w:cs="Times New Roman"/>
          <w:sz w:val="26"/>
          <w:szCs w:val="26"/>
        </w:rPr>
      </w:pPr>
    </w:p>
    <w:tbl>
      <w:tblPr>
        <w:tblW w:w="9285" w:type="dxa"/>
        <w:tblInd w:w="-318" w:type="dxa"/>
        <w:tblBorders>
          <w:top w:val="single" w:sz="18" w:space="0" w:color="003399"/>
          <w:left w:val="single" w:sz="18" w:space="0" w:color="003399"/>
          <w:bottom w:val="single" w:sz="18" w:space="0" w:color="003399"/>
          <w:right w:val="single" w:sz="18" w:space="0" w:color="003399"/>
          <w:insideV w:val="single" w:sz="6" w:space="0" w:color="003399"/>
        </w:tblBorders>
        <w:tblLayout w:type="fixed"/>
        <w:tblLook w:val="04A0" w:firstRow="1" w:lastRow="0" w:firstColumn="1" w:lastColumn="0" w:noHBand="0" w:noVBand="1"/>
      </w:tblPr>
      <w:tblGrid>
        <w:gridCol w:w="5682"/>
        <w:gridCol w:w="567"/>
        <w:gridCol w:w="567"/>
        <w:gridCol w:w="1017"/>
        <w:gridCol w:w="1452"/>
      </w:tblGrid>
      <w:tr w:rsidR="00FB7750" w:rsidRPr="00117821" w14:paraId="24CFFF51" w14:textId="5DFBDAE7" w:rsidTr="00F04D06">
        <w:tc>
          <w:tcPr>
            <w:tcW w:w="5682" w:type="dxa"/>
            <w:tcBorders>
              <w:top w:val="single" w:sz="18" w:space="0" w:color="D9D9D9" w:themeColor="background1" w:themeShade="D9"/>
              <w:left w:val="single" w:sz="18" w:space="0" w:color="D9D9D9" w:themeColor="background1" w:themeShade="D9"/>
              <w:bottom w:val="nil"/>
              <w:right w:val="single" w:sz="18" w:space="0" w:color="FFFFFF" w:themeColor="background1"/>
            </w:tcBorders>
            <w:shd w:val="clear" w:color="auto" w:fill="B8CCE4" w:themeFill="accent1" w:themeFillTint="66"/>
          </w:tcPr>
          <w:p w14:paraId="0225B045" w14:textId="77777777" w:rsidR="00F04D06" w:rsidRDefault="00F04D06" w:rsidP="00F04D06">
            <w:pPr>
              <w:widowControl w:val="0"/>
              <w:tabs>
                <w:tab w:val="left" w:pos="210"/>
                <w:tab w:val="center" w:pos="2307"/>
              </w:tabs>
              <w:overflowPunct w:val="0"/>
              <w:autoSpaceDE w:val="0"/>
              <w:autoSpaceDN w:val="0"/>
              <w:adjustRightInd w:val="0"/>
              <w:spacing w:after="120" w:line="240" w:lineRule="auto"/>
              <w:jc w:val="center"/>
              <w:textAlignment w:val="baseline"/>
              <w:rPr>
                <w:rFonts w:eastAsia="Times New Roman" w:cstheme="minorHAnsi"/>
                <w:b/>
                <w:bCs/>
                <w:i/>
                <w:iCs/>
                <w:smallCaps/>
                <w:sz w:val="28"/>
                <w:szCs w:val="28"/>
                <w:lang w:eastAsia="it-IT"/>
              </w:rPr>
            </w:pPr>
          </w:p>
          <w:p w14:paraId="2D8C9A50" w14:textId="77777777" w:rsidR="00F04D06" w:rsidRDefault="00F04D06" w:rsidP="00F04D06">
            <w:pPr>
              <w:widowControl w:val="0"/>
              <w:tabs>
                <w:tab w:val="left" w:pos="210"/>
                <w:tab w:val="center" w:pos="2307"/>
              </w:tabs>
              <w:overflowPunct w:val="0"/>
              <w:autoSpaceDE w:val="0"/>
              <w:autoSpaceDN w:val="0"/>
              <w:adjustRightInd w:val="0"/>
              <w:spacing w:after="120" w:line="240" w:lineRule="auto"/>
              <w:jc w:val="center"/>
              <w:textAlignment w:val="baseline"/>
              <w:rPr>
                <w:rFonts w:eastAsia="Times New Roman" w:cstheme="minorHAnsi"/>
                <w:b/>
                <w:bCs/>
                <w:i/>
                <w:iCs/>
                <w:smallCaps/>
                <w:sz w:val="28"/>
                <w:szCs w:val="28"/>
                <w:lang w:eastAsia="it-IT"/>
              </w:rPr>
            </w:pPr>
          </w:p>
          <w:p w14:paraId="5A416E7E" w14:textId="7AE7E6C2" w:rsidR="00FB7750" w:rsidRPr="00AA620A" w:rsidRDefault="00FB7750" w:rsidP="00F04D06">
            <w:pPr>
              <w:widowControl w:val="0"/>
              <w:tabs>
                <w:tab w:val="left" w:pos="210"/>
                <w:tab w:val="center" w:pos="2307"/>
              </w:tabs>
              <w:overflowPunct w:val="0"/>
              <w:autoSpaceDE w:val="0"/>
              <w:autoSpaceDN w:val="0"/>
              <w:adjustRightInd w:val="0"/>
              <w:spacing w:after="120" w:line="240" w:lineRule="auto"/>
              <w:jc w:val="center"/>
              <w:textAlignment w:val="baseline"/>
              <w:rPr>
                <w:rFonts w:eastAsia="Times New Roman" w:cstheme="minorHAnsi"/>
                <w:b/>
                <w:bCs/>
                <w:i/>
                <w:iCs/>
                <w:smallCaps/>
                <w:sz w:val="28"/>
                <w:szCs w:val="28"/>
                <w:lang w:eastAsia="it-IT"/>
              </w:rPr>
            </w:pPr>
            <w:r w:rsidRPr="00AA620A">
              <w:rPr>
                <w:rFonts w:eastAsia="Times New Roman" w:cstheme="minorHAnsi"/>
                <w:b/>
                <w:bCs/>
                <w:i/>
                <w:iCs/>
                <w:smallCaps/>
                <w:sz w:val="28"/>
                <w:szCs w:val="28"/>
                <w:lang w:eastAsia="it-IT"/>
              </w:rPr>
              <w:t>Descrizione</w:t>
            </w:r>
          </w:p>
        </w:tc>
        <w:tc>
          <w:tcPr>
            <w:tcW w:w="567" w:type="dxa"/>
            <w:tcBorders>
              <w:top w:val="single" w:sz="18" w:space="0" w:color="D9D9D9" w:themeColor="background1" w:themeShade="D9"/>
              <w:left w:val="single" w:sz="18" w:space="0" w:color="FFFFFF" w:themeColor="background1"/>
              <w:bottom w:val="nil"/>
              <w:right w:val="single" w:sz="18" w:space="0" w:color="FFFFFF" w:themeColor="background1"/>
            </w:tcBorders>
            <w:shd w:val="clear" w:color="auto" w:fill="B8CCE4" w:themeFill="accent1" w:themeFillTint="66"/>
          </w:tcPr>
          <w:p w14:paraId="26FC9FDF" w14:textId="77777777" w:rsidR="00F04D06" w:rsidRDefault="00F04D06" w:rsidP="00F04D06">
            <w:pPr>
              <w:spacing w:after="0" w:line="240" w:lineRule="auto"/>
              <w:jc w:val="center"/>
              <w:rPr>
                <w:rFonts w:eastAsia="Times New Roman" w:cstheme="minorHAnsi"/>
                <w:b/>
                <w:bCs/>
                <w:i/>
                <w:iCs/>
                <w:smallCaps/>
                <w:sz w:val="28"/>
                <w:szCs w:val="28"/>
                <w:lang w:eastAsia="it-IT"/>
              </w:rPr>
            </w:pPr>
          </w:p>
          <w:p w14:paraId="149CCCBA" w14:textId="77777777" w:rsidR="00F04D06" w:rsidRDefault="00F04D06" w:rsidP="00F04D06">
            <w:pPr>
              <w:spacing w:after="0" w:line="240" w:lineRule="auto"/>
              <w:jc w:val="center"/>
              <w:rPr>
                <w:rFonts w:eastAsia="Times New Roman" w:cstheme="minorHAnsi"/>
                <w:b/>
                <w:bCs/>
                <w:i/>
                <w:iCs/>
                <w:smallCaps/>
                <w:sz w:val="28"/>
                <w:szCs w:val="28"/>
                <w:lang w:eastAsia="it-IT"/>
              </w:rPr>
            </w:pPr>
          </w:p>
          <w:p w14:paraId="27CE6912" w14:textId="77777777" w:rsidR="00F04D06" w:rsidRDefault="00F04D06" w:rsidP="00F04D06">
            <w:pPr>
              <w:spacing w:after="0" w:line="240" w:lineRule="auto"/>
              <w:jc w:val="center"/>
              <w:rPr>
                <w:rFonts w:eastAsia="Times New Roman" w:cstheme="minorHAnsi"/>
                <w:b/>
                <w:bCs/>
                <w:i/>
                <w:iCs/>
                <w:smallCaps/>
                <w:sz w:val="28"/>
                <w:szCs w:val="28"/>
                <w:lang w:eastAsia="it-IT"/>
              </w:rPr>
            </w:pPr>
          </w:p>
          <w:p w14:paraId="1B38B2F7" w14:textId="5E66C633" w:rsidR="00FB7750" w:rsidRPr="00AA620A" w:rsidRDefault="00FB7750" w:rsidP="00F04D06">
            <w:pPr>
              <w:spacing w:after="0" w:line="240" w:lineRule="auto"/>
              <w:jc w:val="center"/>
              <w:rPr>
                <w:rFonts w:eastAsia="Times New Roman" w:cstheme="minorHAnsi"/>
                <w:b/>
                <w:bCs/>
                <w:i/>
                <w:iCs/>
                <w:smallCaps/>
                <w:sz w:val="28"/>
                <w:szCs w:val="28"/>
                <w:lang w:eastAsia="it-IT"/>
              </w:rPr>
            </w:pPr>
            <w:r w:rsidRPr="00AA620A">
              <w:rPr>
                <w:rFonts w:eastAsia="Times New Roman" w:cstheme="minorHAnsi"/>
                <w:b/>
                <w:bCs/>
                <w:i/>
                <w:iCs/>
                <w:smallCaps/>
                <w:sz w:val="28"/>
                <w:szCs w:val="28"/>
                <w:lang w:eastAsia="it-IT"/>
              </w:rPr>
              <w:t>Si</w:t>
            </w:r>
          </w:p>
        </w:tc>
        <w:tc>
          <w:tcPr>
            <w:tcW w:w="567" w:type="dxa"/>
            <w:tcBorders>
              <w:top w:val="single" w:sz="18" w:space="0" w:color="D9D9D9" w:themeColor="background1" w:themeShade="D9"/>
              <w:left w:val="single" w:sz="18" w:space="0" w:color="FFFFFF" w:themeColor="background1"/>
              <w:bottom w:val="nil"/>
              <w:right w:val="single" w:sz="18" w:space="0" w:color="FFFFFF" w:themeColor="background1"/>
            </w:tcBorders>
            <w:shd w:val="clear" w:color="auto" w:fill="B8CCE4" w:themeFill="accent1" w:themeFillTint="66"/>
          </w:tcPr>
          <w:p w14:paraId="38F0D57D" w14:textId="77777777" w:rsidR="00F04D06" w:rsidRDefault="00F04D06" w:rsidP="00F04D06">
            <w:pPr>
              <w:spacing w:after="0" w:line="240" w:lineRule="auto"/>
              <w:jc w:val="center"/>
              <w:rPr>
                <w:rFonts w:eastAsia="Times New Roman" w:cstheme="minorHAnsi"/>
                <w:b/>
                <w:bCs/>
                <w:i/>
                <w:iCs/>
                <w:smallCaps/>
                <w:sz w:val="28"/>
                <w:szCs w:val="28"/>
                <w:lang w:eastAsia="it-IT"/>
              </w:rPr>
            </w:pPr>
          </w:p>
          <w:p w14:paraId="148F9535" w14:textId="77777777" w:rsidR="00F04D06" w:rsidRDefault="00F04D06" w:rsidP="00F04D06">
            <w:pPr>
              <w:spacing w:after="0" w:line="240" w:lineRule="auto"/>
              <w:jc w:val="center"/>
              <w:rPr>
                <w:rFonts w:eastAsia="Times New Roman" w:cstheme="minorHAnsi"/>
                <w:b/>
                <w:bCs/>
                <w:i/>
                <w:iCs/>
                <w:smallCaps/>
                <w:sz w:val="28"/>
                <w:szCs w:val="28"/>
                <w:lang w:eastAsia="it-IT"/>
              </w:rPr>
            </w:pPr>
          </w:p>
          <w:p w14:paraId="544CF6A1" w14:textId="77777777" w:rsidR="00F04D06" w:rsidRDefault="00F04D06" w:rsidP="00F04D06">
            <w:pPr>
              <w:spacing w:after="0" w:line="240" w:lineRule="auto"/>
              <w:jc w:val="center"/>
              <w:rPr>
                <w:rFonts w:eastAsia="Times New Roman" w:cstheme="minorHAnsi"/>
                <w:b/>
                <w:bCs/>
                <w:i/>
                <w:iCs/>
                <w:smallCaps/>
                <w:sz w:val="28"/>
                <w:szCs w:val="28"/>
                <w:lang w:eastAsia="it-IT"/>
              </w:rPr>
            </w:pPr>
          </w:p>
          <w:p w14:paraId="69366360" w14:textId="635BD025" w:rsidR="00FB7750" w:rsidRPr="00AA620A" w:rsidRDefault="00FB7750" w:rsidP="00F04D06">
            <w:pPr>
              <w:spacing w:after="0" w:line="240" w:lineRule="auto"/>
              <w:jc w:val="center"/>
              <w:rPr>
                <w:rFonts w:eastAsia="Times New Roman" w:cstheme="minorHAnsi"/>
                <w:b/>
                <w:bCs/>
                <w:i/>
                <w:iCs/>
                <w:smallCaps/>
                <w:sz w:val="28"/>
                <w:szCs w:val="28"/>
                <w:lang w:eastAsia="it-IT"/>
              </w:rPr>
            </w:pPr>
            <w:r w:rsidRPr="00AA620A">
              <w:rPr>
                <w:rFonts w:eastAsia="Times New Roman" w:cstheme="minorHAnsi"/>
                <w:b/>
                <w:bCs/>
                <w:i/>
                <w:iCs/>
                <w:smallCaps/>
                <w:sz w:val="28"/>
                <w:szCs w:val="28"/>
                <w:lang w:eastAsia="it-IT"/>
              </w:rPr>
              <w:t>No</w:t>
            </w:r>
          </w:p>
        </w:tc>
        <w:tc>
          <w:tcPr>
            <w:tcW w:w="1017" w:type="dxa"/>
            <w:tcBorders>
              <w:top w:val="single" w:sz="18" w:space="0" w:color="D9D9D9" w:themeColor="background1" w:themeShade="D9"/>
              <w:left w:val="single" w:sz="18" w:space="0" w:color="FFFFFF" w:themeColor="background1"/>
              <w:bottom w:val="nil"/>
            </w:tcBorders>
            <w:shd w:val="clear" w:color="auto" w:fill="B8CCE4" w:themeFill="accent1" w:themeFillTint="66"/>
          </w:tcPr>
          <w:p w14:paraId="0102BC71" w14:textId="77777777" w:rsidR="00F04D06" w:rsidRDefault="00F04D06" w:rsidP="00F04D06">
            <w:pPr>
              <w:spacing w:after="0" w:line="240" w:lineRule="auto"/>
              <w:jc w:val="center"/>
              <w:rPr>
                <w:rFonts w:eastAsia="Times New Roman" w:cstheme="minorHAnsi"/>
                <w:b/>
                <w:bCs/>
                <w:i/>
                <w:iCs/>
                <w:smallCaps/>
                <w:sz w:val="28"/>
                <w:szCs w:val="28"/>
                <w:lang w:eastAsia="it-IT"/>
              </w:rPr>
            </w:pPr>
          </w:p>
          <w:p w14:paraId="6E27AB1F" w14:textId="77777777" w:rsidR="00F04D06" w:rsidRDefault="00F04D06" w:rsidP="00F04D06">
            <w:pPr>
              <w:spacing w:after="0" w:line="240" w:lineRule="auto"/>
              <w:jc w:val="center"/>
              <w:rPr>
                <w:rFonts w:eastAsia="Times New Roman" w:cstheme="minorHAnsi"/>
                <w:b/>
                <w:bCs/>
                <w:i/>
                <w:iCs/>
                <w:smallCaps/>
                <w:sz w:val="28"/>
                <w:szCs w:val="28"/>
                <w:lang w:eastAsia="it-IT"/>
              </w:rPr>
            </w:pPr>
          </w:p>
          <w:p w14:paraId="6636CB58" w14:textId="77777777" w:rsidR="00F04D06" w:rsidRDefault="00F04D06" w:rsidP="00F04D06">
            <w:pPr>
              <w:spacing w:after="0" w:line="240" w:lineRule="auto"/>
              <w:jc w:val="center"/>
              <w:rPr>
                <w:rFonts w:eastAsia="Times New Roman" w:cstheme="minorHAnsi"/>
                <w:b/>
                <w:bCs/>
                <w:i/>
                <w:iCs/>
                <w:smallCaps/>
                <w:sz w:val="28"/>
                <w:szCs w:val="28"/>
                <w:lang w:eastAsia="it-IT"/>
              </w:rPr>
            </w:pPr>
          </w:p>
          <w:p w14:paraId="668F5C2C" w14:textId="5F23D612" w:rsidR="00FB7750" w:rsidRPr="00AA620A" w:rsidRDefault="00FB7750" w:rsidP="00F04D06">
            <w:pPr>
              <w:spacing w:after="0" w:line="240" w:lineRule="auto"/>
              <w:jc w:val="center"/>
              <w:rPr>
                <w:rFonts w:eastAsia="Times New Roman" w:cstheme="minorHAnsi"/>
                <w:b/>
                <w:bCs/>
                <w:i/>
                <w:iCs/>
                <w:smallCaps/>
                <w:sz w:val="28"/>
                <w:szCs w:val="28"/>
                <w:lang w:eastAsia="it-IT"/>
              </w:rPr>
            </w:pPr>
            <w:r w:rsidRPr="00AA620A">
              <w:rPr>
                <w:rFonts w:eastAsia="Times New Roman" w:cstheme="minorHAnsi"/>
                <w:b/>
                <w:bCs/>
                <w:i/>
                <w:iCs/>
                <w:smallCaps/>
                <w:sz w:val="28"/>
                <w:szCs w:val="28"/>
                <w:lang w:eastAsia="it-IT"/>
              </w:rPr>
              <w:t>na/nr</w:t>
            </w:r>
          </w:p>
        </w:tc>
        <w:tc>
          <w:tcPr>
            <w:tcW w:w="1452" w:type="dxa"/>
            <w:tcBorders>
              <w:top w:val="single" w:sz="18" w:space="0" w:color="D9D9D9" w:themeColor="background1" w:themeShade="D9"/>
              <w:left w:val="single" w:sz="18" w:space="0" w:color="FFFFFF" w:themeColor="background1"/>
              <w:bottom w:val="nil"/>
              <w:right w:val="single" w:sz="18" w:space="0" w:color="D9D9D9" w:themeColor="background1" w:themeShade="D9"/>
            </w:tcBorders>
            <w:shd w:val="clear" w:color="auto" w:fill="B8CCE4" w:themeFill="accent1" w:themeFillTint="66"/>
          </w:tcPr>
          <w:p w14:paraId="2209B779" w14:textId="589E39DF" w:rsidR="00FB7750" w:rsidRPr="00AA620A" w:rsidRDefault="00AA620A" w:rsidP="00F04D06">
            <w:pPr>
              <w:spacing w:after="0" w:line="240" w:lineRule="auto"/>
              <w:jc w:val="center"/>
              <w:rPr>
                <w:rFonts w:eastAsia="Times New Roman" w:cstheme="minorHAnsi"/>
                <w:b/>
                <w:bCs/>
                <w:i/>
                <w:iCs/>
                <w:smallCaps/>
                <w:sz w:val="28"/>
                <w:szCs w:val="28"/>
                <w:lang w:eastAsia="it-IT"/>
              </w:rPr>
            </w:pPr>
            <w:r w:rsidRPr="00AA620A">
              <w:rPr>
                <w:rFonts w:eastAsia="Times New Roman" w:cstheme="minorHAnsi"/>
                <w:b/>
                <w:bCs/>
                <w:i/>
                <w:iCs/>
                <w:smallCaps/>
                <w:sz w:val="28"/>
                <w:szCs w:val="28"/>
                <w:lang w:eastAsia="it-IT"/>
              </w:rPr>
              <w:t>Descrizione delle procedure svolte e delle evidenze prodotte - Commenti</w:t>
            </w:r>
          </w:p>
        </w:tc>
      </w:tr>
      <w:tr w:rsidR="00FB7750" w:rsidRPr="003E76FC" w14:paraId="0056FDCA" w14:textId="69D0517B" w:rsidTr="00441B2F">
        <w:tc>
          <w:tcPr>
            <w:tcW w:w="5682" w:type="dxa"/>
            <w:tcBorders>
              <w:top w:val="nil"/>
              <w:left w:val="single" w:sz="18" w:space="0" w:color="D9D9D9" w:themeColor="background1" w:themeShade="D9"/>
              <w:bottom w:val="nil"/>
              <w:right w:val="single" w:sz="6" w:space="0" w:color="BFBFBF" w:themeColor="background1" w:themeShade="BF"/>
            </w:tcBorders>
          </w:tcPr>
          <w:p w14:paraId="016D42EE" w14:textId="1DC646F9" w:rsidR="00FB7750" w:rsidRPr="001F5DB4" w:rsidRDefault="00143AC7"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Pr>
                <w:rFonts w:ascii="Arial" w:eastAsia="Times New Roman" w:hAnsi="Arial" w:cs="Arial"/>
                <w:lang w:eastAsia="it-IT"/>
              </w:rPr>
              <w:t>L</w:t>
            </w:r>
            <w:r w:rsidR="00FB7750" w:rsidRPr="001F5DB4">
              <w:rPr>
                <w:rFonts w:ascii="Arial" w:eastAsia="Times New Roman" w:hAnsi="Arial" w:cs="Arial"/>
                <w:lang w:eastAsia="it-IT"/>
              </w:rPr>
              <w:t>a proposta di delibera consiliare e lo schema del rendiconto per l’esercizio 202</w:t>
            </w:r>
            <w:r w:rsidR="00FB7750">
              <w:rPr>
                <w:rFonts w:ascii="Arial" w:eastAsia="Times New Roman" w:hAnsi="Arial" w:cs="Arial"/>
                <w:lang w:eastAsia="it-IT"/>
              </w:rPr>
              <w:t>2</w:t>
            </w:r>
            <w:r w:rsidR="00FB7750" w:rsidRPr="001F5DB4">
              <w:rPr>
                <w:rFonts w:ascii="Arial" w:eastAsia="Times New Roman" w:hAnsi="Arial" w:cs="Arial"/>
                <w:lang w:eastAsia="it-IT"/>
              </w:rPr>
              <w:t xml:space="preserve"> sono completi dei seguenti documenti obbligatori ai sensi del Decreto Legislativo 18 agosto 2000, n. 267 (Testo unico delle leggi sull'ordinamento degli enti locali – di seguito TUEL):</w:t>
            </w:r>
          </w:p>
          <w:p w14:paraId="57AD5EC1" w14:textId="77777777" w:rsidR="00FB7750" w:rsidRPr="001F5DB4"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1F5DB4">
              <w:rPr>
                <w:rFonts w:ascii="Arial" w:eastAsia="Times New Roman" w:hAnsi="Arial" w:cs="Arial"/>
                <w:lang w:eastAsia="it-IT"/>
              </w:rPr>
              <w:t></w:t>
            </w:r>
            <w:r w:rsidRPr="001F5DB4">
              <w:rPr>
                <w:rFonts w:ascii="Arial" w:eastAsia="Times New Roman" w:hAnsi="Arial" w:cs="Arial"/>
                <w:lang w:eastAsia="it-IT"/>
              </w:rPr>
              <w:tab/>
              <w:t>Conto del bilancio;</w:t>
            </w:r>
          </w:p>
          <w:p w14:paraId="3118F818" w14:textId="77777777" w:rsidR="00FB7750" w:rsidRPr="001F5DB4"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1F5DB4">
              <w:rPr>
                <w:rFonts w:ascii="Arial" w:eastAsia="Times New Roman" w:hAnsi="Arial" w:cs="Arial"/>
                <w:lang w:eastAsia="it-IT"/>
              </w:rPr>
              <w:t></w:t>
            </w:r>
            <w:r w:rsidRPr="001F5DB4">
              <w:rPr>
                <w:rFonts w:ascii="Arial" w:eastAsia="Times New Roman" w:hAnsi="Arial" w:cs="Arial"/>
                <w:lang w:eastAsia="it-IT"/>
              </w:rPr>
              <w:tab/>
              <w:t>Conto economico*;</w:t>
            </w:r>
          </w:p>
          <w:p w14:paraId="25F277D4" w14:textId="77777777" w:rsidR="00FB7750" w:rsidRPr="001F5DB4"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1F5DB4">
              <w:rPr>
                <w:rFonts w:ascii="Arial" w:eastAsia="Times New Roman" w:hAnsi="Arial" w:cs="Arial"/>
                <w:lang w:eastAsia="it-IT"/>
              </w:rPr>
              <w:t></w:t>
            </w:r>
            <w:r w:rsidRPr="001F5DB4">
              <w:rPr>
                <w:rFonts w:ascii="Arial" w:eastAsia="Times New Roman" w:hAnsi="Arial" w:cs="Arial"/>
                <w:lang w:eastAsia="it-IT"/>
              </w:rPr>
              <w:tab/>
              <w:t>Stato patrimoniale*;</w:t>
            </w:r>
          </w:p>
          <w:p w14:paraId="35EDB77F" w14:textId="290985B1" w:rsidR="00DD3287" w:rsidRPr="00DD3287" w:rsidRDefault="00DD3287" w:rsidP="00DD3287">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i/>
                <w:iCs/>
                <w:sz w:val="18"/>
                <w:szCs w:val="18"/>
                <w:lang w:eastAsia="it-IT"/>
              </w:rPr>
            </w:pPr>
            <w:r w:rsidRPr="00DD3287">
              <w:rPr>
                <w:rFonts w:ascii="Arial" w:eastAsia="Times New Roman" w:hAnsi="Arial" w:cs="Arial"/>
                <w:i/>
                <w:iCs/>
                <w:sz w:val="18"/>
                <w:szCs w:val="18"/>
                <w:lang w:eastAsia="it-IT"/>
              </w:rPr>
              <w:t>(*) Per i comuni con popolazione inferiore a 5.000 abitanti che hanno utilizzato l’opzione di cui all’art. 232, comma 2 del TUEL, non va allegato.</w:t>
            </w:r>
          </w:p>
          <w:p w14:paraId="61EBC1F3" w14:textId="7BA56391" w:rsidR="00FB7750" w:rsidRPr="00DD3287" w:rsidRDefault="00DD3287" w:rsidP="00DD3287">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i/>
                <w:iCs/>
                <w:sz w:val="18"/>
                <w:szCs w:val="18"/>
                <w:lang w:eastAsia="it-IT"/>
              </w:rPr>
            </w:pPr>
            <w:r w:rsidRPr="00DD3287">
              <w:rPr>
                <w:rFonts w:ascii="Arial" w:eastAsia="Times New Roman" w:hAnsi="Arial" w:cs="Arial"/>
                <w:i/>
                <w:iCs/>
                <w:sz w:val="18"/>
                <w:szCs w:val="18"/>
                <w:lang w:eastAsia="it-IT"/>
              </w:rPr>
              <w:t>(**) Per i comuni con popolazione inferiore a 5.000 abitanti che hanno utilizzato l’opzione di cui all’art. 232, comma 2 del TUEL, si tratta della situazione patrimoniale semplificata di cui al DM 12.10.2021 pubblicato sulla G.u. n.262 del 3.11.2021. ll revisore deve accertarsi che l’Ente trasmetta alla Banca dati unitaria delle amministrazioni pubbliche (BDAP) la deliberazione della giunta municipale concernente la decisione di avvalersi della facoltà di non tenere la contabilità economico-patrimoniale e il rendiconto comprensivo della situazione patrimoniale semplificata.</w:t>
            </w:r>
          </w:p>
          <w:p w14:paraId="2C7C817D" w14:textId="77777777" w:rsidR="00FB7750" w:rsidRPr="001F5DB4"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p>
          <w:p w14:paraId="49E41D5F" w14:textId="77777777" w:rsidR="00B802BB" w:rsidRDefault="00FB7750" w:rsidP="00B802BB">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1F5DB4">
              <w:rPr>
                <w:rFonts w:ascii="Arial" w:eastAsia="Times New Roman" w:hAnsi="Arial" w:cs="Arial"/>
                <w:lang w:eastAsia="it-IT"/>
              </w:rPr>
              <w:t>e corredati dagli allegati disposti dalla legge e necessari per il controllo:</w:t>
            </w:r>
          </w:p>
          <w:p w14:paraId="039D5099" w14:textId="0B46610A" w:rsidR="00B802BB" w:rsidRPr="00535902" w:rsidRDefault="00651236" w:rsidP="00B802BB">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535902">
              <w:rPr>
                <w:rFonts w:ascii="Arial" w:eastAsia="Times New Roman" w:hAnsi="Arial" w:cs="Arial"/>
                <w:lang w:eastAsia="it-IT"/>
              </w:rPr>
              <w:t> relazione sulla gestione</w:t>
            </w:r>
          </w:p>
          <w:p w14:paraId="3964A432" w14:textId="77777777" w:rsidR="00FB7750" w:rsidRPr="00535902"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535902">
              <w:rPr>
                <w:rFonts w:ascii="Arial" w:eastAsia="Times New Roman" w:hAnsi="Arial" w:cs="Arial"/>
                <w:lang w:eastAsia="it-IT"/>
              </w:rPr>
              <w:t></w:t>
            </w:r>
            <w:r w:rsidRPr="00535902">
              <w:rPr>
                <w:rFonts w:ascii="Arial" w:eastAsia="Times New Roman" w:hAnsi="Arial" w:cs="Arial"/>
                <w:lang w:eastAsia="it-IT"/>
              </w:rPr>
              <w:tab/>
              <w:t xml:space="preserve">il prospetto dimostrativo del risultato di amministrazione; </w:t>
            </w:r>
          </w:p>
          <w:p w14:paraId="64FBE8C7" w14:textId="77777777" w:rsidR="00FB7750" w:rsidRPr="00535902"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535902">
              <w:rPr>
                <w:rFonts w:ascii="Arial" w:eastAsia="Times New Roman" w:hAnsi="Arial" w:cs="Arial"/>
                <w:lang w:eastAsia="it-IT"/>
              </w:rPr>
              <w:t></w:t>
            </w:r>
            <w:r w:rsidRPr="00535902">
              <w:rPr>
                <w:rFonts w:ascii="Arial" w:eastAsia="Times New Roman" w:hAnsi="Arial" w:cs="Arial"/>
                <w:lang w:eastAsia="it-IT"/>
              </w:rPr>
              <w:tab/>
              <w:t xml:space="preserve">il prospetto concernente la composizione, per </w:t>
            </w:r>
            <w:r w:rsidRPr="00535902">
              <w:rPr>
                <w:rFonts w:ascii="Arial" w:eastAsia="Times New Roman" w:hAnsi="Arial" w:cs="Arial"/>
                <w:lang w:eastAsia="it-IT"/>
              </w:rPr>
              <w:lastRenderedPageBreak/>
              <w:t xml:space="preserve">missioni e programmi, del fondo pluriennale vincolato; </w:t>
            </w:r>
          </w:p>
          <w:p w14:paraId="2F1E1999" w14:textId="77777777" w:rsidR="00FB7750" w:rsidRPr="00535902"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535902">
              <w:rPr>
                <w:rFonts w:ascii="Arial" w:eastAsia="Times New Roman" w:hAnsi="Arial" w:cs="Arial"/>
                <w:lang w:eastAsia="it-IT"/>
              </w:rPr>
              <w:t></w:t>
            </w:r>
            <w:r w:rsidRPr="00535902">
              <w:rPr>
                <w:rFonts w:ascii="Arial" w:eastAsia="Times New Roman" w:hAnsi="Arial" w:cs="Arial"/>
                <w:lang w:eastAsia="it-IT"/>
              </w:rPr>
              <w:tab/>
              <w:t xml:space="preserve">il prospetto concernente la composizione del fondo crediti di dubbia esigibilità; </w:t>
            </w:r>
          </w:p>
          <w:p w14:paraId="30C8CD5D" w14:textId="77777777" w:rsidR="00FB7750" w:rsidRPr="00535902"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535902">
              <w:rPr>
                <w:rFonts w:ascii="Arial" w:eastAsia="Times New Roman" w:hAnsi="Arial" w:cs="Arial"/>
                <w:lang w:eastAsia="it-IT"/>
              </w:rPr>
              <w:t></w:t>
            </w:r>
            <w:r w:rsidRPr="00535902">
              <w:rPr>
                <w:rFonts w:ascii="Arial" w:eastAsia="Times New Roman" w:hAnsi="Arial" w:cs="Arial"/>
                <w:lang w:eastAsia="it-IT"/>
              </w:rPr>
              <w:tab/>
              <w:t>il prospetto degli accertamenti per titoli, tipologie e categorie (facoltativo per i Comuni sotto 5.000 abitanti);</w:t>
            </w:r>
          </w:p>
          <w:p w14:paraId="227B26E7" w14:textId="77777777" w:rsidR="00FB7750" w:rsidRPr="00535902"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535902">
              <w:rPr>
                <w:rFonts w:ascii="Arial" w:eastAsia="Times New Roman" w:hAnsi="Arial" w:cs="Arial"/>
                <w:lang w:eastAsia="it-IT"/>
              </w:rPr>
              <w:t></w:t>
            </w:r>
            <w:r w:rsidRPr="00535902">
              <w:rPr>
                <w:rFonts w:ascii="Arial" w:eastAsia="Times New Roman" w:hAnsi="Arial" w:cs="Arial"/>
                <w:lang w:eastAsia="it-IT"/>
              </w:rPr>
              <w:tab/>
              <w:t xml:space="preserve"> il prospetto degli impegni per missioni, programmi e macro aggregati (facoltativo per i Comuni sotto 5.000 abitanti); </w:t>
            </w:r>
          </w:p>
          <w:p w14:paraId="699035A5" w14:textId="77777777" w:rsidR="00FB7750" w:rsidRPr="00535902"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535902">
              <w:rPr>
                <w:rFonts w:ascii="Arial" w:eastAsia="Times New Roman" w:hAnsi="Arial" w:cs="Arial"/>
                <w:lang w:eastAsia="it-IT"/>
              </w:rPr>
              <w:t></w:t>
            </w:r>
            <w:r w:rsidRPr="00535902">
              <w:rPr>
                <w:rFonts w:ascii="Arial" w:eastAsia="Times New Roman" w:hAnsi="Arial" w:cs="Arial"/>
                <w:lang w:eastAsia="it-IT"/>
              </w:rPr>
              <w:tab/>
              <w:t xml:space="preserve">la tabella dimostrativa degli accertamenti assunti nell'esercizio in corso e negli esercizi precedenti imputati agli esercizi successivi; </w:t>
            </w:r>
          </w:p>
          <w:p w14:paraId="5C66F0F4" w14:textId="77777777" w:rsidR="00FB7750" w:rsidRPr="00535902"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535902">
              <w:rPr>
                <w:rFonts w:ascii="Arial" w:eastAsia="Times New Roman" w:hAnsi="Arial" w:cs="Arial"/>
                <w:lang w:eastAsia="it-IT"/>
              </w:rPr>
              <w:t></w:t>
            </w:r>
            <w:r w:rsidRPr="00535902">
              <w:rPr>
                <w:rFonts w:ascii="Arial" w:eastAsia="Times New Roman" w:hAnsi="Arial" w:cs="Arial"/>
                <w:lang w:eastAsia="it-IT"/>
              </w:rPr>
              <w:tab/>
              <w:t xml:space="preserve">la tabella dimostrativa degli impegni assunti nell'esercizio in corso e negli esercizi precedenti imputati agli esercizi successivi; </w:t>
            </w:r>
          </w:p>
          <w:p w14:paraId="74369DB3" w14:textId="77777777" w:rsidR="00FB7750" w:rsidRPr="00535902"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535902">
              <w:rPr>
                <w:rFonts w:ascii="Arial" w:eastAsia="Times New Roman" w:hAnsi="Arial" w:cs="Arial"/>
                <w:lang w:eastAsia="it-IT"/>
              </w:rPr>
              <w:t></w:t>
            </w:r>
            <w:r w:rsidRPr="00535902">
              <w:rPr>
                <w:rFonts w:ascii="Arial" w:eastAsia="Times New Roman" w:hAnsi="Arial" w:cs="Arial"/>
                <w:lang w:eastAsia="it-IT"/>
              </w:rPr>
              <w:tab/>
              <w:t xml:space="preserve">il prospetto rappresentativo dei costi sostenuti per missione (facoltativo per i Comuni sotto 5.000 abitanti); </w:t>
            </w:r>
          </w:p>
          <w:p w14:paraId="6E4CCCCB" w14:textId="77777777" w:rsidR="00FB7750" w:rsidRPr="00535902"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535902">
              <w:rPr>
                <w:rFonts w:ascii="Arial" w:eastAsia="Times New Roman" w:hAnsi="Arial" w:cs="Arial"/>
                <w:lang w:eastAsia="it-IT"/>
              </w:rPr>
              <w:t></w:t>
            </w:r>
            <w:r w:rsidRPr="00535902">
              <w:rPr>
                <w:rFonts w:ascii="Arial" w:eastAsia="Times New Roman" w:hAnsi="Arial" w:cs="Arial"/>
                <w:lang w:eastAsia="it-IT"/>
              </w:rPr>
              <w:tab/>
              <w:t>il prospetto delle spese sostenute per l'utilizzo di contributi e trasferimenti da parte di organismi comunitari e internazionali (facoltativo per i Comuni sotto 5.000 abitanti);</w:t>
            </w:r>
          </w:p>
          <w:p w14:paraId="13596FD3" w14:textId="77777777" w:rsidR="00FB7750" w:rsidRPr="00535902"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535902">
              <w:rPr>
                <w:rFonts w:ascii="Arial" w:eastAsia="Times New Roman" w:hAnsi="Arial" w:cs="Arial"/>
                <w:lang w:eastAsia="it-IT"/>
              </w:rPr>
              <w:t></w:t>
            </w:r>
            <w:r w:rsidRPr="00535902">
              <w:rPr>
                <w:rFonts w:ascii="Arial" w:eastAsia="Times New Roman" w:hAnsi="Arial" w:cs="Arial"/>
                <w:lang w:eastAsia="it-IT"/>
              </w:rPr>
              <w:tab/>
              <w:t>il prospetto delle spese sostenute per lo svolgimento delle funzioni delegate dalle regioni (facoltativo per i Comuni sotto 5.000 abitanti);</w:t>
            </w:r>
          </w:p>
          <w:p w14:paraId="6923B0AA" w14:textId="77777777" w:rsidR="00FB7750" w:rsidRPr="00535902"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535902">
              <w:rPr>
                <w:rFonts w:ascii="Arial" w:eastAsia="Times New Roman" w:hAnsi="Arial" w:cs="Arial"/>
                <w:lang w:eastAsia="it-IT"/>
              </w:rPr>
              <w:t></w:t>
            </w:r>
            <w:r w:rsidRPr="00535902">
              <w:rPr>
                <w:rFonts w:ascii="Arial" w:eastAsia="Times New Roman" w:hAnsi="Arial" w:cs="Arial"/>
                <w:lang w:eastAsia="it-IT"/>
              </w:rPr>
              <w:tab/>
              <w:t>il prospetto dei dati Siope;</w:t>
            </w:r>
          </w:p>
          <w:p w14:paraId="193D60BF" w14:textId="77777777" w:rsidR="00FB7750" w:rsidRPr="00535902"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535902">
              <w:rPr>
                <w:rFonts w:ascii="Arial" w:eastAsia="Times New Roman" w:hAnsi="Arial" w:cs="Arial"/>
                <w:lang w:eastAsia="it-IT"/>
              </w:rPr>
              <w:t></w:t>
            </w:r>
            <w:r w:rsidRPr="00535902">
              <w:rPr>
                <w:rFonts w:ascii="Arial" w:eastAsia="Times New Roman" w:hAnsi="Arial" w:cs="Arial"/>
                <w:lang w:eastAsia="it-IT"/>
              </w:rPr>
              <w:tab/>
              <w:t xml:space="preserve">l'elenco dei residui attivi e passivi provenienti dagli esercizi anteriori a quello di competenza, distintamente per esercizio di provenienza e per capitolo; </w:t>
            </w:r>
          </w:p>
          <w:p w14:paraId="62B543F2" w14:textId="77777777" w:rsidR="00FB7750" w:rsidRPr="00535902"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535902">
              <w:rPr>
                <w:rFonts w:ascii="Arial" w:eastAsia="Times New Roman" w:hAnsi="Arial" w:cs="Arial"/>
                <w:lang w:eastAsia="it-IT"/>
              </w:rPr>
              <w:t></w:t>
            </w:r>
            <w:r w:rsidRPr="00535902">
              <w:rPr>
                <w:rFonts w:ascii="Arial" w:eastAsia="Times New Roman" w:hAnsi="Arial" w:cs="Arial"/>
                <w:lang w:eastAsia="it-IT"/>
              </w:rPr>
              <w:tab/>
              <w:t xml:space="preserve">l'elenco dei crediti inesigibili, stralciati dal conto del bilancio, fino al compimento dei termini di prescrizione; </w:t>
            </w:r>
          </w:p>
          <w:p w14:paraId="5EFC7C78" w14:textId="77777777" w:rsidR="00FB7750" w:rsidRPr="00535902"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535902">
              <w:rPr>
                <w:rFonts w:ascii="Arial" w:eastAsia="Times New Roman" w:hAnsi="Arial" w:cs="Arial"/>
                <w:lang w:eastAsia="it-IT"/>
              </w:rPr>
              <w:t></w:t>
            </w:r>
            <w:r w:rsidRPr="00535902">
              <w:rPr>
                <w:rFonts w:ascii="Arial" w:eastAsia="Times New Roman" w:hAnsi="Arial" w:cs="Arial"/>
                <w:lang w:eastAsia="it-IT"/>
              </w:rPr>
              <w:tab/>
              <w:t xml:space="preserve">la relazione sulla gestione dell'organo esecutivo, contenente il prospetto sui pagamenti e l'indicatore annuale di tempestività dei pagamenti; </w:t>
            </w:r>
          </w:p>
          <w:p w14:paraId="173FF478" w14:textId="77777777" w:rsidR="00FB7750" w:rsidRPr="00535902"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535902">
              <w:rPr>
                <w:rFonts w:ascii="Arial" w:eastAsia="Times New Roman" w:hAnsi="Arial" w:cs="Arial"/>
                <w:lang w:eastAsia="it-IT"/>
              </w:rPr>
              <w:t></w:t>
            </w:r>
            <w:r w:rsidRPr="00535902">
              <w:rPr>
                <w:rFonts w:ascii="Arial" w:eastAsia="Times New Roman" w:hAnsi="Arial" w:cs="Arial"/>
                <w:lang w:eastAsia="it-IT"/>
              </w:rPr>
              <w:tab/>
              <w:t>la delibera dell’organo esecutivo di riaccertamento ordinario dei residui attivi e passivi;</w:t>
            </w:r>
          </w:p>
          <w:p w14:paraId="0B925027" w14:textId="77777777" w:rsidR="00FB7750" w:rsidRPr="00535902"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535902">
              <w:rPr>
                <w:rFonts w:ascii="Arial" w:eastAsia="Times New Roman" w:hAnsi="Arial" w:cs="Arial"/>
                <w:lang w:eastAsia="it-IT"/>
              </w:rPr>
              <w:t></w:t>
            </w:r>
            <w:r w:rsidRPr="00535902">
              <w:rPr>
                <w:rFonts w:ascii="Arial" w:eastAsia="Times New Roman" w:hAnsi="Arial" w:cs="Arial"/>
                <w:lang w:eastAsia="it-IT"/>
              </w:rPr>
              <w:tab/>
              <w:t>l'elenco degli indirizzi internet di pubblicazione del rendiconto della gestione, del bilancio consolidato deliberati e relativi al penultimo esercizio antecedente quello cui si riferisce il bilancio di previsione, dei rendiconti e dei bilanci consolidati delle unioni di comuni di cui il comune fa parte e dei soggetti considerati nel gruppo "amministrazione pubblica" di cui al principio applicato del bilancio consolidato allegato al , decreto legislativo 23 giugno 2011, n. 118 e successive modificazioni, relativi al penultimo esercizio antecedente quello cui il bilancio si riferisce. Tali documenti contabili sono allegati al rendiconto della gestione qualora non integralmente pubblicati nei siti internet indicati nell'elenco;</w:t>
            </w:r>
          </w:p>
          <w:p w14:paraId="07199042" w14:textId="618DFCA2" w:rsidR="00FB7750" w:rsidRPr="00535902"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535902">
              <w:rPr>
                <w:rFonts w:ascii="Arial" w:eastAsia="Times New Roman" w:hAnsi="Arial" w:cs="Arial"/>
                <w:lang w:eastAsia="it-IT"/>
              </w:rPr>
              <w:lastRenderedPageBreak/>
              <w:t></w:t>
            </w:r>
            <w:r w:rsidRPr="00535902">
              <w:rPr>
                <w:rFonts w:ascii="Arial" w:eastAsia="Times New Roman" w:hAnsi="Arial" w:cs="Arial"/>
                <w:lang w:eastAsia="it-IT"/>
              </w:rPr>
              <w:tab/>
              <w:t>la tabella dei parametri di riscontro della situazione di deficitarietà strutturale;</w:t>
            </w:r>
          </w:p>
          <w:p w14:paraId="7ABFEE44" w14:textId="77777777" w:rsidR="00FB7750" w:rsidRPr="00535902"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535902">
              <w:rPr>
                <w:rFonts w:ascii="Arial" w:eastAsia="Times New Roman" w:hAnsi="Arial" w:cs="Arial"/>
                <w:lang w:eastAsia="it-IT"/>
              </w:rPr>
              <w:t></w:t>
            </w:r>
            <w:r w:rsidRPr="00535902">
              <w:rPr>
                <w:rFonts w:ascii="Arial" w:eastAsia="Times New Roman" w:hAnsi="Arial" w:cs="Arial"/>
                <w:lang w:eastAsia="it-IT"/>
              </w:rPr>
              <w:tab/>
              <w:t>il piano degli indicatori e risultati di bilancio;</w:t>
            </w:r>
          </w:p>
          <w:p w14:paraId="3024B30C" w14:textId="77777777" w:rsidR="00FB7750" w:rsidRPr="00535902"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535902">
              <w:rPr>
                <w:rFonts w:ascii="Arial" w:eastAsia="Times New Roman" w:hAnsi="Arial" w:cs="Arial"/>
                <w:lang w:eastAsia="it-IT"/>
              </w:rPr>
              <w:t></w:t>
            </w:r>
            <w:r w:rsidRPr="00535902">
              <w:rPr>
                <w:rFonts w:ascii="Arial" w:eastAsia="Times New Roman" w:hAnsi="Arial" w:cs="Arial"/>
                <w:lang w:eastAsia="it-IT"/>
              </w:rPr>
              <w:tab/>
              <w:t>il conto del tesoriere (art. 226 TUEL);</w:t>
            </w:r>
          </w:p>
          <w:p w14:paraId="0AF58F15" w14:textId="77777777" w:rsidR="00FB7750" w:rsidRPr="00535902"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535902">
              <w:rPr>
                <w:rFonts w:ascii="Arial" w:eastAsia="Times New Roman" w:hAnsi="Arial" w:cs="Arial"/>
                <w:lang w:eastAsia="it-IT"/>
              </w:rPr>
              <w:t></w:t>
            </w:r>
            <w:r w:rsidRPr="00535902">
              <w:rPr>
                <w:rFonts w:ascii="Arial" w:eastAsia="Times New Roman" w:hAnsi="Arial" w:cs="Arial"/>
                <w:lang w:eastAsia="it-IT"/>
              </w:rPr>
              <w:tab/>
              <w:t>il conto degli agenti contabili interni ed esterni (art. 233 TUEL);</w:t>
            </w:r>
          </w:p>
          <w:p w14:paraId="097EC331" w14:textId="77777777" w:rsidR="00FB7750" w:rsidRPr="00535902"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535902">
              <w:rPr>
                <w:rFonts w:ascii="Arial" w:eastAsia="Times New Roman" w:hAnsi="Arial" w:cs="Arial"/>
                <w:lang w:eastAsia="it-IT"/>
              </w:rPr>
              <w:t></w:t>
            </w:r>
            <w:r w:rsidRPr="00535902">
              <w:rPr>
                <w:rFonts w:ascii="Arial" w:eastAsia="Times New Roman" w:hAnsi="Arial" w:cs="Arial"/>
                <w:lang w:eastAsia="it-IT"/>
              </w:rPr>
              <w:tab/>
              <w:t>l’inventario generale (art. 230/TUEL, c. 7);</w:t>
            </w:r>
          </w:p>
          <w:p w14:paraId="5F12E8DE" w14:textId="77777777" w:rsidR="00FB7750" w:rsidRPr="00535902"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535902">
              <w:rPr>
                <w:rFonts w:ascii="Arial" w:eastAsia="Times New Roman" w:hAnsi="Arial" w:cs="Arial"/>
                <w:lang w:eastAsia="it-IT"/>
              </w:rPr>
              <w:t></w:t>
            </w:r>
            <w:r w:rsidRPr="00535902">
              <w:rPr>
                <w:rFonts w:ascii="Arial" w:eastAsia="Times New Roman" w:hAnsi="Arial" w:cs="Arial"/>
                <w:lang w:eastAsia="it-IT"/>
              </w:rPr>
              <w:tab/>
              <w:t>la nota informativa che evidenzi gli impegni sostenuti derivanti dai contratti relativi a strumenti derivati o da contratti di finanziamento che includono una componente derivata (art. 62, comma 8 della Legge 133/08);</w:t>
            </w:r>
          </w:p>
          <w:p w14:paraId="737C8415" w14:textId="77777777" w:rsidR="00FB7750" w:rsidRPr="00535902"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535902">
              <w:rPr>
                <w:rFonts w:ascii="Arial" w:eastAsia="Times New Roman" w:hAnsi="Arial" w:cs="Arial"/>
                <w:lang w:eastAsia="it-IT"/>
              </w:rPr>
              <w:t></w:t>
            </w:r>
            <w:r w:rsidRPr="00535902">
              <w:rPr>
                <w:rFonts w:ascii="Arial" w:eastAsia="Times New Roman" w:hAnsi="Arial" w:cs="Arial"/>
                <w:lang w:eastAsia="it-IT"/>
              </w:rPr>
              <w:tab/>
              <w:t>il prospetto spese di rappresentanza (art.16, D.L. 138/2011, c. 26, e D.M. 23/1/2012);</w:t>
            </w:r>
          </w:p>
          <w:p w14:paraId="0AE40800" w14:textId="77777777" w:rsidR="00FB7750" w:rsidRPr="00535902"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535902">
              <w:rPr>
                <w:rFonts w:ascii="Arial" w:eastAsia="Times New Roman" w:hAnsi="Arial" w:cs="Arial"/>
                <w:lang w:eastAsia="it-IT"/>
              </w:rPr>
              <w:t></w:t>
            </w:r>
            <w:r w:rsidRPr="00535902">
              <w:rPr>
                <w:rFonts w:ascii="Arial" w:eastAsia="Times New Roman" w:hAnsi="Arial" w:cs="Arial"/>
                <w:lang w:eastAsia="it-IT"/>
              </w:rPr>
              <w:tab/>
              <w:t>l’attestazione, rilasciata dai responsabili dei servizi, dell’insussistenza alla chiusura dell’esercizio di debiti fuori bilancio;</w:t>
            </w:r>
          </w:p>
          <w:p w14:paraId="6913B0E7" w14:textId="77777777" w:rsidR="00FB7750" w:rsidRPr="00535902"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535902">
              <w:rPr>
                <w:rFonts w:ascii="Arial" w:eastAsia="Times New Roman" w:hAnsi="Arial" w:cs="Arial"/>
                <w:lang w:eastAsia="it-IT"/>
              </w:rPr>
              <w:t></w:t>
            </w:r>
            <w:r w:rsidRPr="00535902">
              <w:rPr>
                <w:rFonts w:ascii="Arial" w:eastAsia="Times New Roman" w:hAnsi="Arial" w:cs="Arial"/>
                <w:lang w:eastAsia="it-IT"/>
              </w:rPr>
              <w:tab/>
              <w:t>(eventuale) la relazione sulle passività potenziali probabili derivanti dal contenzioso;</w:t>
            </w:r>
          </w:p>
          <w:p w14:paraId="33768402" w14:textId="77777777" w:rsidR="00FB7750" w:rsidRPr="00535902"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535902">
              <w:rPr>
                <w:rFonts w:ascii="Arial" w:eastAsia="Times New Roman" w:hAnsi="Arial" w:cs="Arial"/>
                <w:lang w:eastAsia="it-IT"/>
              </w:rPr>
              <w:t></w:t>
            </w:r>
            <w:r w:rsidRPr="00535902">
              <w:rPr>
                <w:rFonts w:ascii="Arial" w:eastAsia="Times New Roman" w:hAnsi="Arial" w:cs="Arial"/>
                <w:lang w:eastAsia="it-IT"/>
              </w:rPr>
              <w:tab/>
              <w:t xml:space="preserve">la delibera relativa alla salvaguardia degli equilibri (articolo 193, comma 2, del Dlgs 267/2000). </w:t>
            </w:r>
          </w:p>
          <w:p w14:paraId="64B2FE64" w14:textId="4BD80B66" w:rsidR="00FB7750" w:rsidRPr="001F5DB4"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535902">
              <w:rPr>
                <w:rFonts w:ascii="Arial" w:eastAsia="Times New Roman" w:hAnsi="Arial" w:cs="Arial"/>
                <w:lang w:eastAsia="it-IT"/>
              </w:rPr>
              <w:t></w:t>
            </w:r>
            <w:r w:rsidRPr="00535902">
              <w:rPr>
                <w:rFonts w:ascii="Arial" w:eastAsia="Times New Roman" w:hAnsi="Arial" w:cs="Arial"/>
                <w:lang w:eastAsia="it-IT"/>
              </w:rPr>
              <w:tab/>
              <w:t>elenco delle entrate e spese non ricorrenti</w:t>
            </w:r>
            <w:r w:rsidR="00535902" w:rsidRPr="00535902">
              <w:rPr>
                <w:rFonts w:ascii="Arial" w:eastAsia="Times New Roman" w:hAnsi="Arial" w:cs="Arial"/>
                <w:lang w:eastAsia="it-IT"/>
              </w:rPr>
              <w:t>.</w:t>
            </w:r>
          </w:p>
          <w:p w14:paraId="15A462AB" w14:textId="77777777" w:rsidR="00DD3287" w:rsidRDefault="00DD3287"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p>
          <w:p w14:paraId="41D62EF9" w14:textId="5290BCB6" w:rsidR="00FB7750" w:rsidRPr="001F5DB4"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1F5DB4">
              <w:rPr>
                <w:rFonts w:ascii="Arial" w:eastAsia="Times New Roman" w:hAnsi="Arial" w:cs="Arial"/>
                <w:lang w:eastAsia="it-IT"/>
              </w:rPr>
              <w:t>Le procedure adottate dall’Ente per la contabilizzazione delle entrate e delle spese in conformità alle disposizioni di legge e regolamentari sono regolari.</w:t>
            </w:r>
          </w:p>
          <w:p w14:paraId="2250E6CC" w14:textId="77777777" w:rsidR="00DD3287" w:rsidRDefault="00DD3287"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p>
          <w:p w14:paraId="50D4EED5" w14:textId="5E69F7B6" w:rsidR="00FB7750" w:rsidRPr="001F5DB4"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1F5DB4">
              <w:rPr>
                <w:rFonts w:ascii="Arial" w:eastAsia="Times New Roman" w:hAnsi="Arial" w:cs="Arial"/>
                <w:lang w:eastAsia="it-IT"/>
              </w:rPr>
              <w:t>Vi è corrispondenza tra i dati riportati nel conto del bilancio con quelli risultanti dalle scritture contabili.</w:t>
            </w:r>
          </w:p>
          <w:p w14:paraId="13DB3C32" w14:textId="77777777" w:rsidR="00FB7750" w:rsidRPr="001F5DB4"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p>
          <w:p w14:paraId="5CA10355" w14:textId="50285E2D" w:rsidR="00FB7750"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1F5DB4">
              <w:rPr>
                <w:rFonts w:ascii="Arial" w:eastAsia="Times New Roman" w:hAnsi="Arial" w:cs="Arial"/>
                <w:lang w:eastAsia="it-IT"/>
              </w:rPr>
              <w:t>L’Ente ha rispettato il principio della competenza finanziaria nella rilevazione degli accertamenti e degli impegni.</w:t>
            </w:r>
          </w:p>
          <w:p w14:paraId="37B1CE72" w14:textId="77777777" w:rsidR="00FB7750" w:rsidRPr="001F5DB4"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p>
          <w:p w14:paraId="2809C46C" w14:textId="77777777" w:rsidR="00FB7750" w:rsidRPr="001F5DB4"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1F5DB4">
              <w:rPr>
                <w:rFonts w:ascii="Arial" w:eastAsia="Times New Roman" w:hAnsi="Arial" w:cs="Arial"/>
                <w:lang w:eastAsia="it-IT"/>
              </w:rPr>
              <w:t>L’Ente ha effettuato la corretta rappresentazione del conto del bilancio nei riepiloghi e nei risultati di cassa e di competenza finanziaria.</w:t>
            </w:r>
          </w:p>
          <w:p w14:paraId="2E37B2F7" w14:textId="77777777" w:rsidR="00DD3287" w:rsidRDefault="00DD3287"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p>
          <w:p w14:paraId="19C13655" w14:textId="6A2D95AF" w:rsidR="00FB7750"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1F5DB4">
              <w:rPr>
                <w:rFonts w:ascii="Arial" w:eastAsia="Times New Roman" w:hAnsi="Arial" w:cs="Arial"/>
                <w:lang w:eastAsia="it-IT"/>
              </w:rPr>
              <w:t>Vi è corrispondenza tra le entrate a destinazione specifica e gli impegni di spesa assunti in base alle relative disposizioni di legge.</w:t>
            </w:r>
          </w:p>
          <w:p w14:paraId="71D459A6" w14:textId="77777777" w:rsidR="00BB4F15" w:rsidRPr="001F5DB4" w:rsidRDefault="00BB4F15"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p>
          <w:p w14:paraId="244E1F37" w14:textId="77777777" w:rsidR="00FB7750" w:rsidRPr="001F5DB4"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1F5DB4">
              <w:rPr>
                <w:rFonts w:ascii="Arial" w:eastAsia="Times New Roman" w:hAnsi="Arial" w:cs="Arial"/>
                <w:lang w:eastAsia="it-IT"/>
              </w:rPr>
              <w:t>Vi è equivalenza tra gli accertamenti di entrata e gli impegni di spesa nelle partite di giro e nei servizi per conto terzi.</w:t>
            </w:r>
          </w:p>
          <w:p w14:paraId="194C12D7" w14:textId="77777777" w:rsidR="00FB7750"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p>
          <w:p w14:paraId="64104DA1" w14:textId="3B49CD0C" w:rsidR="00FB7750" w:rsidRPr="001F5DB4"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1F5DB4">
              <w:rPr>
                <w:rFonts w:ascii="Arial" w:eastAsia="Times New Roman" w:hAnsi="Arial" w:cs="Arial"/>
                <w:lang w:eastAsia="it-IT"/>
              </w:rPr>
              <w:lastRenderedPageBreak/>
              <w:t>Sono stati rispettati i limiti di indebitamento e del divieto di indebitarsi per spese diverse da quelle d’investimento.</w:t>
            </w:r>
          </w:p>
          <w:p w14:paraId="184C72F6" w14:textId="77777777" w:rsidR="00FB7750"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p>
          <w:p w14:paraId="607F12B8" w14:textId="167B6E8A" w:rsidR="00FB7750" w:rsidRPr="001F5DB4"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1F5DB4">
              <w:rPr>
                <w:rFonts w:ascii="Arial" w:eastAsia="Times New Roman" w:hAnsi="Arial" w:cs="Arial"/>
                <w:lang w:eastAsia="it-IT"/>
              </w:rPr>
              <w:t>L’Ente ha rispettato il contenimento e la riduzione delle spese di personale e dei vincoli sulle assunzioni.</w:t>
            </w:r>
          </w:p>
          <w:p w14:paraId="6A3C7C73" w14:textId="77777777" w:rsidR="00FB7750"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p>
          <w:p w14:paraId="05FE1901" w14:textId="579AA7BC" w:rsidR="00FB7750"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1F5DB4">
              <w:rPr>
                <w:rFonts w:ascii="Arial" w:eastAsia="Times New Roman" w:hAnsi="Arial" w:cs="Arial"/>
                <w:lang w:eastAsia="it-IT"/>
              </w:rPr>
              <w:t>L’Ente ha rispettato i vincoli di spesa per acquisto di beni e servizi.</w:t>
            </w:r>
          </w:p>
          <w:p w14:paraId="6321C9C9" w14:textId="77777777" w:rsidR="006F33FA" w:rsidRDefault="006F33FA"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p>
          <w:p w14:paraId="512CDB1C" w14:textId="4E5E3EDC" w:rsidR="00B159A5" w:rsidRPr="00ED455B" w:rsidRDefault="00ED455B" w:rsidP="00B159A5">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ED455B">
              <w:rPr>
                <w:rFonts w:ascii="Arial" w:eastAsia="Times New Roman" w:hAnsi="Arial" w:cs="Arial"/>
                <w:lang w:eastAsia="it-IT"/>
              </w:rPr>
              <w:t>L’Ente ha rispettato</w:t>
            </w:r>
            <w:r w:rsidR="00B159A5" w:rsidRPr="00ED455B">
              <w:rPr>
                <w:rFonts w:ascii="Arial" w:eastAsia="Times New Roman" w:hAnsi="Arial" w:cs="Arial"/>
                <w:lang w:eastAsia="it-IT"/>
              </w:rPr>
              <w:t xml:space="preserve"> l'obbligo di certificazione delle spese di rappresentanza previsto all’articolo 16, comma 26, del decreto-legge 13 agosto 2011, convertito, con modificazioni ed integrazioni, dalla legge 14 settembre 2011, n. 148.</w:t>
            </w:r>
          </w:p>
          <w:p w14:paraId="3CF4CE2E" w14:textId="36B9D617" w:rsidR="00B159A5" w:rsidRPr="00ED455B" w:rsidRDefault="00B159A5" w:rsidP="00B159A5">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i/>
                <w:iCs/>
                <w:sz w:val="20"/>
                <w:szCs w:val="20"/>
                <w:lang w:eastAsia="it-IT"/>
              </w:rPr>
            </w:pPr>
            <w:r w:rsidRPr="00ED455B">
              <w:rPr>
                <w:rFonts w:ascii="Arial" w:eastAsia="Times New Roman" w:hAnsi="Arial" w:cs="Arial"/>
                <w:i/>
                <w:iCs/>
                <w:sz w:val="20"/>
                <w:szCs w:val="20"/>
                <w:lang w:eastAsia="it-IT"/>
              </w:rPr>
              <w:t>(N.B. Si rammenta che ai sensi dell’art.16 comma 26 del Dl 138/2011 le spese di rappresentanza sostenute dagli organi di governo degli enti locali sono elencate, per ciascun anno, in apposito prospetto allegato al rendiconto di cui all'articolo 227 del citato testo unico di cui al decreto legislativo n. 267 del 2000 sottoscritto dall’organo di vigilanza. Tale prospetto è trasmesso alla sezione regionale di controllo della Corte dei conti ed è pubblicato, entro dieci giorni dall'approvazione del rendiconto, nel sito internet dell'ente locale.)</w:t>
            </w:r>
          </w:p>
          <w:p w14:paraId="284108BE" w14:textId="77777777" w:rsidR="00B159A5" w:rsidRPr="001F5DB4" w:rsidRDefault="00B159A5"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p>
          <w:p w14:paraId="4AE4E133" w14:textId="4E350547" w:rsidR="00FB7750" w:rsidRPr="001F5DB4"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1F5DB4">
              <w:rPr>
                <w:rFonts w:ascii="Arial" w:eastAsia="Times New Roman" w:hAnsi="Arial" w:cs="Arial"/>
                <w:lang w:eastAsia="it-IT"/>
              </w:rPr>
              <w:t>L’Ente ha provveduto alla verifica degli equilibri finanziari ai sensi dell’art. 193 del TUEL.</w:t>
            </w:r>
          </w:p>
          <w:p w14:paraId="78FAA476" w14:textId="77777777" w:rsidR="00535902" w:rsidRPr="00535902" w:rsidRDefault="00535902" w:rsidP="00535902">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p>
          <w:p w14:paraId="3734FD43" w14:textId="5141110E" w:rsidR="00535902" w:rsidRPr="00535902" w:rsidRDefault="00143AC7" w:rsidP="00535902">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Pr>
                <w:rFonts w:ascii="Arial" w:eastAsia="Times New Roman" w:hAnsi="Arial" w:cs="Arial"/>
                <w:lang w:eastAsia="it-IT"/>
              </w:rPr>
              <w:t>I</w:t>
            </w:r>
            <w:r w:rsidR="00535902" w:rsidRPr="00535902">
              <w:rPr>
                <w:rFonts w:ascii="Arial" w:eastAsia="Times New Roman" w:hAnsi="Arial" w:cs="Arial"/>
                <w:lang w:eastAsia="it-IT"/>
              </w:rPr>
              <w:t>n caso di disavanzo al 31 dicembre 2021 e/o di disavanzo al 31 dicembre 2022 l’Ente nella relazione sulla gestione ha fornito le indicazioni richieste dal punto 13.10.3 dell’allegato 4/1 al D.lgs. 118/2011.</w:t>
            </w:r>
          </w:p>
          <w:p w14:paraId="10390B10" w14:textId="77777777" w:rsidR="00535902" w:rsidRPr="00535902" w:rsidRDefault="00535902" w:rsidP="00535902">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p>
          <w:p w14:paraId="776A1763" w14:textId="77777777" w:rsidR="00535902" w:rsidRPr="00143AC7" w:rsidRDefault="00535902" w:rsidP="00535902">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i/>
                <w:iCs/>
                <w:lang w:eastAsia="it-IT"/>
              </w:rPr>
            </w:pPr>
            <w:r w:rsidRPr="00143AC7">
              <w:rPr>
                <w:rFonts w:ascii="Arial" w:eastAsia="Times New Roman" w:hAnsi="Arial" w:cs="Arial"/>
                <w:i/>
                <w:iCs/>
                <w:lang w:eastAsia="it-IT"/>
              </w:rPr>
              <w:t>(eventuale)</w:t>
            </w:r>
          </w:p>
          <w:p w14:paraId="3C10221B" w14:textId="77777777" w:rsidR="00535902" w:rsidRPr="00535902" w:rsidRDefault="00535902" w:rsidP="00535902">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535902">
              <w:rPr>
                <w:rFonts w:ascii="Arial" w:eastAsia="Times New Roman" w:hAnsi="Arial" w:cs="Arial"/>
                <w:lang w:eastAsia="it-IT"/>
              </w:rPr>
              <w:t>Nel conto del tesoriere al 31/12/2022, sono indicati pagamenti per esecuzione forzata per euro……e al finanziamento di tali pagamenti si è provveduto come segue……….</w:t>
            </w:r>
          </w:p>
          <w:p w14:paraId="51F94A70" w14:textId="77777777" w:rsidR="00535902" w:rsidRDefault="00535902" w:rsidP="00535902">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p>
          <w:p w14:paraId="0EB71213" w14:textId="77777777" w:rsidR="00FB7750" w:rsidRDefault="00FB7750"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sidRPr="001F5DB4">
              <w:rPr>
                <w:rFonts w:ascii="Arial" w:eastAsia="Times New Roman" w:hAnsi="Arial" w:cs="Arial"/>
                <w:lang w:eastAsia="it-IT"/>
              </w:rPr>
              <w:t>L’Ente ha adempiuto agli obblighi fiscali relativi a: I.V.A., I.R.A.P., sostituti d’imposta e degli obblighi contributivi.</w:t>
            </w:r>
          </w:p>
          <w:p w14:paraId="62CCB631" w14:textId="75EC6AA0" w:rsidR="00C3775E" w:rsidRDefault="00C3775E"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p>
          <w:p w14:paraId="48084553" w14:textId="02742D11" w:rsidR="00C3775E" w:rsidRDefault="00443AF0" w:rsidP="00DB518C">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r>
              <w:rPr>
                <w:rFonts w:ascii="Arial" w:eastAsia="Times New Roman" w:hAnsi="Arial" w:cs="Arial"/>
                <w:lang w:eastAsia="it-IT"/>
              </w:rPr>
              <w:t>(</w:t>
            </w:r>
            <w:r w:rsidR="00C3775E" w:rsidRPr="00443AF0">
              <w:rPr>
                <w:rFonts w:ascii="Arial" w:eastAsia="Times New Roman" w:hAnsi="Arial" w:cs="Arial"/>
                <w:i/>
                <w:iCs/>
                <w:lang w:eastAsia="it-IT"/>
              </w:rPr>
              <w:t>Nel caso di contratti di locazione finanziaria</w:t>
            </w:r>
            <w:r>
              <w:rPr>
                <w:rFonts w:ascii="Arial" w:eastAsia="Times New Roman" w:hAnsi="Arial" w:cs="Arial"/>
                <w:lang w:eastAsia="it-IT"/>
              </w:rPr>
              <w:t>)</w:t>
            </w:r>
            <w:r w:rsidR="00C3775E" w:rsidRPr="00C3775E">
              <w:rPr>
                <w:rFonts w:ascii="Arial" w:eastAsia="Times New Roman" w:hAnsi="Arial" w:cs="Arial"/>
                <w:lang w:eastAsia="it-IT"/>
              </w:rPr>
              <w:t xml:space="preserve"> </w:t>
            </w:r>
            <w:r w:rsidR="00C3775E">
              <w:rPr>
                <w:rFonts w:ascii="Arial" w:eastAsia="Times New Roman" w:hAnsi="Arial" w:cs="Arial"/>
                <w:lang w:eastAsia="it-IT"/>
              </w:rPr>
              <w:t>l’Ente ha in essere i seguenti contratti:</w:t>
            </w:r>
          </w:p>
          <w:p w14:paraId="223A8DC0" w14:textId="3B5CBE5D" w:rsidR="00F67BA1" w:rsidRDefault="00F67BA1" w:rsidP="00DB518C">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p>
          <w:p w14:paraId="6FFFD7CA" w14:textId="450650B3" w:rsidR="00F67BA1" w:rsidRDefault="00F67BA1" w:rsidP="00DB518C">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p>
          <w:p w14:paraId="1E52C7A9" w14:textId="77777777" w:rsidR="00F67BA1" w:rsidRDefault="00F67BA1" w:rsidP="00DB518C">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p>
          <w:tbl>
            <w:tblPr>
              <w:tblW w:w="5739" w:type="dxa"/>
              <w:tblLayout w:type="fixed"/>
              <w:tblCellMar>
                <w:left w:w="70" w:type="dxa"/>
                <w:right w:w="70" w:type="dxa"/>
              </w:tblCellMar>
              <w:tblLook w:val="04A0" w:firstRow="1" w:lastRow="0" w:firstColumn="1" w:lastColumn="0" w:noHBand="0" w:noVBand="1"/>
            </w:tblPr>
            <w:tblGrid>
              <w:gridCol w:w="996"/>
              <w:gridCol w:w="1572"/>
              <w:gridCol w:w="1438"/>
              <w:gridCol w:w="1573"/>
              <w:gridCol w:w="160"/>
            </w:tblGrid>
            <w:tr w:rsidR="00BB4F15" w:rsidRPr="00AA65CC" w14:paraId="183AA9FA" w14:textId="77777777" w:rsidTr="00F67BA1">
              <w:trPr>
                <w:trHeight w:val="520"/>
              </w:trPr>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3D1C26" w14:textId="77777777" w:rsidR="00BB4F15" w:rsidRPr="00AA65CC" w:rsidRDefault="00BB4F15" w:rsidP="00BB4F15">
                  <w:pPr>
                    <w:spacing w:after="0" w:line="240" w:lineRule="auto"/>
                    <w:ind w:hanging="2"/>
                    <w:jc w:val="center"/>
                    <w:rPr>
                      <w:rFonts w:ascii="Arial" w:eastAsia="Times New Roman" w:hAnsi="Arial" w:cs="Arial"/>
                      <w:b/>
                      <w:bCs/>
                      <w:color w:val="000000"/>
                      <w:sz w:val="20"/>
                      <w:szCs w:val="20"/>
                      <w:lang w:eastAsia="it-IT"/>
                    </w:rPr>
                  </w:pPr>
                  <w:r w:rsidRPr="00AA65CC">
                    <w:rPr>
                      <w:rFonts w:ascii="Arial" w:eastAsia="Times New Roman" w:hAnsi="Arial" w:cs="Arial"/>
                      <w:b/>
                      <w:bCs/>
                      <w:color w:val="000000"/>
                      <w:sz w:val="20"/>
                      <w:szCs w:val="20"/>
                      <w:lang w:eastAsia="it-IT"/>
                    </w:rPr>
                    <w:lastRenderedPageBreak/>
                    <w:t>Bene utilizzato</w:t>
                  </w:r>
                </w:p>
              </w:tc>
              <w:tc>
                <w:tcPr>
                  <w:tcW w:w="1572" w:type="dxa"/>
                  <w:tcBorders>
                    <w:top w:val="single" w:sz="4" w:space="0" w:color="auto"/>
                    <w:left w:val="nil"/>
                    <w:bottom w:val="single" w:sz="4" w:space="0" w:color="auto"/>
                    <w:right w:val="single" w:sz="4" w:space="0" w:color="auto"/>
                  </w:tcBorders>
                  <w:shd w:val="clear" w:color="auto" w:fill="auto"/>
                  <w:vAlign w:val="center"/>
                  <w:hideMark/>
                </w:tcPr>
                <w:p w14:paraId="36A554AD" w14:textId="77777777" w:rsidR="00BB4F15" w:rsidRDefault="00BB4F15" w:rsidP="00BB4F15">
                  <w:pPr>
                    <w:spacing w:after="0" w:line="240" w:lineRule="auto"/>
                    <w:ind w:hanging="2"/>
                    <w:jc w:val="center"/>
                    <w:rPr>
                      <w:rFonts w:ascii="Arial" w:eastAsia="Times New Roman" w:hAnsi="Arial" w:cs="Arial"/>
                      <w:b/>
                      <w:bCs/>
                      <w:color w:val="000000"/>
                      <w:sz w:val="20"/>
                      <w:szCs w:val="20"/>
                      <w:lang w:eastAsia="it-IT"/>
                    </w:rPr>
                  </w:pPr>
                  <w:r w:rsidRPr="00AA65CC">
                    <w:rPr>
                      <w:rFonts w:ascii="Arial" w:eastAsia="Times New Roman" w:hAnsi="Arial" w:cs="Arial"/>
                      <w:b/>
                      <w:bCs/>
                      <w:color w:val="000000"/>
                      <w:sz w:val="20"/>
                      <w:szCs w:val="20"/>
                      <w:lang w:eastAsia="it-IT"/>
                    </w:rPr>
                    <w:t xml:space="preserve">Tipologia </w:t>
                  </w:r>
                </w:p>
                <w:p w14:paraId="5ACD869E" w14:textId="77777777" w:rsidR="00C37CC4" w:rsidRPr="00C37CC4" w:rsidRDefault="00C37CC4" w:rsidP="00C37CC4">
                  <w:pPr>
                    <w:rPr>
                      <w:rFonts w:ascii="Arial" w:eastAsia="Times New Roman" w:hAnsi="Arial" w:cs="Arial"/>
                      <w:sz w:val="20"/>
                      <w:szCs w:val="20"/>
                      <w:lang w:eastAsia="it-IT"/>
                    </w:rPr>
                  </w:pPr>
                </w:p>
                <w:p w14:paraId="692F0319" w14:textId="77777777" w:rsidR="00C37CC4" w:rsidRDefault="00C37CC4" w:rsidP="00C37CC4">
                  <w:pPr>
                    <w:rPr>
                      <w:rFonts w:ascii="Arial" w:eastAsia="Times New Roman" w:hAnsi="Arial" w:cs="Arial"/>
                      <w:b/>
                      <w:bCs/>
                      <w:color w:val="000000"/>
                      <w:sz w:val="20"/>
                      <w:szCs w:val="20"/>
                      <w:lang w:eastAsia="it-IT"/>
                    </w:rPr>
                  </w:pPr>
                </w:p>
                <w:p w14:paraId="74C43EE5" w14:textId="77777777" w:rsidR="00C37CC4" w:rsidRDefault="00C37CC4" w:rsidP="00C37CC4">
                  <w:pPr>
                    <w:rPr>
                      <w:rFonts w:ascii="Arial" w:eastAsia="Times New Roman" w:hAnsi="Arial" w:cs="Arial"/>
                      <w:b/>
                      <w:bCs/>
                      <w:color w:val="000000"/>
                      <w:sz w:val="20"/>
                      <w:szCs w:val="20"/>
                      <w:lang w:eastAsia="it-IT"/>
                    </w:rPr>
                  </w:pPr>
                </w:p>
                <w:p w14:paraId="436D7EB3" w14:textId="4B96D709" w:rsidR="00C37CC4" w:rsidRPr="00C37CC4" w:rsidRDefault="00C37CC4" w:rsidP="00C37CC4">
                  <w:pPr>
                    <w:rPr>
                      <w:rFonts w:ascii="Arial" w:eastAsia="Times New Roman" w:hAnsi="Arial" w:cs="Arial"/>
                      <w:sz w:val="20"/>
                      <w:szCs w:val="20"/>
                      <w:lang w:eastAsia="it-IT"/>
                    </w:rPr>
                  </w:pPr>
                </w:p>
              </w:tc>
              <w:tc>
                <w:tcPr>
                  <w:tcW w:w="1438" w:type="dxa"/>
                  <w:tcBorders>
                    <w:top w:val="single" w:sz="4" w:space="0" w:color="auto"/>
                    <w:left w:val="nil"/>
                    <w:bottom w:val="single" w:sz="4" w:space="0" w:color="auto"/>
                    <w:right w:val="single" w:sz="4" w:space="0" w:color="auto"/>
                  </w:tcBorders>
                  <w:shd w:val="clear" w:color="auto" w:fill="auto"/>
                  <w:vAlign w:val="center"/>
                  <w:hideMark/>
                </w:tcPr>
                <w:p w14:paraId="5AA268E7" w14:textId="77777777" w:rsidR="00BB4F15" w:rsidRPr="00AA65CC" w:rsidRDefault="00BB4F15" w:rsidP="00BB4F15">
                  <w:pPr>
                    <w:spacing w:after="0" w:line="240" w:lineRule="auto"/>
                    <w:ind w:hanging="2"/>
                    <w:jc w:val="center"/>
                    <w:rPr>
                      <w:rFonts w:ascii="Arial" w:eastAsia="Times New Roman" w:hAnsi="Arial" w:cs="Arial"/>
                      <w:b/>
                      <w:bCs/>
                      <w:color w:val="000000"/>
                      <w:sz w:val="20"/>
                      <w:szCs w:val="20"/>
                      <w:lang w:eastAsia="it-IT"/>
                    </w:rPr>
                  </w:pPr>
                  <w:r w:rsidRPr="00AA65CC">
                    <w:rPr>
                      <w:rFonts w:ascii="Arial" w:eastAsia="Times New Roman" w:hAnsi="Arial" w:cs="Arial"/>
                      <w:b/>
                      <w:bCs/>
                      <w:color w:val="000000"/>
                      <w:sz w:val="20"/>
                      <w:szCs w:val="20"/>
                      <w:lang w:eastAsia="it-IT"/>
                    </w:rPr>
                    <w:t>Concedente</w:t>
                  </w:r>
                </w:p>
              </w:tc>
              <w:tc>
                <w:tcPr>
                  <w:tcW w:w="1573" w:type="dxa"/>
                  <w:tcBorders>
                    <w:top w:val="single" w:sz="4" w:space="0" w:color="auto"/>
                    <w:left w:val="nil"/>
                    <w:bottom w:val="single" w:sz="4" w:space="0" w:color="auto"/>
                    <w:right w:val="single" w:sz="4" w:space="0" w:color="auto"/>
                  </w:tcBorders>
                  <w:shd w:val="clear" w:color="auto" w:fill="auto"/>
                  <w:vAlign w:val="center"/>
                  <w:hideMark/>
                </w:tcPr>
                <w:p w14:paraId="239F3FE9" w14:textId="77777777" w:rsidR="00BB4F15" w:rsidRPr="00AA65CC" w:rsidRDefault="00BB4F15" w:rsidP="00BB4F15">
                  <w:pPr>
                    <w:spacing w:after="0" w:line="240" w:lineRule="auto"/>
                    <w:ind w:hanging="2"/>
                    <w:jc w:val="center"/>
                    <w:rPr>
                      <w:rFonts w:ascii="Arial" w:eastAsia="Times New Roman" w:hAnsi="Arial" w:cs="Arial"/>
                      <w:b/>
                      <w:bCs/>
                      <w:color w:val="000000"/>
                      <w:sz w:val="20"/>
                      <w:szCs w:val="20"/>
                      <w:lang w:eastAsia="it-IT"/>
                    </w:rPr>
                  </w:pPr>
                  <w:r w:rsidRPr="00AA65CC">
                    <w:rPr>
                      <w:rFonts w:ascii="Arial" w:eastAsia="Times New Roman" w:hAnsi="Arial" w:cs="Arial"/>
                      <w:b/>
                      <w:bCs/>
                      <w:color w:val="000000"/>
                      <w:sz w:val="20"/>
                      <w:szCs w:val="20"/>
                      <w:lang w:eastAsia="it-IT"/>
                    </w:rPr>
                    <w:t>Scadenza contratto</w:t>
                  </w:r>
                </w:p>
              </w:tc>
              <w:tc>
                <w:tcPr>
                  <w:tcW w:w="160" w:type="dxa"/>
                  <w:tcBorders>
                    <w:top w:val="single" w:sz="4" w:space="0" w:color="auto"/>
                    <w:left w:val="nil"/>
                    <w:bottom w:val="single" w:sz="4" w:space="0" w:color="auto"/>
                    <w:right w:val="single" w:sz="4" w:space="0" w:color="auto"/>
                  </w:tcBorders>
                  <w:shd w:val="clear" w:color="auto" w:fill="auto"/>
                  <w:vAlign w:val="center"/>
                  <w:hideMark/>
                </w:tcPr>
                <w:p w14:paraId="2F6386E4" w14:textId="77777777" w:rsidR="00BB4F15" w:rsidRPr="00AA65CC" w:rsidRDefault="00BB4F15" w:rsidP="00BB4F15">
                  <w:pPr>
                    <w:spacing w:after="0" w:line="240" w:lineRule="auto"/>
                    <w:ind w:hanging="2"/>
                    <w:jc w:val="center"/>
                    <w:rPr>
                      <w:rFonts w:ascii="Arial" w:eastAsia="Times New Roman" w:hAnsi="Arial" w:cs="Arial"/>
                      <w:b/>
                      <w:bCs/>
                      <w:color w:val="000000"/>
                      <w:sz w:val="20"/>
                      <w:szCs w:val="20"/>
                      <w:lang w:eastAsia="it-IT"/>
                    </w:rPr>
                  </w:pPr>
                  <w:r w:rsidRPr="00AA65CC">
                    <w:rPr>
                      <w:rFonts w:ascii="Arial" w:eastAsia="Times New Roman" w:hAnsi="Arial" w:cs="Arial"/>
                      <w:b/>
                      <w:bCs/>
                      <w:color w:val="000000"/>
                      <w:sz w:val="20"/>
                      <w:szCs w:val="20"/>
                      <w:lang w:eastAsia="it-IT"/>
                    </w:rPr>
                    <w:t>Canone annuo</w:t>
                  </w:r>
                </w:p>
              </w:tc>
            </w:tr>
            <w:tr w:rsidR="00BB4F15" w:rsidRPr="00AA65CC" w14:paraId="0C2C38E7" w14:textId="77777777" w:rsidTr="00F67BA1">
              <w:trPr>
                <w:trHeight w:val="290"/>
              </w:trPr>
              <w:tc>
                <w:tcPr>
                  <w:tcW w:w="996" w:type="dxa"/>
                  <w:tcBorders>
                    <w:top w:val="nil"/>
                    <w:left w:val="single" w:sz="4" w:space="0" w:color="auto"/>
                    <w:bottom w:val="single" w:sz="4" w:space="0" w:color="auto"/>
                    <w:right w:val="single" w:sz="4" w:space="0" w:color="auto"/>
                  </w:tcBorders>
                  <w:shd w:val="clear" w:color="auto" w:fill="auto"/>
                  <w:vAlign w:val="center"/>
                  <w:hideMark/>
                </w:tcPr>
                <w:p w14:paraId="1D97AACC" w14:textId="77777777" w:rsidR="00BB4F15" w:rsidRPr="00AA65CC" w:rsidRDefault="00BB4F15" w:rsidP="00BB4F15">
                  <w:pPr>
                    <w:spacing w:after="0" w:line="240" w:lineRule="auto"/>
                    <w:ind w:hanging="2"/>
                    <w:jc w:val="both"/>
                    <w:rPr>
                      <w:rFonts w:ascii="Arial" w:eastAsia="Times New Roman" w:hAnsi="Arial" w:cs="Arial"/>
                      <w:color w:val="000000"/>
                      <w:sz w:val="20"/>
                      <w:szCs w:val="20"/>
                      <w:lang w:eastAsia="it-IT"/>
                    </w:rPr>
                  </w:pPr>
                  <w:r w:rsidRPr="00AA65CC">
                    <w:rPr>
                      <w:rFonts w:ascii="Arial" w:eastAsia="Times New Roman" w:hAnsi="Arial" w:cs="Arial"/>
                      <w:color w:val="000000"/>
                      <w:sz w:val="20"/>
                      <w:szCs w:val="20"/>
                      <w:lang w:eastAsia="it-IT"/>
                    </w:rPr>
                    <w:t> </w:t>
                  </w:r>
                </w:p>
              </w:tc>
              <w:tc>
                <w:tcPr>
                  <w:tcW w:w="1572" w:type="dxa"/>
                  <w:tcBorders>
                    <w:top w:val="nil"/>
                    <w:left w:val="nil"/>
                    <w:bottom w:val="single" w:sz="4" w:space="0" w:color="auto"/>
                    <w:right w:val="single" w:sz="4" w:space="0" w:color="auto"/>
                  </w:tcBorders>
                  <w:shd w:val="clear" w:color="auto" w:fill="auto"/>
                  <w:vAlign w:val="center"/>
                </w:tcPr>
                <w:p w14:paraId="5E8018D1" w14:textId="77777777" w:rsidR="00BB4F15" w:rsidRPr="00AA65CC" w:rsidRDefault="00BB4F15" w:rsidP="00BB4F15">
                  <w:pPr>
                    <w:spacing w:after="0" w:line="240" w:lineRule="auto"/>
                    <w:ind w:hanging="2"/>
                    <w:jc w:val="both"/>
                    <w:rPr>
                      <w:rFonts w:ascii="Arial" w:eastAsia="Times New Roman" w:hAnsi="Arial" w:cs="Arial"/>
                      <w:color w:val="000000"/>
                      <w:sz w:val="20"/>
                      <w:szCs w:val="20"/>
                      <w:lang w:eastAsia="it-IT"/>
                    </w:rPr>
                  </w:pPr>
                </w:p>
              </w:tc>
              <w:tc>
                <w:tcPr>
                  <w:tcW w:w="1438" w:type="dxa"/>
                  <w:tcBorders>
                    <w:top w:val="nil"/>
                    <w:left w:val="nil"/>
                    <w:bottom w:val="single" w:sz="4" w:space="0" w:color="auto"/>
                    <w:right w:val="single" w:sz="4" w:space="0" w:color="auto"/>
                  </w:tcBorders>
                  <w:shd w:val="clear" w:color="auto" w:fill="auto"/>
                  <w:vAlign w:val="center"/>
                  <w:hideMark/>
                </w:tcPr>
                <w:p w14:paraId="7344F96B" w14:textId="77777777" w:rsidR="00BB4F15" w:rsidRPr="00AA65CC" w:rsidRDefault="00BB4F15" w:rsidP="00BB4F15">
                  <w:pPr>
                    <w:spacing w:after="0" w:line="240" w:lineRule="auto"/>
                    <w:ind w:hanging="2"/>
                    <w:jc w:val="both"/>
                    <w:rPr>
                      <w:rFonts w:ascii="Arial" w:eastAsia="Times New Roman" w:hAnsi="Arial" w:cs="Arial"/>
                      <w:color w:val="000000"/>
                      <w:sz w:val="20"/>
                      <w:szCs w:val="20"/>
                      <w:lang w:eastAsia="it-IT"/>
                    </w:rPr>
                  </w:pPr>
                  <w:r w:rsidRPr="00AA65CC">
                    <w:rPr>
                      <w:rFonts w:ascii="Arial" w:eastAsia="Times New Roman" w:hAnsi="Arial" w:cs="Arial"/>
                      <w:color w:val="000000"/>
                      <w:sz w:val="20"/>
                      <w:szCs w:val="20"/>
                      <w:lang w:eastAsia="it-IT"/>
                    </w:rPr>
                    <w:t> </w:t>
                  </w:r>
                </w:p>
              </w:tc>
              <w:tc>
                <w:tcPr>
                  <w:tcW w:w="1573" w:type="dxa"/>
                  <w:tcBorders>
                    <w:top w:val="nil"/>
                    <w:left w:val="nil"/>
                    <w:bottom w:val="single" w:sz="4" w:space="0" w:color="auto"/>
                    <w:right w:val="single" w:sz="4" w:space="0" w:color="auto"/>
                  </w:tcBorders>
                  <w:shd w:val="clear" w:color="auto" w:fill="auto"/>
                  <w:vAlign w:val="center"/>
                  <w:hideMark/>
                </w:tcPr>
                <w:p w14:paraId="38216280" w14:textId="77777777" w:rsidR="00BB4F15" w:rsidRPr="00AA65CC" w:rsidRDefault="00BB4F15" w:rsidP="00BB4F15">
                  <w:pPr>
                    <w:spacing w:after="0" w:line="240" w:lineRule="auto"/>
                    <w:ind w:hanging="2"/>
                    <w:jc w:val="both"/>
                    <w:rPr>
                      <w:rFonts w:ascii="Arial" w:eastAsia="Times New Roman" w:hAnsi="Arial" w:cs="Arial"/>
                      <w:color w:val="000000"/>
                      <w:sz w:val="20"/>
                      <w:szCs w:val="20"/>
                      <w:lang w:eastAsia="it-IT"/>
                    </w:rPr>
                  </w:pPr>
                  <w:r w:rsidRPr="00AA65CC">
                    <w:rPr>
                      <w:rFonts w:ascii="Arial" w:eastAsia="Times New Roman" w:hAnsi="Arial" w:cs="Arial"/>
                      <w:color w:val="000000"/>
                      <w:sz w:val="20"/>
                      <w:szCs w:val="20"/>
                      <w:lang w:eastAsia="it-IT"/>
                    </w:rPr>
                    <w:t> </w:t>
                  </w:r>
                </w:p>
              </w:tc>
              <w:tc>
                <w:tcPr>
                  <w:tcW w:w="160" w:type="dxa"/>
                  <w:tcBorders>
                    <w:top w:val="nil"/>
                    <w:left w:val="nil"/>
                    <w:bottom w:val="single" w:sz="4" w:space="0" w:color="auto"/>
                    <w:right w:val="single" w:sz="4" w:space="0" w:color="auto"/>
                  </w:tcBorders>
                  <w:shd w:val="clear" w:color="auto" w:fill="auto"/>
                  <w:vAlign w:val="center"/>
                  <w:hideMark/>
                </w:tcPr>
                <w:p w14:paraId="73CCA03D" w14:textId="77777777" w:rsidR="00BB4F15" w:rsidRPr="00AA65CC" w:rsidRDefault="00BB4F15" w:rsidP="00BB4F15">
                  <w:pPr>
                    <w:spacing w:after="0" w:line="240" w:lineRule="auto"/>
                    <w:ind w:hanging="2"/>
                    <w:jc w:val="both"/>
                    <w:rPr>
                      <w:rFonts w:ascii="Arial" w:eastAsia="Times New Roman" w:hAnsi="Arial" w:cs="Arial"/>
                      <w:color w:val="000000"/>
                      <w:sz w:val="20"/>
                      <w:szCs w:val="20"/>
                      <w:lang w:eastAsia="it-IT"/>
                    </w:rPr>
                  </w:pPr>
                  <w:r w:rsidRPr="00AA65CC">
                    <w:rPr>
                      <w:rFonts w:ascii="Arial" w:eastAsia="Times New Roman" w:hAnsi="Arial" w:cs="Arial"/>
                      <w:color w:val="000000"/>
                      <w:sz w:val="20"/>
                      <w:szCs w:val="20"/>
                      <w:lang w:eastAsia="it-IT"/>
                    </w:rPr>
                    <w:t> </w:t>
                  </w:r>
                </w:p>
              </w:tc>
            </w:tr>
            <w:tr w:rsidR="00BB4F15" w:rsidRPr="00AA65CC" w14:paraId="63AE5D66" w14:textId="77777777" w:rsidTr="00F67BA1">
              <w:trPr>
                <w:trHeight w:val="290"/>
              </w:trPr>
              <w:tc>
                <w:tcPr>
                  <w:tcW w:w="996" w:type="dxa"/>
                  <w:tcBorders>
                    <w:top w:val="nil"/>
                    <w:left w:val="single" w:sz="4" w:space="0" w:color="auto"/>
                    <w:bottom w:val="single" w:sz="4" w:space="0" w:color="auto"/>
                    <w:right w:val="single" w:sz="4" w:space="0" w:color="auto"/>
                  </w:tcBorders>
                  <w:shd w:val="clear" w:color="auto" w:fill="auto"/>
                  <w:vAlign w:val="center"/>
                  <w:hideMark/>
                </w:tcPr>
                <w:p w14:paraId="178FA966" w14:textId="77777777" w:rsidR="00BB4F15" w:rsidRPr="00AA65CC" w:rsidRDefault="00BB4F15" w:rsidP="00BB4F15">
                  <w:pPr>
                    <w:spacing w:after="0" w:line="240" w:lineRule="auto"/>
                    <w:ind w:hanging="2"/>
                    <w:jc w:val="both"/>
                    <w:rPr>
                      <w:rFonts w:ascii="Arial" w:eastAsia="Times New Roman" w:hAnsi="Arial" w:cs="Arial"/>
                      <w:color w:val="000000"/>
                      <w:sz w:val="20"/>
                      <w:szCs w:val="20"/>
                      <w:lang w:eastAsia="it-IT"/>
                    </w:rPr>
                  </w:pPr>
                  <w:r w:rsidRPr="00AA65CC">
                    <w:rPr>
                      <w:rFonts w:ascii="Arial" w:eastAsia="Times New Roman" w:hAnsi="Arial" w:cs="Arial"/>
                      <w:color w:val="000000"/>
                      <w:sz w:val="20"/>
                      <w:szCs w:val="20"/>
                      <w:lang w:eastAsia="it-IT"/>
                    </w:rPr>
                    <w:t> </w:t>
                  </w:r>
                </w:p>
              </w:tc>
              <w:tc>
                <w:tcPr>
                  <w:tcW w:w="1572" w:type="dxa"/>
                  <w:tcBorders>
                    <w:top w:val="nil"/>
                    <w:left w:val="nil"/>
                    <w:bottom w:val="single" w:sz="4" w:space="0" w:color="auto"/>
                    <w:right w:val="single" w:sz="4" w:space="0" w:color="auto"/>
                  </w:tcBorders>
                  <w:shd w:val="clear" w:color="auto" w:fill="auto"/>
                  <w:vAlign w:val="center"/>
                  <w:hideMark/>
                </w:tcPr>
                <w:p w14:paraId="7D62595C" w14:textId="77777777" w:rsidR="00BB4F15" w:rsidRPr="00AA65CC" w:rsidRDefault="00BB4F15" w:rsidP="00BB4F15">
                  <w:pPr>
                    <w:spacing w:after="0" w:line="240" w:lineRule="auto"/>
                    <w:ind w:hanging="2"/>
                    <w:jc w:val="both"/>
                    <w:rPr>
                      <w:rFonts w:ascii="Arial" w:eastAsia="Times New Roman" w:hAnsi="Arial" w:cs="Arial"/>
                      <w:color w:val="000000"/>
                      <w:sz w:val="20"/>
                      <w:szCs w:val="20"/>
                      <w:lang w:eastAsia="it-IT"/>
                    </w:rPr>
                  </w:pPr>
                  <w:r w:rsidRPr="00AA65CC">
                    <w:rPr>
                      <w:rFonts w:ascii="Arial" w:eastAsia="Times New Roman" w:hAnsi="Arial" w:cs="Arial"/>
                      <w:color w:val="000000"/>
                      <w:sz w:val="20"/>
                      <w:szCs w:val="20"/>
                      <w:lang w:eastAsia="it-IT"/>
                    </w:rPr>
                    <w:t> </w:t>
                  </w:r>
                </w:p>
              </w:tc>
              <w:tc>
                <w:tcPr>
                  <w:tcW w:w="1438" w:type="dxa"/>
                  <w:tcBorders>
                    <w:top w:val="nil"/>
                    <w:left w:val="nil"/>
                    <w:bottom w:val="single" w:sz="4" w:space="0" w:color="auto"/>
                    <w:right w:val="single" w:sz="4" w:space="0" w:color="auto"/>
                  </w:tcBorders>
                  <w:shd w:val="clear" w:color="auto" w:fill="auto"/>
                  <w:vAlign w:val="center"/>
                  <w:hideMark/>
                </w:tcPr>
                <w:p w14:paraId="410B1E2D" w14:textId="77777777" w:rsidR="00BB4F15" w:rsidRPr="00AA65CC" w:rsidRDefault="00BB4F15" w:rsidP="00BB4F15">
                  <w:pPr>
                    <w:spacing w:after="0" w:line="240" w:lineRule="auto"/>
                    <w:ind w:hanging="2"/>
                    <w:jc w:val="both"/>
                    <w:rPr>
                      <w:rFonts w:ascii="Arial" w:eastAsia="Times New Roman" w:hAnsi="Arial" w:cs="Arial"/>
                      <w:color w:val="000000"/>
                      <w:sz w:val="20"/>
                      <w:szCs w:val="20"/>
                      <w:lang w:eastAsia="it-IT"/>
                    </w:rPr>
                  </w:pPr>
                  <w:r w:rsidRPr="00AA65CC">
                    <w:rPr>
                      <w:rFonts w:ascii="Arial" w:eastAsia="Times New Roman" w:hAnsi="Arial" w:cs="Arial"/>
                      <w:color w:val="000000"/>
                      <w:sz w:val="20"/>
                      <w:szCs w:val="20"/>
                      <w:lang w:eastAsia="it-IT"/>
                    </w:rPr>
                    <w:t> </w:t>
                  </w:r>
                </w:p>
              </w:tc>
              <w:tc>
                <w:tcPr>
                  <w:tcW w:w="1573" w:type="dxa"/>
                  <w:tcBorders>
                    <w:top w:val="nil"/>
                    <w:left w:val="nil"/>
                    <w:bottom w:val="single" w:sz="4" w:space="0" w:color="auto"/>
                    <w:right w:val="single" w:sz="4" w:space="0" w:color="auto"/>
                  </w:tcBorders>
                  <w:shd w:val="clear" w:color="auto" w:fill="auto"/>
                  <w:vAlign w:val="center"/>
                  <w:hideMark/>
                </w:tcPr>
                <w:p w14:paraId="629172A5" w14:textId="77777777" w:rsidR="00BB4F15" w:rsidRPr="00AA65CC" w:rsidRDefault="00BB4F15" w:rsidP="00BB4F15">
                  <w:pPr>
                    <w:spacing w:after="0" w:line="240" w:lineRule="auto"/>
                    <w:ind w:hanging="2"/>
                    <w:jc w:val="both"/>
                    <w:rPr>
                      <w:rFonts w:ascii="Arial" w:eastAsia="Times New Roman" w:hAnsi="Arial" w:cs="Arial"/>
                      <w:color w:val="000000"/>
                      <w:sz w:val="20"/>
                      <w:szCs w:val="20"/>
                      <w:lang w:eastAsia="it-IT"/>
                    </w:rPr>
                  </w:pPr>
                  <w:r w:rsidRPr="00AA65CC">
                    <w:rPr>
                      <w:rFonts w:ascii="Arial" w:eastAsia="Times New Roman" w:hAnsi="Arial" w:cs="Arial"/>
                      <w:color w:val="000000"/>
                      <w:sz w:val="20"/>
                      <w:szCs w:val="20"/>
                      <w:lang w:eastAsia="it-IT"/>
                    </w:rPr>
                    <w:t> </w:t>
                  </w:r>
                </w:p>
              </w:tc>
              <w:tc>
                <w:tcPr>
                  <w:tcW w:w="160" w:type="dxa"/>
                  <w:tcBorders>
                    <w:top w:val="nil"/>
                    <w:left w:val="nil"/>
                    <w:bottom w:val="single" w:sz="4" w:space="0" w:color="auto"/>
                    <w:right w:val="single" w:sz="4" w:space="0" w:color="auto"/>
                  </w:tcBorders>
                  <w:shd w:val="clear" w:color="auto" w:fill="auto"/>
                  <w:vAlign w:val="center"/>
                  <w:hideMark/>
                </w:tcPr>
                <w:p w14:paraId="00E81D08" w14:textId="77777777" w:rsidR="00BB4F15" w:rsidRPr="00AA65CC" w:rsidRDefault="00BB4F15" w:rsidP="00BB4F15">
                  <w:pPr>
                    <w:spacing w:after="0" w:line="240" w:lineRule="auto"/>
                    <w:ind w:hanging="2"/>
                    <w:jc w:val="both"/>
                    <w:rPr>
                      <w:rFonts w:ascii="Arial" w:eastAsia="Times New Roman" w:hAnsi="Arial" w:cs="Arial"/>
                      <w:color w:val="000000"/>
                      <w:sz w:val="20"/>
                      <w:szCs w:val="20"/>
                      <w:lang w:eastAsia="it-IT"/>
                    </w:rPr>
                  </w:pPr>
                  <w:r w:rsidRPr="00AA65CC">
                    <w:rPr>
                      <w:rFonts w:ascii="Arial" w:eastAsia="Times New Roman" w:hAnsi="Arial" w:cs="Arial"/>
                      <w:color w:val="000000"/>
                      <w:sz w:val="20"/>
                      <w:szCs w:val="20"/>
                      <w:lang w:eastAsia="it-IT"/>
                    </w:rPr>
                    <w:t> </w:t>
                  </w:r>
                </w:p>
              </w:tc>
            </w:tr>
          </w:tbl>
          <w:p w14:paraId="7934F8E3" w14:textId="291E1B7A" w:rsidR="00BB4F15" w:rsidRDefault="00BB4F15" w:rsidP="00DB518C">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p>
          <w:p w14:paraId="3BBB503F" w14:textId="72DFAED6" w:rsidR="005F5319" w:rsidRPr="003E76FC" w:rsidRDefault="005F5319" w:rsidP="00DB518C">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lang w:eastAsia="it-IT"/>
              </w:rPr>
            </w:pPr>
          </w:p>
        </w:tc>
        <w:tc>
          <w:tcPr>
            <w:tcW w:w="567" w:type="dxa"/>
            <w:tcBorders>
              <w:top w:val="nil"/>
              <w:left w:val="single" w:sz="6" w:space="0" w:color="BFBFBF" w:themeColor="background1" w:themeShade="BF"/>
              <w:bottom w:val="nil"/>
              <w:right w:val="single" w:sz="6" w:space="0" w:color="BFBFBF" w:themeColor="background1" w:themeShade="BF"/>
            </w:tcBorders>
          </w:tcPr>
          <w:p w14:paraId="1C025974" w14:textId="77777777" w:rsidR="00FB7750" w:rsidRPr="003E76FC" w:rsidRDefault="00FB7750" w:rsidP="006D2F9D">
            <w:pPr>
              <w:spacing w:after="0" w:line="240" w:lineRule="auto"/>
              <w:rPr>
                <w:rFonts w:ascii="Arial" w:eastAsia="Times New Roman" w:hAnsi="Arial" w:cs="Arial"/>
                <w:b/>
                <w:lang w:eastAsia="it-IT"/>
              </w:rPr>
            </w:pPr>
          </w:p>
        </w:tc>
        <w:tc>
          <w:tcPr>
            <w:tcW w:w="567" w:type="dxa"/>
            <w:tcBorders>
              <w:top w:val="nil"/>
              <w:left w:val="single" w:sz="6" w:space="0" w:color="BFBFBF" w:themeColor="background1" w:themeShade="BF"/>
              <w:bottom w:val="nil"/>
              <w:right w:val="single" w:sz="6" w:space="0" w:color="BFBFBF" w:themeColor="background1" w:themeShade="BF"/>
            </w:tcBorders>
          </w:tcPr>
          <w:p w14:paraId="212E8571" w14:textId="77777777" w:rsidR="00FB7750" w:rsidRPr="003E76FC" w:rsidRDefault="00FB7750" w:rsidP="006D2F9D">
            <w:pPr>
              <w:spacing w:after="0" w:line="240" w:lineRule="auto"/>
              <w:rPr>
                <w:rFonts w:ascii="Arial" w:eastAsia="Times New Roman" w:hAnsi="Arial" w:cs="Arial"/>
                <w:b/>
                <w:lang w:eastAsia="it-IT"/>
              </w:rPr>
            </w:pPr>
          </w:p>
        </w:tc>
        <w:tc>
          <w:tcPr>
            <w:tcW w:w="1017" w:type="dxa"/>
            <w:tcBorders>
              <w:top w:val="nil"/>
              <w:left w:val="single" w:sz="6" w:space="0" w:color="BFBFBF" w:themeColor="background1" w:themeShade="BF"/>
              <w:bottom w:val="nil"/>
              <w:right w:val="single" w:sz="6" w:space="0" w:color="BFBFBF" w:themeColor="background1" w:themeShade="BF"/>
            </w:tcBorders>
          </w:tcPr>
          <w:p w14:paraId="10C212C6" w14:textId="77777777" w:rsidR="00FB7750" w:rsidRPr="003E76FC" w:rsidRDefault="00FB7750" w:rsidP="006D2F9D">
            <w:pPr>
              <w:spacing w:after="0" w:line="240" w:lineRule="auto"/>
              <w:rPr>
                <w:rFonts w:ascii="Arial" w:eastAsia="Times New Roman" w:hAnsi="Arial" w:cs="Arial"/>
                <w:b/>
                <w:lang w:eastAsia="it-IT"/>
              </w:rPr>
            </w:pPr>
          </w:p>
        </w:tc>
        <w:tc>
          <w:tcPr>
            <w:tcW w:w="1452" w:type="dxa"/>
            <w:tcBorders>
              <w:top w:val="nil"/>
              <w:left w:val="single" w:sz="6" w:space="0" w:color="BFBFBF" w:themeColor="background1" w:themeShade="BF"/>
              <w:bottom w:val="nil"/>
              <w:right w:val="single" w:sz="18" w:space="0" w:color="D9D9D9" w:themeColor="background1" w:themeShade="D9"/>
            </w:tcBorders>
          </w:tcPr>
          <w:p w14:paraId="77D2C22F" w14:textId="77777777" w:rsidR="00FB7750" w:rsidRPr="003E76FC" w:rsidRDefault="00FB7750" w:rsidP="006D2F9D">
            <w:pPr>
              <w:spacing w:after="0" w:line="240" w:lineRule="auto"/>
              <w:rPr>
                <w:rFonts w:ascii="Arial" w:eastAsia="Times New Roman" w:hAnsi="Arial" w:cs="Arial"/>
                <w:b/>
                <w:lang w:eastAsia="it-IT"/>
              </w:rPr>
            </w:pPr>
          </w:p>
        </w:tc>
      </w:tr>
      <w:tr w:rsidR="00441B2F" w:rsidRPr="003E76FC" w14:paraId="23F2BEC9" w14:textId="77777777" w:rsidTr="00F67BA1">
        <w:tc>
          <w:tcPr>
            <w:tcW w:w="5682" w:type="dxa"/>
            <w:tcBorders>
              <w:top w:val="nil"/>
              <w:left w:val="single" w:sz="18" w:space="0" w:color="D9D9D9" w:themeColor="background1" w:themeShade="D9"/>
              <w:bottom w:val="single" w:sz="18" w:space="0" w:color="D9D9D9" w:themeColor="background1" w:themeShade="D9"/>
              <w:right w:val="single" w:sz="6" w:space="0" w:color="BFBFBF" w:themeColor="background1" w:themeShade="BF"/>
            </w:tcBorders>
          </w:tcPr>
          <w:p w14:paraId="45D9367A" w14:textId="328DEB9A" w:rsidR="00441B2F" w:rsidRPr="00956200" w:rsidRDefault="00441B2F" w:rsidP="001F5DB4">
            <w:pPr>
              <w:widowControl w:val="0"/>
              <w:tabs>
                <w:tab w:val="left" w:pos="426"/>
                <w:tab w:val="left" w:pos="494"/>
                <w:tab w:val="left" w:pos="709"/>
              </w:tabs>
              <w:overflowPunct w:val="0"/>
              <w:autoSpaceDE w:val="0"/>
              <w:autoSpaceDN w:val="0"/>
              <w:adjustRightInd w:val="0"/>
              <w:spacing w:after="60" w:line="240" w:lineRule="auto"/>
              <w:jc w:val="both"/>
              <w:textAlignment w:val="baseline"/>
              <w:rPr>
                <w:rFonts w:ascii="Arial" w:eastAsia="Times New Roman" w:hAnsi="Arial" w:cs="Arial"/>
                <w:b/>
                <w:bCs/>
                <w:i/>
                <w:iCs/>
                <w:sz w:val="24"/>
                <w:szCs w:val="24"/>
                <w:u w:val="single"/>
                <w:lang w:eastAsia="it-IT"/>
              </w:rPr>
            </w:pPr>
          </w:p>
        </w:tc>
        <w:tc>
          <w:tcPr>
            <w:tcW w:w="567" w:type="dxa"/>
            <w:tcBorders>
              <w:top w:val="nil"/>
              <w:left w:val="single" w:sz="6" w:space="0" w:color="BFBFBF" w:themeColor="background1" w:themeShade="BF"/>
              <w:bottom w:val="single" w:sz="18" w:space="0" w:color="D9D9D9" w:themeColor="background1" w:themeShade="D9"/>
              <w:right w:val="single" w:sz="6" w:space="0" w:color="BFBFBF" w:themeColor="background1" w:themeShade="BF"/>
            </w:tcBorders>
          </w:tcPr>
          <w:p w14:paraId="390BB106" w14:textId="77777777" w:rsidR="00441B2F" w:rsidRPr="003E76FC" w:rsidRDefault="00441B2F" w:rsidP="006D2F9D">
            <w:pPr>
              <w:spacing w:after="0" w:line="240" w:lineRule="auto"/>
              <w:rPr>
                <w:rFonts w:ascii="Arial" w:eastAsia="Times New Roman" w:hAnsi="Arial" w:cs="Arial"/>
                <w:b/>
                <w:lang w:eastAsia="it-IT"/>
              </w:rPr>
            </w:pPr>
          </w:p>
        </w:tc>
        <w:tc>
          <w:tcPr>
            <w:tcW w:w="567" w:type="dxa"/>
            <w:tcBorders>
              <w:top w:val="nil"/>
              <w:left w:val="single" w:sz="6" w:space="0" w:color="BFBFBF" w:themeColor="background1" w:themeShade="BF"/>
              <w:bottom w:val="single" w:sz="18" w:space="0" w:color="D9D9D9" w:themeColor="background1" w:themeShade="D9"/>
              <w:right w:val="single" w:sz="6" w:space="0" w:color="BFBFBF" w:themeColor="background1" w:themeShade="BF"/>
            </w:tcBorders>
          </w:tcPr>
          <w:p w14:paraId="109310B2" w14:textId="77777777" w:rsidR="00441B2F" w:rsidRPr="003E76FC" w:rsidRDefault="00441B2F" w:rsidP="006D2F9D">
            <w:pPr>
              <w:spacing w:after="0" w:line="240" w:lineRule="auto"/>
              <w:rPr>
                <w:rFonts w:ascii="Arial" w:eastAsia="Times New Roman" w:hAnsi="Arial" w:cs="Arial"/>
                <w:b/>
                <w:lang w:eastAsia="it-IT"/>
              </w:rPr>
            </w:pPr>
          </w:p>
        </w:tc>
        <w:tc>
          <w:tcPr>
            <w:tcW w:w="1017" w:type="dxa"/>
            <w:tcBorders>
              <w:top w:val="nil"/>
              <w:left w:val="single" w:sz="6" w:space="0" w:color="BFBFBF" w:themeColor="background1" w:themeShade="BF"/>
              <w:bottom w:val="single" w:sz="18" w:space="0" w:color="D9D9D9" w:themeColor="background1" w:themeShade="D9"/>
              <w:right w:val="single" w:sz="6" w:space="0" w:color="BFBFBF" w:themeColor="background1" w:themeShade="BF"/>
            </w:tcBorders>
          </w:tcPr>
          <w:p w14:paraId="74F42426" w14:textId="77777777" w:rsidR="00441B2F" w:rsidRPr="003E76FC" w:rsidRDefault="00441B2F" w:rsidP="006D2F9D">
            <w:pPr>
              <w:spacing w:after="0" w:line="240" w:lineRule="auto"/>
              <w:rPr>
                <w:rFonts w:ascii="Arial" w:eastAsia="Times New Roman" w:hAnsi="Arial" w:cs="Arial"/>
                <w:b/>
                <w:lang w:eastAsia="it-IT"/>
              </w:rPr>
            </w:pPr>
          </w:p>
        </w:tc>
        <w:tc>
          <w:tcPr>
            <w:tcW w:w="1452" w:type="dxa"/>
            <w:tcBorders>
              <w:top w:val="nil"/>
              <w:left w:val="single" w:sz="6" w:space="0" w:color="BFBFBF" w:themeColor="background1" w:themeShade="BF"/>
              <w:bottom w:val="single" w:sz="18" w:space="0" w:color="D9D9D9" w:themeColor="background1" w:themeShade="D9"/>
              <w:right w:val="single" w:sz="18" w:space="0" w:color="D9D9D9" w:themeColor="background1" w:themeShade="D9"/>
            </w:tcBorders>
          </w:tcPr>
          <w:p w14:paraId="551BBB71" w14:textId="77777777" w:rsidR="00441B2F" w:rsidRPr="003E76FC" w:rsidRDefault="00441B2F" w:rsidP="006D2F9D">
            <w:pPr>
              <w:spacing w:after="0" w:line="240" w:lineRule="auto"/>
              <w:rPr>
                <w:rFonts w:ascii="Arial" w:eastAsia="Times New Roman" w:hAnsi="Arial" w:cs="Arial"/>
                <w:b/>
                <w:lang w:eastAsia="it-IT"/>
              </w:rPr>
            </w:pPr>
          </w:p>
        </w:tc>
      </w:tr>
    </w:tbl>
    <w:p w14:paraId="2F19FF7C" w14:textId="4250F925" w:rsidR="006D2F9D" w:rsidRDefault="006D2F9D" w:rsidP="006D2F9D">
      <w:pPr>
        <w:spacing w:after="0" w:line="240" w:lineRule="auto"/>
        <w:rPr>
          <w:rFonts w:ascii="Arial" w:eastAsia="Times New Roman" w:hAnsi="Arial" w:cs="Arial"/>
          <w:b/>
          <w:lang w:eastAsia="it-IT"/>
        </w:rPr>
      </w:pPr>
    </w:p>
    <w:p w14:paraId="3772CE5E" w14:textId="4A63C264" w:rsidR="009B7FD6" w:rsidRDefault="009B7FD6" w:rsidP="006D2F9D">
      <w:pPr>
        <w:spacing w:after="0" w:line="240" w:lineRule="auto"/>
        <w:rPr>
          <w:rFonts w:ascii="Arial" w:eastAsia="Times New Roman" w:hAnsi="Arial" w:cs="Arial"/>
          <w:b/>
          <w:lang w:eastAsia="it-IT"/>
        </w:rPr>
      </w:pPr>
    </w:p>
    <w:p w14:paraId="386C3B69" w14:textId="77777777" w:rsidR="009B7FD6" w:rsidRDefault="009B7FD6" w:rsidP="009B7FD6">
      <w:pPr>
        <w:spacing w:after="0" w:line="240" w:lineRule="auto"/>
        <w:rPr>
          <w:rFonts w:ascii="Arial" w:eastAsia="Times New Roman" w:hAnsi="Arial" w:cs="Arial"/>
          <w:b/>
          <w:lang w:eastAsia="it-IT"/>
        </w:rPr>
      </w:pPr>
    </w:p>
    <w:p w14:paraId="2B2FEA9C" w14:textId="77777777" w:rsidR="009B7FD6" w:rsidRPr="003E76FC" w:rsidRDefault="009B7FD6" w:rsidP="009B7FD6">
      <w:pPr>
        <w:spacing w:after="0" w:line="240" w:lineRule="auto"/>
        <w:rPr>
          <w:rFonts w:ascii="Arial" w:eastAsia="Times New Roman" w:hAnsi="Arial" w:cs="Arial"/>
          <w:b/>
          <w:lang w:eastAsia="it-IT"/>
        </w:rPr>
      </w:pPr>
    </w:p>
    <w:tbl>
      <w:tblPr>
        <w:tblW w:w="9581" w:type="dxa"/>
        <w:tblInd w:w="-372" w:type="dxa"/>
        <w:tblBorders>
          <w:top w:val="single" w:sz="18" w:space="0" w:color="A6A6A6" w:themeColor="background1" w:themeShade="A6"/>
          <w:bottom w:val="single" w:sz="18" w:space="0" w:color="A6A6A6" w:themeColor="background1" w:themeShade="A6"/>
          <w:insideH w:val="single" w:sz="18" w:space="0" w:color="A6A6A6" w:themeColor="background1" w:themeShade="A6"/>
        </w:tblBorders>
        <w:tblLayout w:type="fixed"/>
        <w:tblCellMar>
          <w:left w:w="54" w:type="dxa"/>
          <w:right w:w="54" w:type="dxa"/>
        </w:tblCellMar>
        <w:tblLook w:val="0000" w:firstRow="0" w:lastRow="0" w:firstColumn="0" w:lastColumn="0" w:noHBand="0" w:noVBand="0"/>
      </w:tblPr>
      <w:tblGrid>
        <w:gridCol w:w="5246"/>
        <w:gridCol w:w="4335"/>
      </w:tblGrid>
      <w:tr w:rsidR="009B7FD6" w:rsidRPr="003E76FC" w14:paraId="54E1A28B" w14:textId="77777777" w:rsidTr="001D494E">
        <w:trPr>
          <w:cantSplit/>
          <w:trHeight w:val="280"/>
        </w:trPr>
        <w:tc>
          <w:tcPr>
            <w:tcW w:w="5246" w:type="dxa"/>
            <w:vMerge w:val="restart"/>
            <w:shd w:val="clear" w:color="auto" w:fill="auto"/>
            <w:vAlign w:val="center"/>
          </w:tcPr>
          <w:p w14:paraId="684836BD"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CONCLUSIONI PER L</w:t>
            </w:r>
            <w:r>
              <w:rPr>
                <w:rFonts w:ascii="Calibri" w:eastAsia="Times New Roman" w:hAnsi="Calibri" w:cs="Calibri"/>
                <w:b/>
                <w:snapToGrid w:val="0"/>
                <w:lang w:eastAsia="it-IT"/>
              </w:rPr>
              <w:t>’</w:t>
            </w:r>
            <w:r w:rsidRPr="00117821">
              <w:rPr>
                <w:rFonts w:ascii="Calibri" w:eastAsia="Times New Roman" w:hAnsi="Calibri" w:cs="Calibri"/>
                <w:b/>
                <w:snapToGrid w:val="0"/>
                <w:lang w:eastAsia="it-IT"/>
              </w:rPr>
              <w:t>AREA:</w:t>
            </w:r>
          </w:p>
          <w:p w14:paraId="3568E939"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(considerazioni conclusive a valle della comprensione di cui sopra)</w:t>
            </w:r>
          </w:p>
        </w:tc>
        <w:tc>
          <w:tcPr>
            <w:tcW w:w="4335" w:type="dxa"/>
            <w:shd w:val="clear" w:color="auto" w:fill="auto"/>
          </w:tcPr>
          <w:p w14:paraId="14C7ED27"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5ADC9538" w14:textId="77777777" w:rsidTr="001D494E">
        <w:trPr>
          <w:cantSplit/>
        </w:trPr>
        <w:tc>
          <w:tcPr>
            <w:tcW w:w="5246" w:type="dxa"/>
            <w:vMerge/>
            <w:shd w:val="clear" w:color="auto" w:fill="auto"/>
            <w:vAlign w:val="center"/>
          </w:tcPr>
          <w:p w14:paraId="6F25A33B"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p>
        </w:tc>
        <w:tc>
          <w:tcPr>
            <w:tcW w:w="4335" w:type="dxa"/>
            <w:shd w:val="clear" w:color="auto" w:fill="auto"/>
          </w:tcPr>
          <w:p w14:paraId="11F40E7D"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5E62783C" w14:textId="77777777" w:rsidTr="001D494E">
        <w:trPr>
          <w:cantSplit/>
        </w:trPr>
        <w:tc>
          <w:tcPr>
            <w:tcW w:w="5246" w:type="dxa"/>
            <w:vMerge/>
            <w:shd w:val="clear" w:color="auto" w:fill="auto"/>
            <w:vAlign w:val="center"/>
          </w:tcPr>
          <w:p w14:paraId="5B556DF1"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p>
        </w:tc>
        <w:tc>
          <w:tcPr>
            <w:tcW w:w="4335" w:type="dxa"/>
            <w:shd w:val="clear" w:color="auto" w:fill="auto"/>
          </w:tcPr>
          <w:p w14:paraId="7767A644"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197B19AA" w14:textId="77777777" w:rsidTr="001D494E">
        <w:trPr>
          <w:cantSplit/>
        </w:trPr>
        <w:tc>
          <w:tcPr>
            <w:tcW w:w="5246" w:type="dxa"/>
            <w:vMerge w:val="restart"/>
            <w:shd w:val="clear" w:color="auto" w:fill="auto"/>
            <w:vAlign w:val="center"/>
          </w:tcPr>
          <w:p w14:paraId="02AB879E"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RISPOSTA DI REVISIONE:</w:t>
            </w:r>
          </w:p>
          <w:p w14:paraId="097E6882"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(procedure di revisione aggiuntive da dettagliare in fase di esecuzione della strategia di dettaglio)</w:t>
            </w:r>
          </w:p>
        </w:tc>
        <w:tc>
          <w:tcPr>
            <w:tcW w:w="4335" w:type="dxa"/>
            <w:shd w:val="clear" w:color="auto" w:fill="auto"/>
          </w:tcPr>
          <w:p w14:paraId="517BE7DE"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71A4CD1A" w14:textId="77777777" w:rsidTr="001D494E">
        <w:trPr>
          <w:cantSplit/>
        </w:trPr>
        <w:tc>
          <w:tcPr>
            <w:tcW w:w="5246" w:type="dxa"/>
            <w:vMerge/>
            <w:shd w:val="clear" w:color="auto" w:fill="auto"/>
            <w:vAlign w:val="center"/>
          </w:tcPr>
          <w:p w14:paraId="22945A23"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p>
        </w:tc>
        <w:tc>
          <w:tcPr>
            <w:tcW w:w="4335" w:type="dxa"/>
            <w:shd w:val="clear" w:color="auto" w:fill="auto"/>
          </w:tcPr>
          <w:p w14:paraId="3052C037"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39799594" w14:textId="77777777" w:rsidTr="001D494E">
        <w:trPr>
          <w:cantSplit/>
        </w:trPr>
        <w:tc>
          <w:tcPr>
            <w:tcW w:w="5246" w:type="dxa"/>
            <w:vMerge/>
            <w:shd w:val="clear" w:color="auto" w:fill="auto"/>
            <w:vAlign w:val="center"/>
          </w:tcPr>
          <w:p w14:paraId="5A5D5774"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p>
        </w:tc>
        <w:tc>
          <w:tcPr>
            <w:tcW w:w="4335" w:type="dxa"/>
            <w:shd w:val="clear" w:color="auto" w:fill="auto"/>
          </w:tcPr>
          <w:p w14:paraId="49F0E477"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726A3D08" w14:textId="77777777" w:rsidTr="001D494E">
        <w:trPr>
          <w:cantSplit/>
        </w:trPr>
        <w:tc>
          <w:tcPr>
            <w:tcW w:w="5246" w:type="dxa"/>
            <w:vMerge w:val="restart"/>
            <w:shd w:val="clear" w:color="auto" w:fill="auto"/>
            <w:vAlign w:val="center"/>
          </w:tcPr>
          <w:p w14:paraId="086C1B45"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RISCHI SULL</w:t>
            </w:r>
            <w:r>
              <w:rPr>
                <w:rFonts w:ascii="Calibri" w:eastAsia="Times New Roman" w:hAnsi="Calibri" w:cs="Calibri"/>
                <w:b/>
                <w:snapToGrid w:val="0"/>
                <w:lang w:eastAsia="it-IT"/>
              </w:rPr>
              <w:t>’</w:t>
            </w:r>
            <w:r w:rsidRPr="00117821">
              <w:rPr>
                <w:rFonts w:ascii="Calibri" w:eastAsia="Times New Roman" w:hAnsi="Calibri" w:cs="Calibri"/>
                <w:b/>
                <w:snapToGrid w:val="0"/>
                <w:lang w:eastAsia="it-IT"/>
              </w:rPr>
              <w:t>AREA:</w:t>
            </w:r>
          </w:p>
        </w:tc>
        <w:tc>
          <w:tcPr>
            <w:tcW w:w="4335" w:type="dxa"/>
            <w:shd w:val="clear" w:color="auto" w:fill="auto"/>
          </w:tcPr>
          <w:p w14:paraId="365EEB00"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34949AF9" w14:textId="77777777" w:rsidTr="001D494E">
        <w:trPr>
          <w:cantSplit/>
        </w:trPr>
        <w:tc>
          <w:tcPr>
            <w:tcW w:w="5246" w:type="dxa"/>
            <w:vMerge/>
            <w:shd w:val="clear" w:color="auto" w:fill="auto"/>
          </w:tcPr>
          <w:p w14:paraId="70B45A88" w14:textId="77777777" w:rsidR="009B7FD6" w:rsidRPr="003E76FC" w:rsidRDefault="009B7FD6" w:rsidP="001D494E">
            <w:pPr>
              <w:widowControl w:val="0"/>
              <w:spacing w:after="0" w:line="240" w:lineRule="auto"/>
              <w:rPr>
                <w:rFonts w:ascii="Arial" w:eastAsia="Times New Roman" w:hAnsi="Arial" w:cs="Arial"/>
                <w:b/>
                <w:snapToGrid w:val="0"/>
                <w:lang w:eastAsia="it-IT"/>
              </w:rPr>
            </w:pPr>
          </w:p>
        </w:tc>
        <w:tc>
          <w:tcPr>
            <w:tcW w:w="4335" w:type="dxa"/>
            <w:shd w:val="clear" w:color="auto" w:fill="auto"/>
          </w:tcPr>
          <w:p w14:paraId="520212B5"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7F2C4CD4" w14:textId="77777777" w:rsidTr="001D494E">
        <w:trPr>
          <w:cantSplit/>
        </w:trPr>
        <w:tc>
          <w:tcPr>
            <w:tcW w:w="5246" w:type="dxa"/>
            <w:vMerge/>
            <w:shd w:val="clear" w:color="auto" w:fill="auto"/>
          </w:tcPr>
          <w:p w14:paraId="440A078A" w14:textId="77777777" w:rsidR="009B7FD6" w:rsidRPr="003E76FC" w:rsidRDefault="009B7FD6" w:rsidP="001D494E">
            <w:pPr>
              <w:widowControl w:val="0"/>
              <w:spacing w:after="0" w:line="240" w:lineRule="auto"/>
              <w:rPr>
                <w:rFonts w:ascii="Arial" w:eastAsia="Times New Roman" w:hAnsi="Arial" w:cs="Arial"/>
                <w:b/>
                <w:snapToGrid w:val="0"/>
                <w:lang w:eastAsia="it-IT"/>
              </w:rPr>
            </w:pPr>
          </w:p>
        </w:tc>
        <w:tc>
          <w:tcPr>
            <w:tcW w:w="4335" w:type="dxa"/>
            <w:shd w:val="clear" w:color="auto" w:fill="auto"/>
          </w:tcPr>
          <w:p w14:paraId="4FD0251B"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bl>
    <w:p w14:paraId="618C60EB" w14:textId="77777777" w:rsidR="009B7FD6" w:rsidRDefault="009B7FD6" w:rsidP="009B7FD6">
      <w:pPr>
        <w:spacing w:before="100" w:beforeAutospacing="1" w:after="100" w:afterAutospacing="1" w:line="360" w:lineRule="auto"/>
        <w:jc w:val="center"/>
        <w:rPr>
          <w:rFonts w:ascii="Arial" w:eastAsia="MS Mincho" w:hAnsi="Arial" w:cs="Arial"/>
          <w:lang w:eastAsia="it-IT"/>
        </w:rPr>
      </w:pPr>
      <w:r w:rsidRPr="003E76FC">
        <w:rPr>
          <w:rFonts w:ascii="Arial" w:eastAsia="MS Mincho" w:hAnsi="Arial" w:cs="Arial"/>
          <w:lang w:eastAsia="it-IT"/>
        </w:rPr>
        <w:t>Data: _______     Firma: _________________________</w:t>
      </w:r>
    </w:p>
    <w:p w14:paraId="702552C9" w14:textId="616EF39B" w:rsidR="009B7FD6" w:rsidRDefault="009B7FD6" w:rsidP="006D2F9D">
      <w:pPr>
        <w:spacing w:after="0" w:line="240" w:lineRule="auto"/>
        <w:rPr>
          <w:rFonts w:ascii="Arial" w:eastAsia="Times New Roman" w:hAnsi="Arial" w:cs="Arial"/>
          <w:b/>
          <w:lang w:eastAsia="it-IT"/>
        </w:rPr>
      </w:pPr>
    </w:p>
    <w:p w14:paraId="78847226" w14:textId="0C1C0AC7" w:rsidR="009B7FD6" w:rsidRDefault="009B7FD6" w:rsidP="006D2F9D">
      <w:pPr>
        <w:spacing w:after="0" w:line="240" w:lineRule="auto"/>
        <w:rPr>
          <w:rFonts w:ascii="Arial" w:eastAsia="Times New Roman" w:hAnsi="Arial" w:cs="Arial"/>
          <w:b/>
          <w:lang w:eastAsia="it-IT"/>
        </w:rPr>
      </w:pPr>
    </w:p>
    <w:p w14:paraId="2AD62838" w14:textId="74D1C176" w:rsidR="009B7FD6" w:rsidRDefault="009B7FD6" w:rsidP="006D2F9D">
      <w:pPr>
        <w:spacing w:after="0" w:line="240" w:lineRule="auto"/>
        <w:rPr>
          <w:rFonts w:ascii="Arial" w:eastAsia="Times New Roman" w:hAnsi="Arial" w:cs="Arial"/>
          <w:b/>
          <w:lang w:eastAsia="it-IT"/>
        </w:rPr>
      </w:pPr>
    </w:p>
    <w:p w14:paraId="2DF7B2E5" w14:textId="1296CBBE" w:rsidR="009B7FD6" w:rsidRDefault="009B7FD6" w:rsidP="006D2F9D">
      <w:pPr>
        <w:spacing w:after="0" w:line="240" w:lineRule="auto"/>
        <w:rPr>
          <w:rFonts w:ascii="Arial" w:eastAsia="Times New Roman" w:hAnsi="Arial" w:cs="Arial"/>
          <w:b/>
          <w:lang w:eastAsia="it-IT"/>
        </w:rPr>
      </w:pPr>
    </w:p>
    <w:p w14:paraId="3E12F59D" w14:textId="78656DB6" w:rsidR="009B7FD6" w:rsidRDefault="009B7FD6" w:rsidP="006D2F9D">
      <w:pPr>
        <w:spacing w:after="0" w:line="240" w:lineRule="auto"/>
        <w:rPr>
          <w:rFonts w:ascii="Arial" w:eastAsia="Times New Roman" w:hAnsi="Arial" w:cs="Arial"/>
          <w:b/>
          <w:lang w:eastAsia="it-IT"/>
        </w:rPr>
      </w:pPr>
    </w:p>
    <w:p w14:paraId="662ECB9D" w14:textId="2C46207A" w:rsidR="009B7FD6" w:rsidRDefault="009B7FD6" w:rsidP="006D2F9D">
      <w:pPr>
        <w:spacing w:after="0" w:line="240" w:lineRule="auto"/>
        <w:rPr>
          <w:rFonts w:ascii="Arial" w:eastAsia="Times New Roman" w:hAnsi="Arial" w:cs="Arial"/>
          <w:b/>
          <w:lang w:eastAsia="it-IT"/>
        </w:rPr>
      </w:pPr>
    </w:p>
    <w:p w14:paraId="1958A504" w14:textId="78BF42DF" w:rsidR="009B7FD6" w:rsidRDefault="009B7FD6" w:rsidP="006D2F9D">
      <w:pPr>
        <w:spacing w:after="0" w:line="240" w:lineRule="auto"/>
        <w:rPr>
          <w:rFonts w:ascii="Arial" w:eastAsia="Times New Roman" w:hAnsi="Arial" w:cs="Arial"/>
          <w:b/>
          <w:lang w:eastAsia="it-IT"/>
        </w:rPr>
      </w:pPr>
    </w:p>
    <w:p w14:paraId="5C755C99" w14:textId="1D6E2F87" w:rsidR="009B7FD6" w:rsidRDefault="009B7FD6" w:rsidP="006D2F9D">
      <w:pPr>
        <w:spacing w:after="0" w:line="240" w:lineRule="auto"/>
        <w:rPr>
          <w:rFonts w:ascii="Arial" w:eastAsia="Times New Roman" w:hAnsi="Arial" w:cs="Arial"/>
          <w:b/>
          <w:lang w:eastAsia="it-IT"/>
        </w:rPr>
      </w:pPr>
    </w:p>
    <w:p w14:paraId="27220EA2" w14:textId="03FC177E" w:rsidR="009B7FD6" w:rsidRDefault="009B7FD6" w:rsidP="006D2F9D">
      <w:pPr>
        <w:spacing w:after="0" w:line="240" w:lineRule="auto"/>
        <w:rPr>
          <w:rFonts w:ascii="Arial" w:eastAsia="Times New Roman" w:hAnsi="Arial" w:cs="Arial"/>
          <w:b/>
          <w:lang w:eastAsia="it-IT"/>
        </w:rPr>
      </w:pPr>
    </w:p>
    <w:p w14:paraId="791DE41C" w14:textId="0AC4EDE0" w:rsidR="004D4591" w:rsidRDefault="004D4591" w:rsidP="006D2F9D">
      <w:pPr>
        <w:spacing w:after="0" w:line="240" w:lineRule="auto"/>
        <w:rPr>
          <w:rFonts w:ascii="Arial" w:eastAsia="Times New Roman" w:hAnsi="Arial" w:cs="Arial"/>
          <w:b/>
          <w:lang w:eastAsia="it-IT"/>
        </w:rPr>
      </w:pPr>
    </w:p>
    <w:p w14:paraId="3FE66CD6" w14:textId="05EA2C01" w:rsidR="004D4591" w:rsidRDefault="004D4591" w:rsidP="006D2F9D">
      <w:pPr>
        <w:spacing w:after="0" w:line="240" w:lineRule="auto"/>
        <w:rPr>
          <w:rFonts w:ascii="Arial" w:eastAsia="Times New Roman" w:hAnsi="Arial" w:cs="Arial"/>
          <w:b/>
          <w:lang w:eastAsia="it-IT"/>
        </w:rPr>
      </w:pPr>
    </w:p>
    <w:p w14:paraId="03A6E92D" w14:textId="354C096A" w:rsidR="004D4591" w:rsidRDefault="004D4591" w:rsidP="006D2F9D">
      <w:pPr>
        <w:spacing w:after="0" w:line="240" w:lineRule="auto"/>
        <w:rPr>
          <w:rFonts w:ascii="Arial" w:eastAsia="Times New Roman" w:hAnsi="Arial" w:cs="Arial"/>
          <w:b/>
          <w:lang w:eastAsia="it-IT"/>
        </w:rPr>
      </w:pPr>
    </w:p>
    <w:p w14:paraId="4111E579" w14:textId="669D351C" w:rsidR="004D4591" w:rsidRDefault="004D4591" w:rsidP="006D2F9D">
      <w:pPr>
        <w:spacing w:after="0" w:line="240" w:lineRule="auto"/>
        <w:rPr>
          <w:rFonts w:ascii="Arial" w:eastAsia="Times New Roman" w:hAnsi="Arial" w:cs="Arial"/>
          <w:b/>
          <w:lang w:eastAsia="it-IT"/>
        </w:rPr>
      </w:pPr>
    </w:p>
    <w:p w14:paraId="380B716D" w14:textId="2A0B3EE9" w:rsidR="004D4591" w:rsidRDefault="004D4591" w:rsidP="006D2F9D">
      <w:pPr>
        <w:spacing w:after="0" w:line="240" w:lineRule="auto"/>
        <w:rPr>
          <w:rFonts w:ascii="Arial" w:eastAsia="Times New Roman" w:hAnsi="Arial" w:cs="Arial"/>
          <w:b/>
          <w:lang w:eastAsia="it-IT"/>
        </w:rPr>
      </w:pPr>
    </w:p>
    <w:p w14:paraId="0C794218" w14:textId="22E95735" w:rsidR="004D4591" w:rsidRDefault="004D4591" w:rsidP="006D2F9D">
      <w:pPr>
        <w:spacing w:after="0" w:line="240" w:lineRule="auto"/>
        <w:rPr>
          <w:rFonts w:ascii="Arial" w:eastAsia="Times New Roman" w:hAnsi="Arial" w:cs="Arial"/>
          <w:b/>
          <w:lang w:eastAsia="it-IT"/>
        </w:rPr>
      </w:pPr>
    </w:p>
    <w:p w14:paraId="6CC3407A" w14:textId="198D7951" w:rsidR="004D4591" w:rsidRDefault="004D4591" w:rsidP="006D2F9D">
      <w:pPr>
        <w:spacing w:after="0" w:line="240" w:lineRule="auto"/>
        <w:rPr>
          <w:rFonts w:ascii="Arial" w:eastAsia="Times New Roman" w:hAnsi="Arial" w:cs="Arial"/>
          <w:b/>
          <w:lang w:eastAsia="it-IT"/>
        </w:rPr>
      </w:pPr>
    </w:p>
    <w:p w14:paraId="1103E645" w14:textId="77777777" w:rsidR="004D4591" w:rsidRPr="00443AF0" w:rsidRDefault="004D4591" w:rsidP="004D4591">
      <w:pPr>
        <w:widowControl w:val="0"/>
        <w:tabs>
          <w:tab w:val="left" w:pos="426"/>
          <w:tab w:val="left" w:pos="494"/>
          <w:tab w:val="left" w:pos="709"/>
        </w:tabs>
        <w:overflowPunct w:val="0"/>
        <w:autoSpaceDE w:val="0"/>
        <w:autoSpaceDN w:val="0"/>
        <w:adjustRightInd w:val="0"/>
        <w:spacing w:after="60" w:line="480" w:lineRule="auto"/>
        <w:jc w:val="both"/>
        <w:textAlignment w:val="baseline"/>
        <w:outlineLvl w:val="0"/>
        <w:rPr>
          <w:rFonts w:ascii="Arial" w:eastAsia="Times New Roman" w:hAnsi="Arial" w:cs="Arial"/>
          <w:sz w:val="24"/>
          <w:szCs w:val="24"/>
          <w:lang w:eastAsia="it-IT"/>
        </w:rPr>
      </w:pPr>
      <w:bookmarkStart w:id="2" w:name="_Toc130022788"/>
      <w:r w:rsidRPr="00443AF0">
        <w:rPr>
          <w:rFonts w:ascii="Arial" w:eastAsia="Times New Roman" w:hAnsi="Arial" w:cs="Arial"/>
          <w:b/>
          <w:bCs/>
          <w:i/>
          <w:iCs/>
          <w:sz w:val="24"/>
          <w:szCs w:val="24"/>
          <w:u w:val="single"/>
          <w:lang w:eastAsia="it-IT"/>
        </w:rPr>
        <w:lastRenderedPageBreak/>
        <w:t>SEZIONE “GESTIONE DELLA CASSA”</w:t>
      </w:r>
      <w:bookmarkEnd w:id="2"/>
    </w:p>
    <w:p w14:paraId="1987FD0F" w14:textId="77777777" w:rsidR="004D4591" w:rsidRDefault="004D4591" w:rsidP="006D2F9D">
      <w:pPr>
        <w:spacing w:after="0" w:line="240" w:lineRule="auto"/>
        <w:rPr>
          <w:rFonts w:ascii="Arial" w:eastAsia="Times New Roman" w:hAnsi="Arial" w:cs="Arial"/>
          <w:b/>
          <w:lang w:eastAsia="it-IT"/>
        </w:rPr>
      </w:pPr>
    </w:p>
    <w:p w14:paraId="22A6AC81" w14:textId="77777777" w:rsidR="004D4591" w:rsidRPr="00F67BA1" w:rsidRDefault="004D4591" w:rsidP="004D4591">
      <w:pPr>
        <w:rPr>
          <w:rFonts w:ascii="Arial" w:eastAsia="Times New Roman" w:hAnsi="Arial" w:cs="Arial"/>
          <w:b/>
          <w:bCs/>
          <w:lang w:eastAsia="it-IT"/>
        </w:rPr>
      </w:pPr>
      <w:r w:rsidRPr="00F67BA1">
        <w:rPr>
          <w:rFonts w:ascii="Arial" w:eastAsia="Times New Roman" w:hAnsi="Arial" w:cs="Arial"/>
          <w:b/>
          <w:bCs/>
          <w:lang w:eastAsia="it-IT"/>
        </w:rPr>
        <w:t xml:space="preserve">Ente…………………………..                                                                                           </w:t>
      </w:r>
    </w:p>
    <w:p w14:paraId="6F34A7B4" w14:textId="77777777" w:rsidR="004D4591" w:rsidRPr="00FD0862" w:rsidRDefault="004D4591" w:rsidP="004D4591">
      <w:pPr>
        <w:pBdr>
          <w:top w:val="single" w:sz="4" w:space="1" w:color="auto"/>
          <w:left w:val="single" w:sz="4" w:space="4" w:color="auto"/>
          <w:bottom w:val="single" w:sz="4" w:space="1" w:color="auto"/>
          <w:right w:val="single" w:sz="4" w:space="4" w:color="auto"/>
        </w:pBdr>
        <w:rPr>
          <w:rFonts w:ascii="Arial" w:eastAsia="Times New Roman" w:hAnsi="Arial" w:cs="Arial"/>
          <w:lang w:eastAsia="it-IT"/>
        </w:rPr>
      </w:pPr>
      <w:r w:rsidRPr="00FD0862">
        <w:rPr>
          <w:rFonts w:ascii="Arial" w:eastAsia="Times New Roman" w:hAnsi="Arial" w:cs="Arial"/>
          <w:lang w:eastAsia="it-IT"/>
        </w:rPr>
        <w:t>Preparato da …………………………….                         Data…………………………..</w:t>
      </w:r>
    </w:p>
    <w:p w14:paraId="5212923C" w14:textId="77777777" w:rsidR="004D4591" w:rsidRPr="00FD0862" w:rsidRDefault="004D4591" w:rsidP="004D4591">
      <w:pPr>
        <w:pBdr>
          <w:top w:val="single" w:sz="4" w:space="1" w:color="auto"/>
          <w:left w:val="single" w:sz="4" w:space="4" w:color="auto"/>
          <w:bottom w:val="single" w:sz="4" w:space="1" w:color="auto"/>
          <w:right w:val="single" w:sz="4" w:space="4" w:color="auto"/>
        </w:pBdr>
        <w:rPr>
          <w:rFonts w:ascii="Arial" w:eastAsia="Times New Roman" w:hAnsi="Arial" w:cs="Arial"/>
          <w:lang w:eastAsia="it-IT"/>
        </w:rPr>
      </w:pPr>
      <w:r w:rsidRPr="00FD0862">
        <w:rPr>
          <w:rFonts w:ascii="Arial" w:eastAsia="Times New Roman" w:hAnsi="Arial" w:cs="Arial"/>
          <w:lang w:eastAsia="it-IT"/>
        </w:rPr>
        <w:t>Preparato da……………………………..                         Data…………………………..</w:t>
      </w:r>
    </w:p>
    <w:p w14:paraId="2D80ECBA" w14:textId="77777777" w:rsidR="004D4591" w:rsidRPr="00FD0862" w:rsidRDefault="004D4591" w:rsidP="004D4591">
      <w:pPr>
        <w:pBdr>
          <w:top w:val="single" w:sz="4" w:space="1" w:color="auto"/>
          <w:left w:val="single" w:sz="4" w:space="4" w:color="auto"/>
          <w:bottom w:val="single" w:sz="4" w:space="1" w:color="auto"/>
          <w:right w:val="single" w:sz="4" w:space="4" w:color="auto"/>
        </w:pBdr>
        <w:rPr>
          <w:rFonts w:ascii="Arial" w:eastAsia="Times New Roman" w:hAnsi="Arial" w:cs="Arial"/>
          <w:lang w:eastAsia="it-IT"/>
        </w:rPr>
      </w:pPr>
      <w:r w:rsidRPr="00FD0862">
        <w:rPr>
          <w:rFonts w:ascii="Arial" w:eastAsia="Times New Roman" w:hAnsi="Arial" w:cs="Arial"/>
          <w:lang w:eastAsia="it-IT"/>
        </w:rPr>
        <w:t>Preparato da……………………………..                         Data…………………………..</w:t>
      </w:r>
    </w:p>
    <w:p w14:paraId="2A05B7E3" w14:textId="77777777" w:rsidR="009B7FD6" w:rsidRDefault="009B7FD6" w:rsidP="006D2F9D">
      <w:pPr>
        <w:spacing w:after="0" w:line="240" w:lineRule="auto"/>
        <w:rPr>
          <w:rFonts w:ascii="Arial" w:eastAsia="Times New Roman" w:hAnsi="Arial" w:cs="Arial"/>
          <w:b/>
          <w:lang w:eastAsia="it-IT"/>
        </w:rPr>
      </w:pPr>
    </w:p>
    <w:tbl>
      <w:tblPr>
        <w:tblW w:w="9285" w:type="dxa"/>
        <w:tblInd w:w="-318" w:type="dxa"/>
        <w:tblBorders>
          <w:top w:val="single" w:sz="18" w:space="0" w:color="003399"/>
          <w:left w:val="single" w:sz="18" w:space="0" w:color="003399"/>
          <w:bottom w:val="single" w:sz="18" w:space="0" w:color="003399"/>
          <w:right w:val="single" w:sz="18" w:space="0" w:color="003399"/>
          <w:insideV w:val="single" w:sz="6" w:space="0" w:color="003399"/>
        </w:tblBorders>
        <w:tblLayout w:type="fixed"/>
        <w:tblLook w:val="04A0" w:firstRow="1" w:lastRow="0" w:firstColumn="1" w:lastColumn="0" w:noHBand="0" w:noVBand="1"/>
      </w:tblPr>
      <w:tblGrid>
        <w:gridCol w:w="5682"/>
        <w:gridCol w:w="567"/>
        <w:gridCol w:w="567"/>
        <w:gridCol w:w="1017"/>
        <w:gridCol w:w="1452"/>
      </w:tblGrid>
      <w:tr w:rsidR="00F04D06" w:rsidRPr="00117821" w14:paraId="4DC2E89D" w14:textId="77777777" w:rsidTr="00F04D06">
        <w:tc>
          <w:tcPr>
            <w:tcW w:w="5682" w:type="dxa"/>
            <w:tcBorders>
              <w:top w:val="single" w:sz="18" w:space="0" w:color="D9D9D9" w:themeColor="background1" w:themeShade="D9"/>
              <w:left w:val="single" w:sz="18" w:space="0" w:color="D9D9D9" w:themeColor="background1" w:themeShade="D9"/>
              <w:bottom w:val="nil"/>
              <w:right w:val="single" w:sz="18" w:space="0" w:color="FFFFFF" w:themeColor="background1"/>
            </w:tcBorders>
            <w:shd w:val="clear" w:color="auto" w:fill="B8CCE4" w:themeFill="accent1" w:themeFillTint="66"/>
          </w:tcPr>
          <w:p w14:paraId="27EAADA1" w14:textId="77777777" w:rsidR="00F04D06" w:rsidRDefault="00F04D06" w:rsidP="00F04D06">
            <w:pPr>
              <w:widowControl w:val="0"/>
              <w:tabs>
                <w:tab w:val="left" w:pos="210"/>
                <w:tab w:val="center" w:pos="2307"/>
              </w:tabs>
              <w:overflowPunct w:val="0"/>
              <w:autoSpaceDE w:val="0"/>
              <w:autoSpaceDN w:val="0"/>
              <w:adjustRightInd w:val="0"/>
              <w:spacing w:after="120" w:line="240" w:lineRule="auto"/>
              <w:jc w:val="center"/>
              <w:textAlignment w:val="baseline"/>
              <w:rPr>
                <w:rFonts w:eastAsia="Times New Roman" w:cstheme="minorHAnsi"/>
                <w:b/>
                <w:bCs/>
                <w:i/>
                <w:iCs/>
                <w:smallCaps/>
                <w:sz w:val="28"/>
                <w:szCs w:val="28"/>
                <w:lang w:eastAsia="it-IT"/>
              </w:rPr>
            </w:pPr>
          </w:p>
          <w:p w14:paraId="7113CB4F" w14:textId="77777777" w:rsidR="00F04D06" w:rsidRDefault="00F04D06" w:rsidP="00F04D06">
            <w:pPr>
              <w:widowControl w:val="0"/>
              <w:tabs>
                <w:tab w:val="left" w:pos="210"/>
                <w:tab w:val="center" w:pos="2307"/>
              </w:tabs>
              <w:overflowPunct w:val="0"/>
              <w:autoSpaceDE w:val="0"/>
              <w:autoSpaceDN w:val="0"/>
              <w:adjustRightInd w:val="0"/>
              <w:spacing w:after="120" w:line="240" w:lineRule="auto"/>
              <w:jc w:val="center"/>
              <w:textAlignment w:val="baseline"/>
              <w:rPr>
                <w:rFonts w:eastAsia="Times New Roman" w:cstheme="minorHAnsi"/>
                <w:b/>
                <w:bCs/>
                <w:i/>
                <w:iCs/>
                <w:smallCaps/>
                <w:sz w:val="28"/>
                <w:szCs w:val="28"/>
                <w:lang w:eastAsia="it-IT"/>
              </w:rPr>
            </w:pPr>
          </w:p>
          <w:p w14:paraId="1A865A9D" w14:textId="1F6B7D07" w:rsidR="00F04D06" w:rsidRPr="00AA620A" w:rsidRDefault="00F04D06" w:rsidP="00F04D06">
            <w:pPr>
              <w:widowControl w:val="0"/>
              <w:tabs>
                <w:tab w:val="left" w:pos="210"/>
                <w:tab w:val="center" w:pos="2307"/>
              </w:tabs>
              <w:overflowPunct w:val="0"/>
              <w:autoSpaceDE w:val="0"/>
              <w:autoSpaceDN w:val="0"/>
              <w:adjustRightInd w:val="0"/>
              <w:spacing w:after="120" w:line="240" w:lineRule="auto"/>
              <w:ind w:left="1" w:hanging="3"/>
              <w:jc w:val="center"/>
              <w:textAlignment w:val="baseline"/>
              <w:rPr>
                <w:rFonts w:eastAsia="Times New Roman" w:cstheme="minorHAnsi"/>
                <w:b/>
                <w:bCs/>
                <w:i/>
                <w:iCs/>
                <w:smallCaps/>
                <w:sz w:val="28"/>
                <w:szCs w:val="28"/>
                <w:lang w:eastAsia="it-IT"/>
              </w:rPr>
            </w:pPr>
            <w:r w:rsidRPr="00AA620A">
              <w:rPr>
                <w:rFonts w:eastAsia="Times New Roman" w:cstheme="minorHAnsi"/>
                <w:b/>
                <w:bCs/>
                <w:i/>
                <w:iCs/>
                <w:smallCaps/>
                <w:sz w:val="28"/>
                <w:szCs w:val="28"/>
                <w:lang w:eastAsia="it-IT"/>
              </w:rPr>
              <w:t>Descrizione</w:t>
            </w:r>
          </w:p>
        </w:tc>
        <w:tc>
          <w:tcPr>
            <w:tcW w:w="567" w:type="dxa"/>
            <w:tcBorders>
              <w:top w:val="single" w:sz="18" w:space="0" w:color="D9D9D9" w:themeColor="background1" w:themeShade="D9"/>
              <w:left w:val="single" w:sz="18" w:space="0" w:color="FFFFFF" w:themeColor="background1"/>
              <w:bottom w:val="nil"/>
              <w:right w:val="single" w:sz="18" w:space="0" w:color="FFFFFF" w:themeColor="background1"/>
            </w:tcBorders>
            <w:shd w:val="clear" w:color="auto" w:fill="B8CCE4" w:themeFill="accent1" w:themeFillTint="66"/>
          </w:tcPr>
          <w:p w14:paraId="4603566A" w14:textId="77777777" w:rsidR="00F04D06" w:rsidRDefault="00F04D06" w:rsidP="00F04D06">
            <w:pPr>
              <w:spacing w:after="0" w:line="240" w:lineRule="auto"/>
              <w:jc w:val="center"/>
              <w:rPr>
                <w:rFonts w:eastAsia="Times New Roman" w:cstheme="minorHAnsi"/>
                <w:b/>
                <w:bCs/>
                <w:i/>
                <w:iCs/>
                <w:smallCaps/>
                <w:sz w:val="28"/>
                <w:szCs w:val="28"/>
                <w:lang w:eastAsia="it-IT"/>
              </w:rPr>
            </w:pPr>
          </w:p>
          <w:p w14:paraId="091707D6" w14:textId="77777777" w:rsidR="00F04D06" w:rsidRDefault="00F04D06" w:rsidP="00F04D06">
            <w:pPr>
              <w:spacing w:after="0" w:line="240" w:lineRule="auto"/>
              <w:jc w:val="center"/>
              <w:rPr>
                <w:rFonts w:eastAsia="Times New Roman" w:cstheme="minorHAnsi"/>
                <w:b/>
                <w:bCs/>
                <w:i/>
                <w:iCs/>
                <w:smallCaps/>
                <w:sz w:val="28"/>
                <w:szCs w:val="28"/>
                <w:lang w:eastAsia="it-IT"/>
              </w:rPr>
            </w:pPr>
          </w:p>
          <w:p w14:paraId="539462B9" w14:textId="77777777" w:rsidR="00F04D06" w:rsidRDefault="00F04D06" w:rsidP="00F04D06">
            <w:pPr>
              <w:spacing w:after="0" w:line="240" w:lineRule="auto"/>
              <w:jc w:val="center"/>
              <w:rPr>
                <w:rFonts w:eastAsia="Times New Roman" w:cstheme="minorHAnsi"/>
                <w:b/>
                <w:bCs/>
                <w:i/>
                <w:iCs/>
                <w:smallCaps/>
                <w:sz w:val="28"/>
                <w:szCs w:val="28"/>
                <w:lang w:eastAsia="it-IT"/>
              </w:rPr>
            </w:pPr>
          </w:p>
          <w:p w14:paraId="2F4EEE89" w14:textId="7E9C4612" w:rsidR="00F04D06" w:rsidRPr="00AA620A" w:rsidRDefault="00F04D06" w:rsidP="00F04D06">
            <w:pPr>
              <w:spacing w:after="0" w:line="240" w:lineRule="auto"/>
              <w:ind w:left="1" w:hanging="3"/>
              <w:jc w:val="center"/>
              <w:rPr>
                <w:rFonts w:eastAsia="Times New Roman" w:cstheme="minorHAnsi"/>
                <w:b/>
                <w:bCs/>
                <w:i/>
                <w:iCs/>
                <w:smallCaps/>
                <w:sz w:val="28"/>
                <w:szCs w:val="28"/>
                <w:lang w:eastAsia="it-IT"/>
              </w:rPr>
            </w:pPr>
            <w:r w:rsidRPr="00AA620A">
              <w:rPr>
                <w:rFonts w:eastAsia="Times New Roman" w:cstheme="minorHAnsi"/>
                <w:b/>
                <w:bCs/>
                <w:i/>
                <w:iCs/>
                <w:smallCaps/>
                <w:sz w:val="28"/>
                <w:szCs w:val="28"/>
                <w:lang w:eastAsia="it-IT"/>
              </w:rPr>
              <w:t>Si</w:t>
            </w:r>
          </w:p>
        </w:tc>
        <w:tc>
          <w:tcPr>
            <w:tcW w:w="567" w:type="dxa"/>
            <w:tcBorders>
              <w:top w:val="single" w:sz="18" w:space="0" w:color="D9D9D9" w:themeColor="background1" w:themeShade="D9"/>
              <w:left w:val="single" w:sz="18" w:space="0" w:color="FFFFFF" w:themeColor="background1"/>
              <w:bottom w:val="nil"/>
              <w:right w:val="single" w:sz="18" w:space="0" w:color="FFFFFF" w:themeColor="background1"/>
            </w:tcBorders>
            <w:shd w:val="clear" w:color="auto" w:fill="B8CCE4" w:themeFill="accent1" w:themeFillTint="66"/>
          </w:tcPr>
          <w:p w14:paraId="4387EEC7" w14:textId="77777777" w:rsidR="00F04D06" w:rsidRDefault="00F04D06" w:rsidP="00F04D06">
            <w:pPr>
              <w:spacing w:after="0" w:line="240" w:lineRule="auto"/>
              <w:jc w:val="center"/>
              <w:rPr>
                <w:rFonts w:eastAsia="Times New Roman" w:cstheme="minorHAnsi"/>
                <w:b/>
                <w:bCs/>
                <w:i/>
                <w:iCs/>
                <w:smallCaps/>
                <w:sz w:val="28"/>
                <w:szCs w:val="28"/>
                <w:lang w:eastAsia="it-IT"/>
              </w:rPr>
            </w:pPr>
          </w:p>
          <w:p w14:paraId="50E0208F" w14:textId="77777777" w:rsidR="00F04D06" w:rsidRDefault="00F04D06" w:rsidP="00F04D06">
            <w:pPr>
              <w:spacing w:after="0" w:line="240" w:lineRule="auto"/>
              <w:jc w:val="center"/>
              <w:rPr>
                <w:rFonts w:eastAsia="Times New Roman" w:cstheme="minorHAnsi"/>
                <w:b/>
                <w:bCs/>
                <w:i/>
                <w:iCs/>
                <w:smallCaps/>
                <w:sz w:val="28"/>
                <w:szCs w:val="28"/>
                <w:lang w:eastAsia="it-IT"/>
              </w:rPr>
            </w:pPr>
          </w:p>
          <w:p w14:paraId="414DE6BD" w14:textId="77777777" w:rsidR="00F04D06" w:rsidRDefault="00F04D06" w:rsidP="00F04D06">
            <w:pPr>
              <w:spacing w:after="0" w:line="240" w:lineRule="auto"/>
              <w:jc w:val="center"/>
              <w:rPr>
                <w:rFonts w:eastAsia="Times New Roman" w:cstheme="minorHAnsi"/>
                <w:b/>
                <w:bCs/>
                <w:i/>
                <w:iCs/>
                <w:smallCaps/>
                <w:sz w:val="28"/>
                <w:szCs w:val="28"/>
                <w:lang w:eastAsia="it-IT"/>
              </w:rPr>
            </w:pPr>
          </w:p>
          <w:p w14:paraId="0221CBC6" w14:textId="6499C3DD" w:rsidR="00F04D06" w:rsidRPr="00AA620A" w:rsidRDefault="00F04D06" w:rsidP="00F04D06">
            <w:pPr>
              <w:spacing w:after="0" w:line="240" w:lineRule="auto"/>
              <w:ind w:left="1" w:hanging="3"/>
              <w:jc w:val="center"/>
              <w:rPr>
                <w:rFonts w:eastAsia="Times New Roman" w:cstheme="minorHAnsi"/>
                <w:b/>
                <w:bCs/>
                <w:i/>
                <w:iCs/>
                <w:smallCaps/>
                <w:sz w:val="28"/>
                <w:szCs w:val="28"/>
                <w:lang w:eastAsia="it-IT"/>
              </w:rPr>
            </w:pPr>
            <w:r w:rsidRPr="00AA620A">
              <w:rPr>
                <w:rFonts w:eastAsia="Times New Roman" w:cstheme="minorHAnsi"/>
                <w:b/>
                <w:bCs/>
                <w:i/>
                <w:iCs/>
                <w:smallCaps/>
                <w:sz w:val="28"/>
                <w:szCs w:val="28"/>
                <w:lang w:eastAsia="it-IT"/>
              </w:rPr>
              <w:t>No</w:t>
            </w:r>
          </w:p>
        </w:tc>
        <w:tc>
          <w:tcPr>
            <w:tcW w:w="1017" w:type="dxa"/>
            <w:tcBorders>
              <w:top w:val="single" w:sz="18" w:space="0" w:color="D9D9D9" w:themeColor="background1" w:themeShade="D9"/>
              <w:left w:val="single" w:sz="18" w:space="0" w:color="FFFFFF" w:themeColor="background1"/>
              <w:bottom w:val="nil"/>
            </w:tcBorders>
            <w:shd w:val="clear" w:color="auto" w:fill="B8CCE4" w:themeFill="accent1" w:themeFillTint="66"/>
          </w:tcPr>
          <w:p w14:paraId="4F1A2FB5" w14:textId="77777777" w:rsidR="00F04D06" w:rsidRDefault="00F04D06" w:rsidP="00F04D06">
            <w:pPr>
              <w:spacing w:after="0" w:line="240" w:lineRule="auto"/>
              <w:jc w:val="center"/>
              <w:rPr>
                <w:rFonts w:eastAsia="Times New Roman" w:cstheme="minorHAnsi"/>
                <w:b/>
                <w:bCs/>
                <w:i/>
                <w:iCs/>
                <w:smallCaps/>
                <w:sz w:val="28"/>
                <w:szCs w:val="28"/>
                <w:lang w:eastAsia="it-IT"/>
              </w:rPr>
            </w:pPr>
          </w:p>
          <w:p w14:paraId="3AA50999" w14:textId="77777777" w:rsidR="00F04D06" w:rsidRDefault="00F04D06" w:rsidP="00F04D06">
            <w:pPr>
              <w:spacing w:after="0" w:line="240" w:lineRule="auto"/>
              <w:jc w:val="center"/>
              <w:rPr>
                <w:rFonts w:eastAsia="Times New Roman" w:cstheme="minorHAnsi"/>
                <w:b/>
                <w:bCs/>
                <w:i/>
                <w:iCs/>
                <w:smallCaps/>
                <w:sz w:val="28"/>
                <w:szCs w:val="28"/>
                <w:lang w:eastAsia="it-IT"/>
              </w:rPr>
            </w:pPr>
          </w:p>
          <w:p w14:paraId="686DFA10" w14:textId="77777777" w:rsidR="00F04D06" w:rsidRDefault="00F04D06" w:rsidP="00F04D06">
            <w:pPr>
              <w:spacing w:after="0" w:line="240" w:lineRule="auto"/>
              <w:jc w:val="center"/>
              <w:rPr>
                <w:rFonts w:eastAsia="Times New Roman" w:cstheme="minorHAnsi"/>
                <w:b/>
                <w:bCs/>
                <w:i/>
                <w:iCs/>
                <w:smallCaps/>
                <w:sz w:val="28"/>
                <w:szCs w:val="28"/>
                <w:lang w:eastAsia="it-IT"/>
              </w:rPr>
            </w:pPr>
          </w:p>
          <w:p w14:paraId="659321C6" w14:textId="5E1F1C97" w:rsidR="00F04D06" w:rsidRPr="00AA620A" w:rsidRDefault="00F04D06" w:rsidP="00F04D06">
            <w:pPr>
              <w:spacing w:after="0" w:line="240" w:lineRule="auto"/>
              <w:ind w:left="1" w:hanging="3"/>
              <w:jc w:val="center"/>
              <w:rPr>
                <w:rFonts w:eastAsia="Times New Roman" w:cstheme="minorHAnsi"/>
                <w:b/>
                <w:bCs/>
                <w:i/>
                <w:iCs/>
                <w:smallCaps/>
                <w:sz w:val="28"/>
                <w:szCs w:val="28"/>
                <w:lang w:eastAsia="it-IT"/>
              </w:rPr>
            </w:pPr>
            <w:r w:rsidRPr="00AA620A">
              <w:rPr>
                <w:rFonts w:eastAsia="Times New Roman" w:cstheme="minorHAnsi"/>
                <w:b/>
                <w:bCs/>
                <w:i/>
                <w:iCs/>
                <w:smallCaps/>
                <w:sz w:val="28"/>
                <w:szCs w:val="28"/>
                <w:lang w:eastAsia="it-IT"/>
              </w:rPr>
              <w:t>na/nr</w:t>
            </w:r>
          </w:p>
        </w:tc>
        <w:tc>
          <w:tcPr>
            <w:tcW w:w="1452" w:type="dxa"/>
            <w:tcBorders>
              <w:top w:val="single" w:sz="18" w:space="0" w:color="D9D9D9" w:themeColor="background1" w:themeShade="D9"/>
              <w:left w:val="single" w:sz="18" w:space="0" w:color="FFFFFF" w:themeColor="background1"/>
              <w:bottom w:val="nil"/>
              <w:right w:val="single" w:sz="18" w:space="0" w:color="D9D9D9" w:themeColor="background1" w:themeShade="D9"/>
            </w:tcBorders>
            <w:shd w:val="clear" w:color="auto" w:fill="B8CCE4" w:themeFill="accent1" w:themeFillTint="66"/>
          </w:tcPr>
          <w:p w14:paraId="5883A7A2" w14:textId="7F031807" w:rsidR="00F04D06" w:rsidRPr="00AA620A" w:rsidRDefault="00F04D06" w:rsidP="00F04D06">
            <w:pPr>
              <w:spacing w:after="0" w:line="240" w:lineRule="auto"/>
              <w:ind w:left="1" w:hanging="3"/>
              <w:jc w:val="center"/>
              <w:rPr>
                <w:rFonts w:eastAsia="Times New Roman" w:cstheme="minorHAnsi"/>
                <w:b/>
                <w:bCs/>
                <w:i/>
                <w:iCs/>
                <w:smallCaps/>
                <w:sz w:val="28"/>
                <w:szCs w:val="28"/>
                <w:lang w:eastAsia="it-IT"/>
              </w:rPr>
            </w:pPr>
            <w:r w:rsidRPr="00AA620A">
              <w:rPr>
                <w:rFonts w:eastAsia="Times New Roman" w:cstheme="minorHAnsi"/>
                <w:b/>
                <w:bCs/>
                <w:i/>
                <w:iCs/>
                <w:smallCaps/>
                <w:sz w:val="28"/>
                <w:szCs w:val="28"/>
                <w:lang w:eastAsia="it-IT"/>
              </w:rPr>
              <w:t>Descrizione delle procedure svolte e delle evidenze prodotte - Commenti</w:t>
            </w:r>
          </w:p>
        </w:tc>
      </w:tr>
      <w:tr w:rsidR="00441B2F" w:rsidRPr="003E76FC" w14:paraId="2C92C1A6" w14:textId="77777777" w:rsidTr="001D494E">
        <w:tc>
          <w:tcPr>
            <w:tcW w:w="5682" w:type="dxa"/>
            <w:tcBorders>
              <w:top w:val="nil"/>
              <w:left w:val="single" w:sz="18" w:space="0" w:color="D9D9D9" w:themeColor="background1" w:themeShade="D9"/>
              <w:bottom w:val="single" w:sz="18" w:space="0" w:color="D9D9D9" w:themeColor="background1" w:themeShade="D9"/>
              <w:right w:val="single" w:sz="6" w:space="0" w:color="BFBFBF" w:themeColor="background1" w:themeShade="BF"/>
            </w:tcBorders>
          </w:tcPr>
          <w:p w14:paraId="3D499CE5" w14:textId="77777777" w:rsidR="00441B2F" w:rsidRPr="00835590"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b/>
                <w:bCs/>
                <w:i/>
                <w:iCs/>
                <w:u w:val="single"/>
                <w:lang w:eastAsia="it-IT"/>
              </w:rPr>
            </w:pPr>
            <w:r>
              <w:rPr>
                <w:rFonts w:ascii="Arial" w:eastAsia="Times New Roman" w:hAnsi="Arial" w:cs="Arial"/>
                <w:b/>
                <w:bCs/>
                <w:i/>
                <w:iCs/>
                <w:u w:val="single"/>
                <w:lang w:eastAsia="it-IT"/>
              </w:rPr>
              <w:t>Consistenza cassa vincolata</w:t>
            </w:r>
          </w:p>
          <w:p w14:paraId="4C14E3FE"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587B6934" w14:textId="77777777" w:rsidR="00441B2F" w:rsidRPr="00443AF0"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color w:val="00B0F0"/>
                <w:lang w:eastAsia="it-IT"/>
              </w:rPr>
            </w:pPr>
            <w:r>
              <w:rPr>
                <w:rFonts w:ascii="Arial" w:eastAsia="Times New Roman" w:hAnsi="Arial" w:cs="Arial"/>
                <w:lang w:eastAsia="it-IT"/>
              </w:rPr>
              <w:t>E’ stata verificata la consistenza della cassa vincolata nel triennio n-2, n-1 e n</w:t>
            </w:r>
          </w:p>
          <w:p w14:paraId="117FD93E" w14:textId="47090F5B" w:rsidR="00441B2F" w:rsidRPr="00443AF0"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i/>
                <w:iCs/>
                <w:color w:val="00B0F0"/>
                <w:lang w:eastAsia="it-IT"/>
              </w:rPr>
            </w:pPr>
            <w:r w:rsidRPr="00443AF0">
              <w:rPr>
                <w:rFonts w:ascii="Arial" w:eastAsia="Times New Roman" w:hAnsi="Arial" w:cs="Arial"/>
                <w:i/>
                <w:iCs/>
                <w:color w:val="00B0F0"/>
                <w:lang w:eastAsia="it-IT"/>
              </w:rPr>
              <w:t xml:space="preserve">(si rimanda alla compilazione </w:t>
            </w:r>
            <w:r w:rsidR="00F04D06">
              <w:rPr>
                <w:rFonts w:ascii="Arial" w:eastAsia="Times New Roman" w:hAnsi="Arial" w:cs="Arial"/>
                <w:i/>
                <w:iCs/>
                <w:color w:val="00B0F0"/>
                <w:lang w:eastAsia="it-IT"/>
              </w:rPr>
              <w:t>del foglio di lavoro</w:t>
            </w:r>
            <w:r w:rsidRPr="00443AF0">
              <w:rPr>
                <w:rFonts w:ascii="Arial" w:eastAsia="Times New Roman" w:hAnsi="Arial" w:cs="Arial"/>
                <w:i/>
                <w:iCs/>
                <w:color w:val="00B0F0"/>
                <w:lang w:eastAsia="it-IT"/>
              </w:rPr>
              <w:t xml:space="preserve"> “cassa vincolata”) inserit</w:t>
            </w:r>
            <w:r w:rsidR="00F04D06">
              <w:rPr>
                <w:rFonts w:ascii="Arial" w:eastAsia="Times New Roman" w:hAnsi="Arial" w:cs="Arial"/>
                <w:i/>
                <w:iCs/>
                <w:color w:val="00B0F0"/>
                <w:lang w:eastAsia="it-IT"/>
              </w:rPr>
              <w:t>o</w:t>
            </w:r>
            <w:r w:rsidRPr="00443AF0">
              <w:rPr>
                <w:rFonts w:ascii="Arial" w:eastAsia="Times New Roman" w:hAnsi="Arial" w:cs="Arial"/>
                <w:i/>
                <w:iCs/>
                <w:color w:val="00B0F0"/>
                <w:lang w:eastAsia="it-IT"/>
              </w:rPr>
              <w:t xml:space="preserve"> </w:t>
            </w:r>
            <w:r w:rsidR="0099101F">
              <w:rPr>
                <w:rFonts w:ascii="Arial" w:eastAsia="Times New Roman" w:hAnsi="Arial" w:cs="Arial"/>
                <w:i/>
                <w:iCs/>
                <w:color w:val="00B0F0"/>
                <w:lang w:eastAsia="it-IT"/>
              </w:rPr>
              <w:t>nell’Excel</w:t>
            </w:r>
            <w:r w:rsidR="00F04D06">
              <w:rPr>
                <w:rFonts w:ascii="Arial" w:eastAsia="Times New Roman" w:hAnsi="Arial" w:cs="Arial"/>
                <w:i/>
                <w:iCs/>
                <w:color w:val="00B0F0"/>
                <w:lang w:eastAsia="it-IT"/>
              </w:rPr>
              <w:t xml:space="preserve"> allegato</w:t>
            </w:r>
            <w:r w:rsidRPr="00443AF0">
              <w:rPr>
                <w:rFonts w:ascii="Arial" w:eastAsia="Times New Roman" w:hAnsi="Arial" w:cs="Arial"/>
                <w:i/>
                <w:iCs/>
                <w:color w:val="00B0F0"/>
                <w:lang w:eastAsia="it-IT"/>
              </w:rPr>
              <w:t>)</w:t>
            </w:r>
          </w:p>
          <w:p w14:paraId="70BDE1D5" w14:textId="77777777" w:rsidR="00441B2F" w:rsidRDefault="00441B2F" w:rsidP="001D494E">
            <w:pPr>
              <w:widowControl w:val="0"/>
              <w:tabs>
                <w:tab w:val="left" w:pos="1480"/>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Pr>
                <w:rFonts w:ascii="Arial" w:eastAsia="Times New Roman" w:hAnsi="Arial" w:cs="Arial"/>
                <w:lang w:eastAsia="it-IT"/>
              </w:rPr>
              <w:tab/>
            </w:r>
          </w:p>
          <w:p w14:paraId="3F8D9F11" w14:textId="77777777" w:rsidR="00441B2F" w:rsidRPr="00835590"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b/>
                <w:bCs/>
                <w:i/>
                <w:iCs/>
                <w:u w:val="single"/>
                <w:lang w:eastAsia="it-IT"/>
              </w:rPr>
            </w:pPr>
            <w:r>
              <w:rPr>
                <w:rFonts w:ascii="Arial" w:eastAsia="Times New Roman" w:hAnsi="Arial" w:cs="Arial"/>
                <w:b/>
                <w:bCs/>
                <w:i/>
                <w:iCs/>
                <w:u w:val="single"/>
                <w:lang w:eastAsia="it-IT"/>
              </w:rPr>
              <w:t>Verifica equilibrio di cassa</w:t>
            </w:r>
          </w:p>
          <w:p w14:paraId="371C1E3A" w14:textId="77777777" w:rsidR="00441B2F" w:rsidRDefault="00441B2F" w:rsidP="001D494E">
            <w:pPr>
              <w:widowControl w:val="0"/>
              <w:tabs>
                <w:tab w:val="left" w:pos="1480"/>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4CC062BF" w14:textId="77777777" w:rsidR="00441B2F" w:rsidRPr="00835590" w:rsidRDefault="00441B2F" w:rsidP="001D494E">
            <w:pPr>
              <w:widowControl w:val="0"/>
              <w:overflowPunct w:val="0"/>
              <w:autoSpaceDE w:val="0"/>
              <w:autoSpaceDN w:val="0"/>
              <w:adjustRightInd w:val="0"/>
              <w:spacing w:after="120" w:line="240" w:lineRule="auto"/>
              <w:ind w:hanging="2"/>
              <w:jc w:val="both"/>
              <w:textAlignment w:val="baseline"/>
              <w:rPr>
                <w:rFonts w:ascii="Arial" w:eastAsia="Times New Roman" w:hAnsi="Arial" w:cs="Arial"/>
                <w:lang w:eastAsia="it-IT"/>
              </w:rPr>
            </w:pPr>
            <w:r>
              <w:rPr>
                <w:rFonts w:ascii="Arial" w:eastAsia="Times New Roman" w:hAnsi="Arial" w:cs="Arial"/>
                <w:lang w:eastAsia="it-IT"/>
              </w:rPr>
              <w:t>E’ stata verificata l’esistenza dell’equilibrio di cassa</w:t>
            </w:r>
          </w:p>
          <w:p w14:paraId="5ACD0073" w14:textId="460668BF" w:rsidR="00441B2F" w:rsidRPr="003E76FC" w:rsidRDefault="00441B2F" w:rsidP="004D4591">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443AF0">
              <w:rPr>
                <w:rFonts w:ascii="Arial" w:eastAsia="Times New Roman" w:hAnsi="Arial" w:cs="Arial"/>
                <w:i/>
                <w:iCs/>
                <w:color w:val="00B0F0"/>
                <w:lang w:eastAsia="it-IT"/>
              </w:rPr>
              <w:t xml:space="preserve">(si rimanda alla compilazione </w:t>
            </w:r>
            <w:r w:rsidR="00F04D06">
              <w:rPr>
                <w:rFonts w:ascii="Arial" w:eastAsia="Times New Roman" w:hAnsi="Arial" w:cs="Arial"/>
                <w:i/>
                <w:iCs/>
                <w:color w:val="00B0F0"/>
                <w:lang w:eastAsia="it-IT"/>
              </w:rPr>
              <w:t>del foglio di lavoro</w:t>
            </w:r>
            <w:r w:rsidRPr="00443AF0">
              <w:rPr>
                <w:rFonts w:ascii="Arial" w:eastAsia="Times New Roman" w:hAnsi="Arial" w:cs="Arial"/>
                <w:i/>
                <w:iCs/>
                <w:color w:val="00B0F0"/>
                <w:lang w:eastAsia="it-IT"/>
              </w:rPr>
              <w:t xml:space="preserve"> “equilibrio di cassa” inserit</w:t>
            </w:r>
            <w:r w:rsidR="00F04D06">
              <w:rPr>
                <w:rFonts w:ascii="Arial" w:eastAsia="Times New Roman" w:hAnsi="Arial" w:cs="Arial"/>
                <w:i/>
                <w:iCs/>
                <w:color w:val="00B0F0"/>
                <w:lang w:eastAsia="it-IT"/>
              </w:rPr>
              <w:t xml:space="preserve">o </w:t>
            </w:r>
            <w:r w:rsidR="0099101F" w:rsidRPr="00443AF0">
              <w:rPr>
                <w:rFonts w:ascii="Arial" w:eastAsia="Times New Roman" w:hAnsi="Arial" w:cs="Arial"/>
                <w:i/>
                <w:iCs/>
                <w:color w:val="00B0F0"/>
                <w:lang w:eastAsia="it-IT"/>
              </w:rPr>
              <w:t>nell</w:t>
            </w:r>
            <w:r w:rsidR="0099101F">
              <w:rPr>
                <w:rFonts w:ascii="Arial" w:eastAsia="Times New Roman" w:hAnsi="Arial" w:cs="Arial"/>
                <w:i/>
                <w:iCs/>
                <w:color w:val="00B0F0"/>
                <w:lang w:eastAsia="it-IT"/>
              </w:rPr>
              <w:t>’Excel</w:t>
            </w:r>
            <w:r w:rsidR="00F04D06">
              <w:rPr>
                <w:rFonts w:ascii="Arial" w:eastAsia="Times New Roman" w:hAnsi="Arial" w:cs="Arial"/>
                <w:i/>
                <w:iCs/>
                <w:color w:val="00B0F0"/>
                <w:lang w:eastAsia="it-IT"/>
              </w:rPr>
              <w:t xml:space="preserve"> allegato</w:t>
            </w:r>
            <w:r w:rsidRPr="00443AF0">
              <w:rPr>
                <w:rFonts w:ascii="Arial" w:eastAsia="Times New Roman" w:hAnsi="Arial" w:cs="Arial"/>
                <w:i/>
                <w:iCs/>
                <w:color w:val="00B0F0"/>
                <w:lang w:eastAsia="it-IT"/>
              </w:rPr>
              <w:t>)</w:t>
            </w:r>
          </w:p>
        </w:tc>
        <w:tc>
          <w:tcPr>
            <w:tcW w:w="567" w:type="dxa"/>
            <w:tcBorders>
              <w:top w:val="nil"/>
              <w:left w:val="single" w:sz="6" w:space="0" w:color="BFBFBF" w:themeColor="background1" w:themeShade="BF"/>
              <w:bottom w:val="single" w:sz="18" w:space="0" w:color="D9D9D9" w:themeColor="background1" w:themeShade="D9"/>
              <w:right w:val="single" w:sz="6" w:space="0" w:color="BFBFBF" w:themeColor="background1" w:themeShade="BF"/>
            </w:tcBorders>
          </w:tcPr>
          <w:p w14:paraId="05971F83" w14:textId="77777777" w:rsidR="00441B2F" w:rsidRPr="003E76FC" w:rsidRDefault="00441B2F" w:rsidP="001D494E">
            <w:pPr>
              <w:spacing w:after="0" w:line="240" w:lineRule="auto"/>
              <w:ind w:hanging="2"/>
              <w:rPr>
                <w:rFonts w:ascii="Arial" w:eastAsia="Times New Roman" w:hAnsi="Arial" w:cs="Arial"/>
                <w:b/>
                <w:lang w:eastAsia="it-IT"/>
              </w:rPr>
            </w:pPr>
          </w:p>
        </w:tc>
        <w:tc>
          <w:tcPr>
            <w:tcW w:w="567" w:type="dxa"/>
            <w:tcBorders>
              <w:top w:val="nil"/>
              <w:left w:val="single" w:sz="6" w:space="0" w:color="BFBFBF" w:themeColor="background1" w:themeShade="BF"/>
              <w:bottom w:val="single" w:sz="18" w:space="0" w:color="D9D9D9" w:themeColor="background1" w:themeShade="D9"/>
              <w:right w:val="single" w:sz="6" w:space="0" w:color="BFBFBF" w:themeColor="background1" w:themeShade="BF"/>
            </w:tcBorders>
          </w:tcPr>
          <w:p w14:paraId="11A0A601" w14:textId="77777777" w:rsidR="00441B2F" w:rsidRPr="003E76FC" w:rsidRDefault="00441B2F" w:rsidP="001D494E">
            <w:pPr>
              <w:spacing w:after="0" w:line="240" w:lineRule="auto"/>
              <w:ind w:hanging="2"/>
              <w:rPr>
                <w:rFonts w:ascii="Arial" w:eastAsia="Times New Roman" w:hAnsi="Arial" w:cs="Arial"/>
                <w:b/>
                <w:lang w:eastAsia="it-IT"/>
              </w:rPr>
            </w:pPr>
          </w:p>
        </w:tc>
        <w:tc>
          <w:tcPr>
            <w:tcW w:w="1017" w:type="dxa"/>
            <w:tcBorders>
              <w:top w:val="nil"/>
              <w:left w:val="single" w:sz="6" w:space="0" w:color="BFBFBF" w:themeColor="background1" w:themeShade="BF"/>
              <w:bottom w:val="single" w:sz="18" w:space="0" w:color="D9D9D9" w:themeColor="background1" w:themeShade="D9"/>
              <w:right w:val="single" w:sz="6" w:space="0" w:color="BFBFBF" w:themeColor="background1" w:themeShade="BF"/>
            </w:tcBorders>
          </w:tcPr>
          <w:p w14:paraId="5B0D3DCB" w14:textId="77777777" w:rsidR="00441B2F" w:rsidRPr="003E76FC" w:rsidRDefault="00441B2F" w:rsidP="001D494E">
            <w:pPr>
              <w:spacing w:after="0" w:line="240" w:lineRule="auto"/>
              <w:ind w:hanging="2"/>
              <w:rPr>
                <w:rFonts w:ascii="Arial" w:eastAsia="Times New Roman" w:hAnsi="Arial" w:cs="Arial"/>
                <w:b/>
                <w:lang w:eastAsia="it-IT"/>
              </w:rPr>
            </w:pPr>
          </w:p>
        </w:tc>
        <w:tc>
          <w:tcPr>
            <w:tcW w:w="1452" w:type="dxa"/>
            <w:tcBorders>
              <w:top w:val="nil"/>
              <w:left w:val="single" w:sz="6" w:space="0" w:color="BFBFBF" w:themeColor="background1" w:themeShade="BF"/>
              <w:bottom w:val="single" w:sz="18" w:space="0" w:color="D9D9D9" w:themeColor="background1" w:themeShade="D9"/>
              <w:right w:val="single" w:sz="18" w:space="0" w:color="D9D9D9" w:themeColor="background1" w:themeShade="D9"/>
            </w:tcBorders>
          </w:tcPr>
          <w:p w14:paraId="26086EE3" w14:textId="77777777" w:rsidR="00441B2F" w:rsidRPr="003E76FC" w:rsidRDefault="00441B2F" w:rsidP="001D494E">
            <w:pPr>
              <w:spacing w:after="0" w:line="240" w:lineRule="auto"/>
              <w:ind w:hanging="2"/>
              <w:rPr>
                <w:rFonts w:ascii="Arial" w:eastAsia="Times New Roman" w:hAnsi="Arial" w:cs="Arial"/>
                <w:b/>
                <w:lang w:eastAsia="it-IT"/>
              </w:rPr>
            </w:pPr>
          </w:p>
        </w:tc>
      </w:tr>
    </w:tbl>
    <w:p w14:paraId="51C691C9" w14:textId="49D3AE7A" w:rsidR="00441B2F" w:rsidRDefault="00441B2F" w:rsidP="006D2F9D">
      <w:pPr>
        <w:spacing w:after="0" w:line="240" w:lineRule="auto"/>
        <w:rPr>
          <w:rFonts w:ascii="Arial" w:eastAsia="Times New Roman" w:hAnsi="Arial" w:cs="Arial"/>
          <w:b/>
          <w:lang w:eastAsia="it-IT"/>
        </w:rPr>
      </w:pPr>
    </w:p>
    <w:tbl>
      <w:tblPr>
        <w:tblW w:w="9581" w:type="dxa"/>
        <w:tblInd w:w="-372" w:type="dxa"/>
        <w:tblBorders>
          <w:top w:val="single" w:sz="18" w:space="0" w:color="A6A6A6" w:themeColor="background1" w:themeShade="A6"/>
          <w:bottom w:val="single" w:sz="18" w:space="0" w:color="A6A6A6" w:themeColor="background1" w:themeShade="A6"/>
          <w:insideH w:val="single" w:sz="18" w:space="0" w:color="A6A6A6" w:themeColor="background1" w:themeShade="A6"/>
        </w:tblBorders>
        <w:tblLayout w:type="fixed"/>
        <w:tblCellMar>
          <w:left w:w="54" w:type="dxa"/>
          <w:right w:w="54" w:type="dxa"/>
        </w:tblCellMar>
        <w:tblLook w:val="0000" w:firstRow="0" w:lastRow="0" w:firstColumn="0" w:lastColumn="0" w:noHBand="0" w:noVBand="0"/>
      </w:tblPr>
      <w:tblGrid>
        <w:gridCol w:w="5246"/>
        <w:gridCol w:w="4335"/>
      </w:tblGrid>
      <w:tr w:rsidR="009B7FD6" w:rsidRPr="003E76FC" w14:paraId="4C342894" w14:textId="77777777" w:rsidTr="001D494E">
        <w:trPr>
          <w:cantSplit/>
          <w:trHeight w:val="280"/>
        </w:trPr>
        <w:tc>
          <w:tcPr>
            <w:tcW w:w="5246" w:type="dxa"/>
            <w:vMerge w:val="restart"/>
            <w:shd w:val="clear" w:color="auto" w:fill="auto"/>
            <w:vAlign w:val="center"/>
          </w:tcPr>
          <w:p w14:paraId="1A80C4F6"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CONCLUSIONI PER L</w:t>
            </w:r>
            <w:r>
              <w:rPr>
                <w:rFonts w:ascii="Calibri" w:eastAsia="Times New Roman" w:hAnsi="Calibri" w:cs="Calibri"/>
                <w:b/>
                <w:snapToGrid w:val="0"/>
                <w:lang w:eastAsia="it-IT"/>
              </w:rPr>
              <w:t>’</w:t>
            </w:r>
            <w:r w:rsidRPr="00117821">
              <w:rPr>
                <w:rFonts w:ascii="Calibri" w:eastAsia="Times New Roman" w:hAnsi="Calibri" w:cs="Calibri"/>
                <w:b/>
                <w:snapToGrid w:val="0"/>
                <w:lang w:eastAsia="it-IT"/>
              </w:rPr>
              <w:t>AREA:</w:t>
            </w:r>
          </w:p>
          <w:p w14:paraId="5910C4C4"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(considerazioni conclusive a valle della comprensione di cui sopra)</w:t>
            </w:r>
          </w:p>
        </w:tc>
        <w:tc>
          <w:tcPr>
            <w:tcW w:w="4335" w:type="dxa"/>
            <w:shd w:val="clear" w:color="auto" w:fill="auto"/>
          </w:tcPr>
          <w:p w14:paraId="73598444"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7CDA8E10" w14:textId="77777777" w:rsidTr="001D494E">
        <w:trPr>
          <w:cantSplit/>
        </w:trPr>
        <w:tc>
          <w:tcPr>
            <w:tcW w:w="5246" w:type="dxa"/>
            <w:vMerge/>
            <w:shd w:val="clear" w:color="auto" w:fill="auto"/>
            <w:vAlign w:val="center"/>
          </w:tcPr>
          <w:p w14:paraId="0805839F"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p>
        </w:tc>
        <w:tc>
          <w:tcPr>
            <w:tcW w:w="4335" w:type="dxa"/>
            <w:shd w:val="clear" w:color="auto" w:fill="auto"/>
          </w:tcPr>
          <w:p w14:paraId="569713AC"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1667EA79" w14:textId="77777777" w:rsidTr="001D494E">
        <w:trPr>
          <w:cantSplit/>
        </w:trPr>
        <w:tc>
          <w:tcPr>
            <w:tcW w:w="5246" w:type="dxa"/>
            <w:vMerge/>
            <w:shd w:val="clear" w:color="auto" w:fill="auto"/>
            <w:vAlign w:val="center"/>
          </w:tcPr>
          <w:p w14:paraId="6789012F"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p>
        </w:tc>
        <w:tc>
          <w:tcPr>
            <w:tcW w:w="4335" w:type="dxa"/>
            <w:shd w:val="clear" w:color="auto" w:fill="auto"/>
          </w:tcPr>
          <w:p w14:paraId="0DFF4E34"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5FA2AF5E" w14:textId="77777777" w:rsidTr="001D494E">
        <w:trPr>
          <w:cantSplit/>
        </w:trPr>
        <w:tc>
          <w:tcPr>
            <w:tcW w:w="5246" w:type="dxa"/>
            <w:vMerge w:val="restart"/>
            <w:shd w:val="clear" w:color="auto" w:fill="auto"/>
            <w:vAlign w:val="center"/>
          </w:tcPr>
          <w:p w14:paraId="2B9AE5AC"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RISPOSTA DI REVISIONE:</w:t>
            </w:r>
          </w:p>
          <w:p w14:paraId="7069B66C"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(procedure di revisione aggiuntive da dettagliare in fase di esecuzione della strategia di dettaglio)</w:t>
            </w:r>
          </w:p>
        </w:tc>
        <w:tc>
          <w:tcPr>
            <w:tcW w:w="4335" w:type="dxa"/>
            <w:shd w:val="clear" w:color="auto" w:fill="auto"/>
          </w:tcPr>
          <w:p w14:paraId="22883D41"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7A5A2FB5" w14:textId="77777777" w:rsidTr="001D494E">
        <w:trPr>
          <w:cantSplit/>
        </w:trPr>
        <w:tc>
          <w:tcPr>
            <w:tcW w:w="5246" w:type="dxa"/>
            <w:vMerge/>
            <w:shd w:val="clear" w:color="auto" w:fill="auto"/>
            <w:vAlign w:val="center"/>
          </w:tcPr>
          <w:p w14:paraId="7F2E914C"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p>
        </w:tc>
        <w:tc>
          <w:tcPr>
            <w:tcW w:w="4335" w:type="dxa"/>
            <w:shd w:val="clear" w:color="auto" w:fill="auto"/>
          </w:tcPr>
          <w:p w14:paraId="3888FCE2"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102B40A3" w14:textId="77777777" w:rsidTr="001D494E">
        <w:trPr>
          <w:cantSplit/>
        </w:trPr>
        <w:tc>
          <w:tcPr>
            <w:tcW w:w="5246" w:type="dxa"/>
            <w:vMerge/>
            <w:shd w:val="clear" w:color="auto" w:fill="auto"/>
            <w:vAlign w:val="center"/>
          </w:tcPr>
          <w:p w14:paraId="70E52923"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p>
        </w:tc>
        <w:tc>
          <w:tcPr>
            <w:tcW w:w="4335" w:type="dxa"/>
            <w:shd w:val="clear" w:color="auto" w:fill="auto"/>
          </w:tcPr>
          <w:p w14:paraId="2268239F"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01762149" w14:textId="77777777" w:rsidTr="001D494E">
        <w:trPr>
          <w:cantSplit/>
        </w:trPr>
        <w:tc>
          <w:tcPr>
            <w:tcW w:w="5246" w:type="dxa"/>
            <w:vMerge w:val="restart"/>
            <w:shd w:val="clear" w:color="auto" w:fill="auto"/>
            <w:vAlign w:val="center"/>
          </w:tcPr>
          <w:p w14:paraId="665B77B1"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RISCHI SULL</w:t>
            </w:r>
            <w:r>
              <w:rPr>
                <w:rFonts w:ascii="Calibri" w:eastAsia="Times New Roman" w:hAnsi="Calibri" w:cs="Calibri"/>
                <w:b/>
                <w:snapToGrid w:val="0"/>
                <w:lang w:eastAsia="it-IT"/>
              </w:rPr>
              <w:t>’</w:t>
            </w:r>
            <w:r w:rsidRPr="00117821">
              <w:rPr>
                <w:rFonts w:ascii="Calibri" w:eastAsia="Times New Roman" w:hAnsi="Calibri" w:cs="Calibri"/>
                <w:b/>
                <w:snapToGrid w:val="0"/>
                <w:lang w:eastAsia="it-IT"/>
              </w:rPr>
              <w:t>AREA:</w:t>
            </w:r>
          </w:p>
        </w:tc>
        <w:tc>
          <w:tcPr>
            <w:tcW w:w="4335" w:type="dxa"/>
            <w:shd w:val="clear" w:color="auto" w:fill="auto"/>
          </w:tcPr>
          <w:p w14:paraId="5E0BB045"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36E6BCA6" w14:textId="77777777" w:rsidTr="001D494E">
        <w:trPr>
          <w:cantSplit/>
        </w:trPr>
        <w:tc>
          <w:tcPr>
            <w:tcW w:w="5246" w:type="dxa"/>
            <w:vMerge/>
            <w:shd w:val="clear" w:color="auto" w:fill="auto"/>
          </w:tcPr>
          <w:p w14:paraId="2BE7954F" w14:textId="77777777" w:rsidR="009B7FD6" w:rsidRPr="003E76FC" w:rsidRDefault="009B7FD6" w:rsidP="001D494E">
            <w:pPr>
              <w:widowControl w:val="0"/>
              <w:spacing w:after="0" w:line="240" w:lineRule="auto"/>
              <w:rPr>
                <w:rFonts w:ascii="Arial" w:eastAsia="Times New Roman" w:hAnsi="Arial" w:cs="Arial"/>
                <w:b/>
                <w:snapToGrid w:val="0"/>
                <w:lang w:eastAsia="it-IT"/>
              </w:rPr>
            </w:pPr>
          </w:p>
        </w:tc>
        <w:tc>
          <w:tcPr>
            <w:tcW w:w="4335" w:type="dxa"/>
            <w:shd w:val="clear" w:color="auto" w:fill="auto"/>
          </w:tcPr>
          <w:p w14:paraId="6E57BC7B"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0AB435A3" w14:textId="77777777" w:rsidTr="001D494E">
        <w:trPr>
          <w:cantSplit/>
        </w:trPr>
        <w:tc>
          <w:tcPr>
            <w:tcW w:w="5246" w:type="dxa"/>
            <w:vMerge/>
            <w:shd w:val="clear" w:color="auto" w:fill="auto"/>
          </w:tcPr>
          <w:p w14:paraId="4CDFF536" w14:textId="77777777" w:rsidR="009B7FD6" w:rsidRPr="003E76FC" w:rsidRDefault="009B7FD6" w:rsidP="001D494E">
            <w:pPr>
              <w:widowControl w:val="0"/>
              <w:spacing w:after="0" w:line="240" w:lineRule="auto"/>
              <w:rPr>
                <w:rFonts w:ascii="Arial" w:eastAsia="Times New Roman" w:hAnsi="Arial" w:cs="Arial"/>
                <w:b/>
                <w:snapToGrid w:val="0"/>
                <w:lang w:eastAsia="it-IT"/>
              </w:rPr>
            </w:pPr>
          </w:p>
        </w:tc>
        <w:tc>
          <w:tcPr>
            <w:tcW w:w="4335" w:type="dxa"/>
            <w:shd w:val="clear" w:color="auto" w:fill="auto"/>
          </w:tcPr>
          <w:p w14:paraId="46CEE857"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bl>
    <w:p w14:paraId="3E7A747F" w14:textId="77777777" w:rsidR="009B7FD6" w:rsidRDefault="009B7FD6" w:rsidP="009B7FD6">
      <w:pPr>
        <w:spacing w:before="100" w:beforeAutospacing="1" w:after="100" w:afterAutospacing="1" w:line="360" w:lineRule="auto"/>
        <w:jc w:val="center"/>
        <w:rPr>
          <w:rFonts w:ascii="Arial" w:eastAsia="MS Mincho" w:hAnsi="Arial" w:cs="Arial"/>
          <w:lang w:eastAsia="it-IT"/>
        </w:rPr>
      </w:pPr>
      <w:r w:rsidRPr="003E76FC">
        <w:rPr>
          <w:rFonts w:ascii="Arial" w:eastAsia="MS Mincho" w:hAnsi="Arial" w:cs="Arial"/>
          <w:lang w:eastAsia="it-IT"/>
        </w:rPr>
        <w:t>Data: _______     Firma: _________________________</w:t>
      </w:r>
    </w:p>
    <w:p w14:paraId="3E7438FC" w14:textId="77777777" w:rsidR="004D4591" w:rsidRPr="00443AF0" w:rsidRDefault="004D4591" w:rsidP="004D4591">
      <w:pPr>
        <w:widowControl w:val="0"/>
        <w:tabs>
          <w:tab w:val="left" w:pos="426"/>
          <w:tab w:val="left" w:pos="494"/>
          <w:tab w:val="left" w:pos="709"/>
        </w:tabs>
        <w:overflowPunct w:val="0"/>
        <w:autoSpaceDE w:val="0"/>
        <w:autoSpaceDN w:val="0"/>
        <w:adjustRightInd w:val="0"/>
        <w:spacing w:after="60" w:line="240" w:lineRule="auto"/>
        <w:jc w:val="both"/>
        <w:textAlignment w:val="baseline"/>
        <w:outlineLvl w:val="0"/>
        <w:rPr>
          <w:rFonts w:ascii="Arial" w:eastAsia="Times New Roman" w:hAnsi="Arial" w:cs="Arial"/>
          <w:sz w:val="24"/>
          <w:szCs w:val="24"/>
          <w:lang w:eastAsia="it-IT"/>
        </w:rPr>
      </w:pPr>
      <w:bookmarkStart w:id="3" w:name="_Toc130022789"/>
      <w:r w:rsidRPr="00443AF0">
        <w:rPr>
          <w:rFonts w:ascii="Arial" w:eastAsia="Times New Roman" w:hAnsi="Arial" w:cs="Arial"/>
          <w:b/>
          <w:bCs/>
          <w:i/>
          <w:iCs/>
          <w:sz w:val="24"/>
          <w:szCs w:val="24"/>
          <w:u w:val="single"/>
          <w:lang w:eastAsia="it-IT"/>
        </w:rPr>
        <w:lastRenderedPageBreak/>
        <w:t>SEZIONE “EFFETTI SULLA GESTIONE FINANZIARIA 2022 CONNESSI ALL’EMERGENZA SANITARIA ED ENERGETICA”</w:t>
      </w:r>
      <w:bookmarkEnd w:id="3"/>
    </w:p>
    <w:p w14:paraId="58D94BB8" w14:textId="0E0CF34F" w:rsidR="00441B2F" w:rsidRDefault="00441B2F" w:rsidP="006D2F9D">
      <w:pPr>
        <w:spacing w:after="0" w:line="240" w:lineRule="auto"/>
        <w:rPr>
          <w:rFonts w:ascii="Arial" w:eastAsia="Times New Roman" w:hAnsi="Arial" w:cs="Arial"/>
          <w:b/>
          <w:lang w:eastAsia="it-IT"/>
        </w:rPr>
      </w:pPr>
    </w:p>
    <w:p w14:paraId="5DE11E24" w14:textId="77777777" w:rsidR="004D4591" w:rsidRPr="00F67BA1" w:rsidRDefault="004D4591" w:rsidP="004D4591">
      <w:pPr>
        <w:rPr>
          <w:rFonts w:ascii="Arial" w:eastAsia="Times New Roman" w:hAnsi="Arial" w:cs="Arial"/>
          <w:b/>
          <w:bCs/>
          <w:lang w:eastAsia="it-IT"/>
        </w:rPr>
      </w:pPr>
      <w:r w:rsidRPr="00F67BA1">
        <w:rPr>
          <w:rFonts w:ascii="Arial" w:eastAsia="Times New Roman" w:hAnsi="Arial" w:cs="Arial"/>
          <w:b/>
          <w:bCs/>
          <w:lang w:eastAsia="it-IT"/>
        </w:rPr>
        <w:t xml:space="preserve">Ente…………………………..                                                                                           </w:t>
      </w:r>
    </w:p>
    <w:p w14:paraId="204E3242" w14:textId="77777777" w:rsidR="004D4591" w:rsidRPr="00FD0862" w:rsidRDefault="004D4591" w:rsidP="004D4591">
      <w:pPr>
        <w:pBdr>
          <w:top w:val="single" w:sz="4" w:space="1" w:color="auto"/>
          <w:left w:val="single" w:sz="4" w:space="4" w:color="auto"/>
          <w:bottom w:val="single" w:sz="4" w:space="1" w:color="auto"/>
          <w:right w:val="single" w:sz="4" w:space="4" w:color="auto"/>
        </w:pBdr>
        <w:rPr>
          <w:rFonts w:ascii="Arial" w:eastAsia="Times New Roman" w:hAnsi="Arial" w:cs="Arial"/>
          <w:lang w:eastAsia="it-IT"/>
        </w:rPr>
      </w:pPr>
      <w:r w:rsidRPr="00FD0862">
        <w:rPr>
          <w:rFonts w:ascii="Arial" w:eastAsia="Times New Roman" w:hAnsi="Arial" w:cs="Arial"/>
          <w:lang w:eastAsia="it-IT"/>
        </w:rPr>
        <w:t>Preparato da …………………………….                         Data…………………………..</w:t>
      </w:r>
    </w:p>
    <w:p w14:paraId="72EAC605" w14:textId="77777777" w:rsidR="004D4591" w:rsidRPr="00FD0862" w:rsidRDefault="004D4591" w:rsidP="004D4591">
      <w:pPr>
        <w:pBdr>
          <w:top w:val="single" w:sz="4" w:space="1" w:color="auto"/>
          <w:left w:val="single" w:sz="4" w:space="4" w:color="auto"/>
          <w:bottom w:val="single" w:sz="4" w:space="1" w:color="auto"/>
          <w:right w:val="single" w:sz="4" w:space="4" w:color="auto"/>
        </w:pBdr>
        <w:rPr>
          <w:rFonts w:ascii="Arial" w:eastAsia="Times New Roman" w:hAnsi="Arial" w:cs="Arial"/>
          <w:lang w:eastAsia="it-IT"/>
        </w:rPr>
      </w:pPr>
      <w:r w:rsidRPr="00FD0862">
        <w:rPr>
          <w:rFonts w:ascii="Arial" w:eastAsia="Times New Roman" w:hAnsi="Arial" w:cs="Arial"/>
          <w:lang w:eastAsia="it-IT"/>
        </w:rPr>
        <w:t>Preparato da……………………………..                         Data…………………………..</w:t>
      </w:r>
    </w:p>
    <w:p w14:paraId="33BBA8ED" w14:textId="77777777" w:rsidR="004D4591" w:rsidRPr="00FD0862" w:rsidRDefault="004D4591" w:rsidP="004D4591">
      <w:pPr>
        <w:pBdr>
          <w:top w:val="single" w:sz="4" w:space="1" w:color="auto"/>
          <w:left w:val="single" w:sz="4" w:space="4" w:color="auto"/>
          <w:bottom w:val="single" w:sz="4" w:space="1" w:color="auto"/>
          <w:right w:val="single" w:sz="4" w:space="4" w:color="auto"/>
        </w:pBdr>
        <w:rPr>
          <w:rFonts w:ascii="Arial" w:eastAsia="Times New Roman" w:hAnsi="Arial" w:cs="Arial"/>
          <w:lang w:eastAsia="it-IT"/>
        </w:rPr>
      </w:pPr>
      <w:r w:rsidRPr="00FD0862">
        <w:rPr>
          <w:rFonts w:ascii="Arial" w:eastAsia="Times New Roman" w:hAnsi="Arial" w:cs="Arial"/>
          <w:lang w:eastAsia="it-IT"/>
        </w:rPr>
        <w:t>Preparato da……………………………..                         Data…………………………..</w:t>
      </w:r>
    </w:p>
    <w:p w14:paraId="207F6038" w14:textId="519AFABE" w:rsidR="00441B2F" w:rsidRDefault="00441B2F" w:rsidP="006D2F9D">
      <w:pPr>
        <w:spacing w:after="0" w:line="240" w:lineRule="auto"/>
        <w:rPr>
          <w:rFonts w:ascii="Arial" w:eastAsia="Times New Roman" w:hAnsi="Arial" w:cs="Arial"/>
          <w:b/>
          <w:lang w:eastAsia="it-IT"/>
        </w:rPr>
      </w:pPr>
    </w:p>
    <w:tbl>
      <w:tblPr>
        <w:tblW w:w="9285" w:type="dxa"/>
        <w:tblInd w:w="-318" w:type="dxa"/>
        <w:tblBorders>
          <w:top w:val="single" w:sz="18" w:space="0" w:color="003399"/>
          <w:left w:val="single" w:sz="18" w:space="0" w:color="003399"/>
          <w:bottom w:val="single" w:sz="18" w:space="0" w:color="003399"/>
          <w:right w:val="single" w:sz="18" w:space="0" w:color="003399"/>
          <w:insideV w:val="single" w:sz="6" w:space="0" w:color="003399"/>
        </w:tblBorders>
        <w:tblLayout w:type="fixed"/>
        <w:tblLook w:val="04A0" w:firstRow="1" w:lastRow="0" w:firstColumn="1" w:lastColumn="0" w:noHBand="0" w:noVBand="1"/>
      </w:tblPr>
      <w:tblGrid>
        <w:gridCol w:w="5682"/>
        <w:gridCol w:w="567"/>
        <w:gridCol w:w="567"/>
        <w:gridCol w:w="1017"/>
        <w:gridCol w:w="1452"/>
      </w:tblGrid>
      <w:tr w:rsidR="00441B2F" w:rsidRPr="00117821" w14:paraId="1D57BAC5" w14:textId="77777777" w:rsidTr="00F04D06">
        <w:tc>
          <w:tcPr>
            <w:tcW w:w="5682" w:type="dxa"/>
            <w:tcBorders>
              <w:top w:val="single" w:sz="18" w:space="0" w:color="D9D9D9" w:themeColor="background1" w:themeShade="D9"/>
              <w:left w:val="single" w:sz="18" w:space="0" w:color="D9D9D9" w:themeColor="background1" w:themeShade="D9"/>
              <w:bottom w:val="nil"/>
              <w:right w:val="single" w:sz="18" w:space="0" w:color="FFFFFF" w:themeColor="background1"/>
            </w:tcBorders>
            <w:shd w:val="clear" w:color="auto" w:fill="B8CCE4" w:themeFill="accent1" w:themeFillTint="66"/>
          </w:tcPr>
          <w:p w14:paraId="6FE6BD0F" w14:textId="77777777" w:rsidR="00F04D06" w:rsidRDefault="00441B2F" w:rsidP="001D494E">
            <w:pPr>
              <w:widowControl w:val="0"/>
              <w:tabs>
                <w:tab w:val="left" w:pos="210"/>
                <w:tab w:val="center" w:pos="2307"/>
              </w:tabs>
              <w:overflowPunct w:val="0"/>
              <w:autoSpaceDE w:val="0"/>
              <w:autoSpaceDN w:val="0"/>
              <w:adjustRightInd w:val="0"/>
              <w:spacing w:after="120" w:line="240" w:lineRule="auto"/>
              <w:ind w:left="1" w:hanging="3"/>
              <w:textAlignment w:val="baseline"/>
              <w:rPr>
                <w:rFonts w:eastAsia="Times New Roman" w:cstheme="minorHAnsi"/>
                <w:b/>
                <w:bCs/>
                <w:i/>
                <w:iCs/>
                <w:smallCaps/>
                <w:sz w:val="28"/>
                <w:szCs w:val="28"/>
                <w:lang w:eastAsia="it-IT"/>
              </w:rPr>
            </w:pPr>
            <w:r>
              <w:rPr>
                <w:rFonts w:eastAsia="Times New Roman" w:cstheme="minorHAnsi"/>
                <w:b/>
                <w:bCs/>
                <w:i/>
                <w:iCs/>
                <w:smallCaps/>
                <w:sz w:val="28"/>
                <w:szCs w:val="28"/>
                <w:lang w:eastAsia="it-IT"/>
              </w:rPr>
              <w:tab/>
            </w:r>
            <w:r>
              <w:rPr>
                <w:rFonts w:eastAsia="Times New Roman" w:cstheme="minorHAnsi"/>
                <w:b/>
                <w:bCs/>
                <w:i/>
                <w:iCs/>
                <w:smallCaps/>
                <w:sz w:val="28"/>
                <w:szCs w:val="28"/>
                <w:lang w:eastAsia="it-IT"/>
              </w:rPr>
              <w:tab/>
            </w:r>
          </w:p>
          <w:p w14:paraId="6958DC09" w14:textId="77777777" w:rsidR="00F04D06" w:rsidRDefault="00F04D06" w:rsidP="001D494E">
            <w:pPr>
              <w:widowControl w:val="0"/>
              <w:tabs>
                <w:tab w:val="left" w:pos="210"/>
                <w:tab w:val="center" w:pos="2307"/>
              </w:tabs>
              <w:overflowPunct w:val="0"/>
              <w:autoSpaceDE w:val="0"/>
              <w:autoSpaceDN w:val="0"/>
              <w:adjustRightInd w:val="0"/>
              <w:spacing w:after="120" w:line="240" w:lineRule="auto"/>
              <w:ind w:left="1" w:hanging="3"/>
              <w:textAlignment w:val="baseline"/>
              <w:rPr>
                <w:rFonts w:eastAsia="Times New Roman" w:cstheme="minorHAnsi"/>
                <w:b/>
                <w:bCs/>
                <w:i/>
                <w:iCs/>
                <w:smallCaps/>
                <w:sz w:val="28"/>
                <w:szCs w:val="28"/>
                <w:lang w:eastAsia="it-IT"/>
              </w:rPr>
            </w:pPr>
          </w:p>
          <w:p w14:paraId="751D28C3" w14:textId="01EFD8B2" w:rsidR="00441B2F" w:rsidRPr="00AA620A" w:rsidRDefault="00441B2F" w:rsidP="00F04D06">
            <w:pPr>
              <w:widowControl w:val="0"/>
              <w:tabs>
                <w:tab w:val="left" w:pos="210"/>
                <w:tab w:val="center" w:pos="2307"/>
              </w:tabs>
              <w:overflowPunct w:val="0"/>
              <w:autoSpaceDE w:val="0"/>
              <w:autoSpaceDN w:val="0"/>
              <w:adjustRightInd w:val="0"/>
              <w:spacing w:after="120" w:line="240" w:lineRule="auto"/>
              <w:ind w:left="1" w:hanging="3"/>
              <w:jc w:val="center"/>
              <w:textAlignment w:val="baseline"/>
              <w:rPr>
                <w:rFonts w:eastAsia="Times New Roman" w:cstheme="minorHAnsi"/>
                <w:b/>
                <w:bCs/>
                <w:i/>
                <w:iCs/>
                <w:smallCaps/>
                <w:sz w:val="28"/>
                <w:szCs w:val="28"/>
                <w:lang w:eastAsia="it-IT"/>
              </w:rPr>
            </w:pPr>
            <w:r w:rsidRPr="00AA620A">
              <w:rPr>
                <w:rFonts w:eastAsia="Times New Roman" w:cstheme="minorHAnsi"/>
                <w:b/>
                <w:bCs/>
                <w:i/>
                <w:iCs/>
                <w:smallCaps/>
                <w:sz w:val="28"/>
                <w:szCs w:val="28"/>
                <w:lang w:eastAsia="it-IT"/>
              </w:rPr>
              <w:t>Descrizione</w:t>
            </w:r>
          </w:p>
        </w:tc>
        <w:tc>
          <w:tcPr>
            <w:tcW w:w="567" w:type="dxa"/>
            <w:tcBorders>
              <w:top w:val="single" w:sz="18" w:space="0" w:color="D9D9D9" w:themeColor="background1" w:themeShade="D9"/>
              <w:left w:val="single" w:sz="18" w:space="0" w:color="FFFFFF" w:themeColor="background1"/>
              <w:bottom w:val="nil"/>
              <w:right w:val="single" w:sz="18" w:space="0" w:color="FFFFFF" w:themeColor="background1"/>
            </w:tcBorders>
            <w:shd w:val="clear" w:color="auto" w:fill="B8CCE4" w:themeFill="accent1" w:themeFillTint="66"/>
          </w:tcPr>
          <w:p w14:paraId="01526E76" w14:textId="77777777" w:rsidR="00F04D06" w:rsidRDefault="00F04D06" w:rsidP="001D494E">
            <w:pPr>
              <w:spacing w:after="0" w:line="240" w:lineRule="auto"/>
              <w:ind w:left="1" w:hanging="3"/>
              <w:jc w:val="center"/>
              <w:rPr>
                <w:rFonts w:eastAsia="Times New Roman" w:cstheme="minorHAnsi"/>
                <w:b/>
                <w:bCs/>
                <w:i/>
                <w:iCs/>
                <w:smallCaps/>
                <w:sz w:val="28"/>
                <w:szCs w:val="28"/>
                <w:lang w:eastAsia="it-IT"/>
              </w:rPr>
            </w:pPr>
          </w:p>
          <w:p w14:paraId="6E6FFBB5" w14:textId="77777777" w:rsidR="00F04D06" w:rsidRDefault="00F04D06" w:rsidP="001D494E">
            <w:pPr>
              <w:spacing w:after="0" w:line="240" w:lineRule="auto"/>
              <w:ind w:left="1" w:hanging="3"/>
              <w:jc w:val="center"/>
              <w:rPr>
                <w:rFonts w:eastAsia="Times New Roman" w:cstheme="minorHAnsi"/>
                <w:b/>
                <w:bCs/>
                <w:i/>
                <w:iCs/>
                <w:smallCaps/>
                <w:sz w:val="28"/>
                <w:szCs w:val="28"/>
                <w:lang w:eastAsia="it-IT"/>
              </w:rPr>
            </w:pPr>
          </w:p>
          <w:p w14:paraId="14A27E71" w14:textId="77777777" w:rsidR="00F04D06" w:rsidRDefault="00F04D06" w:rsidP="001D494E">
            <w:pPr>
              <w:spacing w:after="0" w:line="240" w:lineRule="auto"/>
              <w:ind w:left="1" w:hanging="3"/>
              <w:jc w:val="center"/>
              <w:rPr>
                <w:rFonts w:eastAsia="Times New Roman" w:cstheme="minorHAnsi"/>
                <w:b/>
                <w:bCs/>
                <w:i/>
                <w:iCs/>
                <w:smallCaps/>
                <w:sz w:val="28"/>
                <w:szCs w:val="28"/>
                <w:lang w:eastAsia="it-IT"/>
              </w:rPr>
            </w:pPr>
          </w:p>
          <w:p w14:paraId="7AB1C755" w14:textId="59184F2E" w:rsidR="00441B2F" w:rsidRPr="00AA620A" w:rsidRDefault="00441B2F" w:rsidP="001D494E">
            <w:pPr>
              <w:spacing w:after="0" w:line="240" w:lineRule="auto"/>
              <w:ind w:left="1" w:hanging="3"/>
              <w:jc w:val="center"/>
              <w:rPr>
                <w:rFonts w:eastAsia="Times New Roman" w:cstheme="minorHAnsi"/>
                <w:b/>
                <w:bCs/>
                <w:i/>
                <w:iCs/>
                <w:smallCaps/>
                <w:sz w:val="28"/>
                <w:szCs w:val="28"/>
                <w:lang w:eastAsia="it-IT"/>
              </w:rPr>
            </w:pPr>
            <w:r w:rsidRPr="00AA620A">
              <w:rPr>
                <w:rFonts w:eastAsia="Times New Roman" w:cstheme="minorHAnsi"/>
                <w:b/>
                <w:bCs/>
                <w:i/>
                <w:iCs/>
                <w:smallCaps/>
                <w:sz w:val="28"/>
                <w:szCs w:val="28"/>
                <w:lang w:eastAsia="it-IT"/>
              </w:rPr>
              <w:t>Si</w:t>
            </w:r>
          </w:p>
        </w:tc>
        <w:tc>
          <w:tcPr>
            <w:tcW w:w="567" w:type="dxa"/>
            <w:tcBorders>
              <w:top w:val="single" w:sz="18" w:space="0" w:color="D9D9D9" w:themeColor="background1" w:themeShade="D9"/>
              <w:left w:val="single" w:sz="18" w:space="0" w:color="FFFFFF" w:themeColor="background1"/>
              <w:bottom w:val="nil"/>
              <w:right w:val="single" w:sz="18" w:space="0" w:color="FFFFFF" w:themeColor="background1"/>
            </w:tcBorders>
            <w:shd w:val="clear" w:color="auto" w:fill="B8CCE4" w:themeFill="accent1" w:themeFillTint="66"/>
          </w:tcPr>
          <w:p w14:paraId="07B6F2C7" w14:textId="77777777" w:rsidR="00F04D06" w:rsidRDefault="00F04D06" w:rsidP="001D494E">
            <w:pPr>
              <w:spacing w:after="0" w:line="240" w:lineRule="auto"/>
              <w:ind w:left="1" w:hanging="3"/>
              <w:jc w:val="center"/>
              <w:rPr>
                <w:rFonts w:eastAsia="Times New Roman" w:cstheme="minorHAnsi"/>
                <w:b/>
                <w:bCs/>
                <w:i/>
                <w:iCs/>
                <w:smallCaps/>
                <w:sz w:val="28"/>
                <w:szCs w:val="28"/>
                <w:lang w:eastAsia="it-IT"/>
              </w:rPr>
            </w:pPr>
          </w:p>
          <w:p w14:paraId="78D37146" w14:textId="77777777" w:rsidR="00F04D06" w:rsidRDefault="00F04D06" w:rsidP="001D494E">
            <w:pPr>
              <w:spacing w:after="0" w:line="240" w:lineRule="auto"/>
              <w:ind w:left="1" w:hanging="3"/>
              <w:jc w:val="center"/>
              <w:rPr>
                <w:rFonts w:eastAsia="Times New Roman" w:cstheme="minorHAnsi"/>
                <w:b/>
                <w:bCs/>
                <w:i/>
                <w:iCs/>
                <w:smallCaps/>
                <w:sz w:val="28"/>
                <w:szCs w:val="28"/>
                <w:lang w:eastAsia="it-IT"/>
              </w:rPr>
            </w:pPr>
          </w:p>
          <w:p w14:paraId="3824C9BB" w14:textId="77777777" w:rsidR="00F04D06" w:rsidRDefault="00F04D06" w:rsidP="001D494E">
            <w:pPr>
              <w:spacing w:after="0" w:line="240" w:lineRule="auto"/>
              <w:ind w:left="1" w:hanging="3"/>
              <w:jc w:val="center"/>
              <w:rPr>
                <w:rFonts w:eastAsia="Times New Roman" w:cstheme="minorHAnsi"/>
                <w:b/>
                <w:bCs/>
                <w:i/>
                <w:iCs/>
                <w:smallCaps/>
                <w:sz w:val="28"/>
                <w:szCs w:val="28"/>
                <w:lang w:eastAsia="it-IT"/>
              </w:rPr>
            </w:pPr>
          </w:p>
          <w:p w14:paraId="113909E2" w14:textId="62AD9472" w:rsidR="00441B2F" w:rsidRPr="00AA620A" w:rsidRDefault="00441B2F" w:rsidP="001D494E">
            <w:pPr>
              <w:spacing w:after="0" w:line="240" w:lineRule="auto"/>
              <w:ind w:left="1" w:hanging="3"/>
              <w:jc w:val="center"/>
              <w:rPr>
                <w:rFonts w:eastAsia="Times New Roman" w:cstheme="minorHAnsi"/>
                <w:b/>
                <w:bCs/>
                <w:i/>
                <w:iCs/>
                <w:smallCaps/>
                <w:sz w:val="28"/>
                <w:szCs w:val="28"/>
                <w:lang w:eastAsia="it-IT"/>
              </w:rPr>
            </w:pPr>
            <w:r w:rsidRPr="00AA620A">
              <w:rPr>
                <w:rFonts w:eastAsia="Times New Roman" w:cstheme="minorHAnsi"/>
                <w:b/>
                <w:bCs/>
                <w:i/>
                <w:iCs/>
                <w:smallCaps/>
                <w:sz w:val="28"/>
                <w:szCs w:val="28"/>
                <w:lang w:eastAsia="it-IT"/>
              </w:rPr>
              <w:t>No</w:t>
            </w:r>
          </w:p>
        </w:tc>
        <w:tc>
          <w:tcPr>
            <w:tcW w:w="1017" w:type="dxa"/>
            <w:tcBorders>
              <w:top w:val="single" w:sz="18" w:space="0" w:color="D9D9D9" w:themeColor="background1" w:themeShade="D9"/>
              <w:left w:val="single" w:sz="18" w:space="0" w:color="FFFFFF" w:themeColor="background1"/>
              <w:bottom w:val="nil"/>
            </w:tcBorders>
            <w:shd w:val="clear" w:color="auto" w:fill="B8CCE4" w:themeFill="accent1" w:themeFillTint="66"/>
          </w:tcPr>
          <w:p w14:paraId="3FFF5F1C" w14:textId="77777777" w:rsidR="00F04D06" w:rsidRDefault="00F04D06" w:rsidP="001D494E">
            <w:pPr>
              <w:spacing w:after="0" w:line="240" w:lineRule="auto"/>
              <w:ind w:left="1" w:hanging="3"/>
              <w:jc w:val="center"/>
              <w:rPr>
                <w:rFonts w:eastAsia="Times New Roman" w:cstheme="minorHAnsi"/>
                <w:b/>
                <w:bCs/>
                <w:i/>
                <w:iCs/>
                <w:smallCaps/>
                <w:sz w:val="28"/>
                <w:szCs w:val="28"/>
                <w:lang w:eastAsia="it-IT"/>
              </w:rPr>
            </w:pPr>
          </w:p>
          <w:p w14:paraId="1F891056" w14:textId="77777777" w:rsidR="00F04D06" w:rsidRDefault="00F04D06" w:rsidP="001D494E">
            <w:pPr>
              <w:spacing w:after="0" w:line="240" w:lineRule="auto"/>
              <w:ind w:left="1" w:hanging="3"/>
              <w:jc w:val="center"/>
              <w:rPr>
                <w:rFonts w:eastAsia="Times New Roman" w:cstheme="minorHAnsi"/>
                <w:b/>
                <w:bCs/>
                <w:i/>
                <w:iCs/>
                <w:smallCaps/>
                <w:sz w:val="28"/>
                <w:szCs w:val="28"/>
                <w:lang w:eastAsia="it-IT"/>
              </w:rPr>
            </w:pPr>
          </w:p>
          <w:p w14:paraId="256FD823" w14:textId="77777777" w:rsidR="00F04D06" w:rsidRDefault="00F04D06" w:rsidP="001D494E">
            <w:pPr>
              <w:spacing w:after="0" w:line="240" w:lineRule="auto"/>
              <w:ind w:left="1" w:hanging="3"/>
              <w:jc w:val="center"/>
              <w:rPr>
                <w:rFonts w:eastAsia="Times New Roman" w:cstheme="minorHAnsi"/>
                <w:b/>
                <w:bCs/>
                <w:i/>
                <w:iCs/>
                <w:smallCaps/>
                <w:sz w:val="28"/>
                <w:szCs w:val="28"/>
                <w:lang w:eastAsia="it-IT"/>
              </w:rPr>
            </w:pPr>
          </w:p>
          <w:p w14:paraId="543CDC45" w14:textId="4EC36D0A" w:rsidR="00441B2F" w:rsidRPr="00AA620A" w:rsidRDefault="00441B2F" w:rsidP="001D494E">
            <w:pPr>
              <w:spacing w:after="0" w:line="240" w:lineRule="auto"/>
              <w:ind w:left="1" w:hanging="3"/>
              <w:jc w:val="center"/>
              <w:rPr>
                <w:rFonts w:eastAsia="Times New Roman" w:cstheme="minorHAnsi"/>
                <w:b/>
                <w:bCs/>
                <w:i/>
                <w:iCs/>
                <w:smallCaps/>
                <w:sz w:val="28"/>
                <w:szCs w:val="28"/>
                <w:lang w:eastAsia="it-IT"/>
              </w:rPr>
            </w:pPr>
            <w:r w:rsidRPr="00AA620A">
              <w:rPr>
                <w:rFonts w:eastAsia="Times New Roman" w:cstheme="minorHAnsi"/>
                <w:b/>
                <w:bCs/>
                <w:i/>
                <w:iCs/>
                <w:smallCaps/>
                <w:sz w:val="28"/>
                <w:szCs w:val="28"/>
                <w:lang w:eastAsia="it-IT"/>
              </w:rPr>
              <w:t>na/nr</w:t>
            </w:r>
          </w:p>
        </w:tc>
        <w:tc>
          <w:tcPr>
            <w:tcW w:w="1452" w:type="dxa"/>
            <w:tcBorders>
              <w:top w:val="single" w:sz="18" w:space="0" w:color="D9D9D9" w:themeColor="background1" w:themeShade="D9"/>
              <w:left w:val="single" w:sz="18" w:space="0" w:color="FFFFFF" w:themeColor="background1"/>
              <w:bottom w:val="nil"/>
              <w:right w:val="single" w:sz="18" w:space="0" w:color="D9D9D9" w:themeColor="background1" w:themeShade="D9"/>
            </w:tcBorders>
            <w:shd w:val="clear" w:color="auto" w:fill="B8CCE4" w:themeFill="accent1" w:themeFillTint="66"/>
          </w:tcPr>
          <w:p w14:paraId="3DDB339C" w14:textId="77777777" w:rsidR="00441B2F" w:rsidRPr="00AA620A" w:rsidRDefault="00441B2F" w:rsidP="001D494E">
            <w:pPr>
              <w:spacing w:after="0" w:line="240" w:lineRule="auto"/>
              <w:ind w:left="1" w:hanging="3"/>
              <w:jc w:val="center"/>
              <w:rPr>
                <w:rFonts w:eastAsia="Times New Roman" w:cstheme="minorHAnsi"/>
                <w:b/>
                <w:bCs/>
                <w:i/>
                <w:iCs/>
                <w:smallCaps/>
                <w:sz w:val="28"/>
                <w:szCs w:val="28"/>
                <w:lang w:eastAsia="it-IT"/>
              </w:rPr>
            </w:pPr>
            <w:r w:rsidRPr="00AA620A">
              <w:rPr>
                <w:rFonts w:eastAsia="Times New Roman" w:cstheme="minorHAnsi"/>
                <w:b/>
                <w:bCs/>
                <w:i/>
                <w:iCs/>
                <w:smallCaps/>
                <w:sz w:val="28"/>
                <w:szCs w:val="28"/>
                <w:lang w:eastAsia="it-IT"/>
              </w:rPr>
              <w:t>Descrizione delle procedure svolte e delle evidenze prodotte - Commenti</w:t>
            </w:r>
          </w:p>
        </w:tc>
      </w:tr>
      <w:tr w:rsidR="00441B2F" w:rsidRPr="003E76FC" w14:paraId="7E7B407D" w14:textId="77777777" w:rsidTr="001D494E">
        <w:tc>
          <w:tcPr>
            <w:tcW w:w="5682" w:type="dxa"/>
            <w:tcBorders>
              <w:top w:val="nil"/>
              <w:left w:val="single" w:sz="18" w:space="0" w:color="D9D9D9" w:themeColor="background1" w:themeShade="D9"/>
              <w:bottom w:val="single" w:sz="18" w:space="0" w:color="D9D9D9" w:themeColor="background1" w:themeShade="D9"/>
              <w:right w:val="single" w:sz="6" w:space="0" w:color="BFBFBF" w:themeColor="background1" w:themeShade="BF"/>
            </w:tcBorders>
          </w:tcPr>
          <w:p w14:paraId="7E1CDA2D" w14:textId="77777777" w:rsidR="00441B2F" w:rsidRP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b/>
                <w:bCs/>
                <w:u w:val="single"/>
                <w:lang w:eastAsia="it-IT"/>
              </w:rPr>
            </w:pPr>
            <w:r w:rsidRPr="00441B2F">
              <w:rPr>
                <w:rFonts w:ascii="Arial" w:eastAsia="Times New Roman" w:hAnsi="Arial" w:cs="Arial"/>
                <w:b/>
                <w:bCs/>
                <w:u w:val="single"/>
                <w:lang w:eastAsia="it-IT"/>
              </w:rPr>
              <w:t>Emergenza sanitaria da COVID-19</w:t>
            </w:r>
          </w:p>
          <w:p w14:paraId="57F2B958" w14:textId="77777777" w:rsidR="00441B2F" w:rsidRPr="006F3381"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6F3381">
              <w:rPr>
                <w:rFonts w:ascii="Arial" w:eastAsia="Times New Roman" w:hAnsi="Arial" w:cs="Arial"/>
                <w:lang w:eastAsia="it-IT"/>
              </w:rPr>
              <w:t>L’Ente nel 2022 ha accertato le risorse indicate nel modello ristori della Certificazione 2022 COVID-19</w:t>
            </w:r>
          </w:p>
          <w:p w14:paraId="15BD4A20" w14:textId="11C86C32" w:rsidR="00441B2F" w:rsidRPr="006F3381"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i/>
                <w:iCs/>
                <w:color w:val="00B0F0"/>
                <w:lang w:eastAsia="it-IT"/>
              </w:rPr>
            </w:pPr>
            <w:r w:rsidRPr="006F3381">
              <w:rPr>
                <w:rFonts w:ascii="Arial" w:eastAsia="Times New Roman" w:hAnsi="Arial" w:cs="Arial"/>
                <w:i/>
                <w:iCs/>
                <w:color w:val="00B0F0"/>
                <w:lang w:eastAsia="it-IT"/>
              </w:rPr>
              <w:t xml:space="preserve">(si rimanda alla compilazione </w:t>
            </w:r>
            <w:r w:rsidR="00F04D06">
              <w:rPr>
                <w:rFonts w:ascii="Arial" w:eastAsia="Times New Roman" w:hAnsi="Arial" w:cs="Arial"/>
                <w:i/>
                <w:iCs/>
                <w:color w:val="00B0F0"/>
                <w:lang w:eastAsia="it-IT"/>
              </w:rPr>
              <w:t>del foglio di lavoro</w:t>
            </w:r>
            <w:r w:rsidRPr="006F3381">
              <w:rPr>
                <w:rFonts w:ascii="Arial" w:eastAsia="Times New Roman" w:hAnsi="Arial" w:cs="Arial"/>
                <w:i/>
                <w:iCs/>
                <w:color w:val="00B0F0"/>
                <w:lang w:eastAsia="it-IT"/>
              </w:rPr>
              <w:t xml:space="preserve"> “Covid”) inseri</w:t>
            </w:r>
            <w:r w:rsidR="00F04D06">
              <w:rPr>
                <w:rFonts w:ascii="Arial" w:eastAsia="Times New Roman" w:hAnsi="Arial" w:cs="Arial"/>
                <w:i/>
                <w:iCs/>
                <w:color w:val="00B0F0"/>
                <w:lang w:eastAsia="it-IT"/>
              </w:rPr>
              <w:t>to</w:t>
            </w:r>
            <w:r w:rsidRPr="006F3381">
              <w:rPr>
                <w:rFonts w:ascii="Arial" w:eastAsia="Times New Roman" w:hAnsi="Arial" w:cs="Arial"/>
                <w:i/>
                <w:iCs/>
                <w:color w:val="00B0F0"/>
                <w:lang w:eastAsia="it-IT"/>
              </w:rPr>
              <w:t xml:space="preserve"> </w:t>
            </w:r>
            <w:r w:rsidR="0099101F" w:rsidRPr="006F3381">
              <w:rPr>
                <w:rFonts w:ascii="Arial" w:eastAsia="Times New Roman" w:hAnsi="Arial" w:cs="Arial"/>
                <w:i/>
                <w:iCs/>
                <w:color w:val="00B0F0"/>
                <w:lang w:eastAsia="it-IT"/>
              </w:rPr>
              <w:t>nell’</w:t>
            </w:r>
            <w:r w:rsidR="0099101F">
              <w:rPr>
                <w:rFonts w:ascii="Arial" w:eastAsia="Times New Roman" w:hAnsi="Arial" w:cs="Arial"/>
                <w:i/>
                <w:iCs/>
                <w:color w:val="00B0F0"/>
                <w:lang w:eastAsia="it-IT"/>
              </w:rPr>
              <w:t>Excel</w:t>
            </w:r>
            <w:r w:rsidR="00F04D06">
              <w:rPr>
                <w:rFonts w:ascii="Arial" w:eastAsia="Times New Roman" w:hAnsi="Arial" w:cs="Arial"/>
                <w:i/>
                <w:iCs/>
                <w:color w:val="00B0F0"/>
                <w:lang w:eastAsia="it-IT"/>
              </w:rPr>
              <w:t xml:space="preserve"> allegato</w:t>
            </w:r>
            <w:r w:rsidRPr="006F3381">
              <w:rPr>
                <w:rFonts w:ascii="Arial" w:eastAsia="Times New Roman" w:hAnsi="Arial" w:cs="Arial"/>
                <w:i/>
                <w:iCs/>
                <w:color w:val="00B0F0"/>
                <w:lang w:eastAsia="it-IT"/>
              </w:rPr>
              <w:t>)</w:t>
            </w:r>
          </w:p>
          <w:p w14:paraId="19D16958" w14:textId="77777777" w:rsidR="00441B2F" w:rsidRPr="006F3381"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6F3381">
              <w:rPr>
                <w:rFonts w:ascii="Arial" w:eastAsia="Times New Roman" w:hAnsi="Arial" w:cs="Arial"/>
                <w:lang w:eastAsia="it-IT"/>
              </w:rPr>
              <w:tab/>
            </w:r>
          </w:p>
          <w:p w14:paraId="11C325E5" w14:textId="77777777" w:rsidR="00441B2F" w:rsidRPr="006F3381"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i/>
                <w:iCs/>
                <w:color w:val="00B0F0"/>
                <w:lang w:eastAsia="it-IT"/>
              </w:rPr>
            </w:pPr>
            <w:r w:rsidRPr="006F3381">
              <w:rPr>
                <w:rFonts w:ascii="Arial" w:eastAsia="Times New Roman" w:hAnsi="Arial" w:cs="Arial"/>
                <w:lang w:eastAsia="it-IT"/>
              </w:rPr>
              <w:t xml:space="preserve">Nell’avanzo vincolato l’Ente ha correttamente riportato i ristori specifici di spesa confluiti in avanzo vincolato al 31/12/2021 e non utilizzati nel 2022 e ai ristori specifici di spesa 2022 non utilizzati che saranno oggetto dell’apposita certificazione Covid-19. </w:t>
            </w:r>
          </w:p>
          <w:p w14:paraId="02E6D33C" w14:textId="27B39F1B" w:rsidR="00441B2F" w:rsidRPr="003E76FC" w:rsidRDefault="00441B2F" w:rsidP="004D4591">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6F3381">
              <w:rPr>
                <w:rFonts w:ascii="Arial" w:eastAsia="Times New Roman" w:hAnsi="Arial" w:cs="Arial"/>
                <w:i/>
                <w:iCs/>
                <w:color w:val="00B0F0"/>
                <w:lang w:eastAsia="it-IT"/>
              </w:rPr>
              <w:t xml:space="preserve">(si rimanda alla compilazione </w:t>
            </w:r>
            <w:r w:rsidR="00F04D06">
              <w:rPr>
                <w:rFonts w:ascii="Arial" w:eastAsia="Times New Roman" w:hAnsi="Arial" w:cs="Arial"/>
                <w:i/>
                <w:iCs/>
                <w:color w:val="00B0F0"/>
                <w:lang w:eastAsia="it-IT"/>
              </w:rPr>
              <w:t>del foglio di lavoro</w:t>
            </w:r>
            <w:r w:rsidRPr="006F3381">
              <w:rPr>
                <w:rFonts w:ascii="Arial" w:eastAsia="Times New Roman" w:hAnsi="Arial" w:cs="Arial"/>
                <w:i/>
                <w:iCs/>
                <w:color w:val="00B0F0"/>
                <w:lang w:eastAsia="it-IT"/>
              </w:rPr>
              <w:t xml:space="preserve"> “Covid avanzo” inserit</w:t>
            </w:r>
            <w:r w:rsidR="00F04D06">
              <w:rPr>
                <w:rFonts w:ascii="Arial" w:eastAsia="Times New Roman" w:hAnsi="Arial" w:cs="Arial"/>
                <w:i/>
                <w:iCs/>
                <w:color w:val="00B0F0"/>
                <w:lang w:eastAsia="it-IT"/>
              </w:rPr>
              <w:t>o</w:t>
            </w:r>
            <w:r w:rsidRPr="006F3381">
              <w:rPr>
                <w:rFonts w:ascii="Arial" w:eastAsia="Times New Roman" w:hAnsi="Arial" w:cs="Arial"/>
                <w:i/>
                <w:iCs/>
                <w:color w:val="00B0F0"/>
                <w:lang w:eastAsia="it-IT"/>
              </w:rPr>
              <w:t xml:space="preserve"> nell’ </w:t>
            </w:r>
            <w:r w:rsidR="0099101F" w:rsidRPr="006F3381">
              <w:rPr>
                <w:rFonts w:ascii="Arial" w:eastAsia="Times New Roman" w:hAnsi="Arial" w:cs="Arial"/>
                <w:i/>
                <w:iCs/>
                <w:color w:val="00B0F0"/>
                <w:lang w:eastAsia="it-IT"/>
              </w:rPr>
              <w:t>Excel</w:t>
            </w:r>
            <w:r w:rsidR="00F04D06">
              <w:rPr>
                <w:rFonts w:ascii="Arial" w:eastAsia="Times New Roman" w:hAnsi="Arial" w:cs="Arial"/>
                <w:i/>
                <w:iCs/>
                <w:color w:val="00B0F0"/>
                <w:lang w:eastAsia="it-IT"/>
              </w:rPr>
              <w:t xml:space="preserve"> allegato</w:t>
            </w:r>
            <w:r w:rsidRPr="006F3381">
              <w:rPr>
                <w:rFonts w:ascii="Arial" w:eastAsia="Times New Roman" w:hAnsi="Arial" w:cs="Arial"/>
                <w:i/>
                <w:iCs/>
                <w:color w:val="00B0F0"/>
                <w:lang w:eastAsia="it-IT"/>
              </w:rPr>
              <w:t>)</w:t>
            </w:r>
          </w:p>
        </w:tc>
        <w:tc>
          <w:tcPr>
            <w:tcW w:w="567" w:type="dxa"/>
            <w:tcBorders>
              <w:top w:val="nil"/>
              <w:left w:val="single" w:sz="6" w:space="0" w:color="BFBFBF" w:themeColor="background1" w:themeShade="BF"/>
              <w:bottom w:val="single" w:sz="18" w:space="0" w:color="D9D9D9" w:themeColor="background1" w:themeShade="D9"/>
              <w:right w:val="single" w:sz="6" w:space="0" w:color="BFBFBF" w:themeColor="background1" w:themeShade="BF"/>
            </w:tcBorders>
          </w:tcPr>
          <w:p w14:paraId="6C424AB5" w14:textId="77777777" w:rsidR="00441B2F" w:rsidRPr="003E76FC" w:rsidRDefault="00441B2F" w:rsidP="001D494E">
            <w:pPr>
              <w:spacing w:after="0" w:line="240" w:lineRule="auto"/>
              <w:ind w:hanging="2"/>
              <w:rPr>
                <w:rFonts w:ascii="Arial" w:eastAsia="Times New Roman" w:hAnsi="Arial" w:cs="Arial"/>
                <w:b/>
                <w:lang w:eastAsia="it-IT"/>
              </w:rPr>
            </w:pPr>
          </w:p>
        </w:tc>
        <w:tc>
          <w:tcPr>
            <w:tcW w:w="567" w:type="dxa"/>
            <w:tcBorders>
              <w:top w:val="nil"/>
              <w:left w:val="single" w:sz="6" w:space="0" w:color="BFBFBF" w:themeColor="background1" w:themeShade="BF"/>
              <w:bottom w:val="single" w:sz="18" w:space="0" w:color="D9D9D9" w:themeColor="background1" w:themeShade="D9"/>
              <w:right w:val="single" w:sz="6" w:space="0" w:color="BFBFBF" w:themeColor="background1" w:themeShade="BF"/>
            </w:tcBorders>
          </w:tcPr>
          <w:p w14:paraId="4638FE83" w14:textId="77777777" w:rsidR="00441B2F" w:rsidRPr="003E76FC" w:rsidRDefault="00441B2F" w:rsidP="001D494E">
            <w:pPr>
              <w:spacing w:after="0" w:line="240" w:lineRule="auto"/>
              <w:ind w:hanging="2"/>
              <w:rPr>
                <w:rFonts w:ascii="Arial" w:eastAsia="Times New Roman" w:hAnsi="Arial" w:cs="Arial"/>
                <w:b/>
                <w:lang w:eastAsia="it-IT"/>
              </w:rPr>
            </w:pPr>
          </w:p>
        </w:tc>
        <w:tc>
          <w:tcPr>
            <w:tcW w:w="1017" w:type="dxa"/>
            <w:tcBorders>
              <w:top w:val="nil"/>
              <w:left w:val="single" w:sz="6" w:space="0" w:color="BFBFBF" w:themeColor="background1" w:themeShade="BF"/>
              <w:bottom w:val="single" w:sz="18" w:space="0" w:color="D9D9D9" w:themeColor="background1" w:themeShade="D9"/>
              <w:right w:val="single" w:sz="6" w:space="0" w:color="BFBFBF" w:themeColor="background1" w:themeShade="BF"/>
            </w:tcBorders>
          </w:tcPr>
          <w:p w14:paraId="1388C2A1" w14:textId="77777777" w:rsidR="00441B2F" w:rsidRPr="003E76FC" w:rsidRDefault="00441B2F" w:rsidP="001D494E">
            <w:pPr>
              <w:spacing w:after="0" w:line="240" w:lineRule="auto"/>
              <w:ind w:hanging="2"/>
              <w:rPr>
                <w:rFonts w:ascii="Arial" w:eastAsia="Times New Roman" w:hAnsi="Arial" w:cs="Arial"/>
                <w:b/>
                <w:lang w:eastAsia="it-IT"/>
              </w:rPr>
            </w:pPr>
          </w:p>
        </w:tc>
        <w:tc>
          <w:tcPr>
            <w:tcW w:w="1452" w:type="dxa"/>
            <w:tcBorders>
              <w:top w:val="nil"/>
              <w:left w:val="single" w:sz="6" w:space="0" w:color="BFBFBF" w:themeColor="background1" w:themeShade="BF"/>
              <w:bottom w:val="single" w:sz="18" w:space="0" w:color="D9D9D9" w:themeColor="background1" w:themeShade="D9"/>
              <w:right w:val="single" w:sz="18" w:space="0" w:color="D9D9D9" w:themeColor="background1" w:themeShade="D9"/>
            </w:tcBorders>
          </w:tcPr>
          <w:p w14:paraId="009F6891" w14:textId="77777777" w:rsidR="00441B2F" w:rsidRPr="003E76FC" w:rsidRDefault="00441B2F" w:rsidP="001D494E">
            <w:pPr>
              <w:spacing w:after="0" w:line="240" w:lineRule="auto"/>
              <w:ind w:hanging="2"/>
              <w:rPr>
                <w:rFonts w:ascii="Arial" w:eastAsia="Times New Roman" w:hAnsi="Arial" w:cs="Arial"/>
                <w:b/>
                <w:lang w:eastAsia="it-IT"/>
              </w:rPr>
            </w:pPr>
          </w:p>
        </w:tc>
      </w:tr>
    </w:tbl>
    <w:p w14:paraId="05DF70D3" w14:textId="77777777" w:rsidR="009B7FD6" w:rsidRPr="003E76FC" w:rsidRDefault="009B7FD6" w:rsidP="009B7FD6">
      <w:pPr>
        <w:spacing w:after="0" w:line="240" w:lineRule="auto"/>
        <w:rPr>
          <w:rFonts w:ascii="Arial" w:eastAsia="Times New Roman" w:hAnsi="Arial" w:cs="Arial"/>
          <w:b/>
          <w:lang w:eastAsia="it-IT"/>
        </w:rPr>
      </w:pPr>
    </w:p>
    <w:tbl>
      <w:tblPr>
        <w:tblW w:w="9581" w:type="dxa"/>
        <w:tblInd w:w="-372" w:type="dxa"/>
        <w:tblBorders>
          <w:top w:val="single" w:sz="18" w:space="0" w:color="A6A6A6" w:themeColor="background1" w:themeShade="A6"/>
          <w:bottom w:val="single" w:sz="18" w:space="0" w:color="A6A6A6" w:themeColor="background1" w:themeShade="A6"/>
          <w:insideH w:val="single" w:sz="18" w:space="0" w:color="A6A6A6" w:themeColor="background1" w:themeShade="A6"/>
        </w:tblBorders>
        <w:tblLayout w:type="fixed"/>
        <w:tblCellMar>
          <w:left w:w="54" w:type="dxa"/>
          <w:right w:w="54" w:type="dxa"/>
        </w:tblCellMar>
        <w:tblLook w:val="0000" w:firstRow="0" w:lastRow="0" w:firstColumn="0" w:lastColumn="0" w:noHBand="0" w:noVBand="0"/>
      </w:tblPr>
      <w:tblGrid>
        <w:gridCol w:w="5246"/>
        <w:gridCol w:w="4335"/>
      </w:tblGrid>
      <w:tr w:rsidR="009B7FD6" w:rsidRPr="003E76FC" w14:paraId="440DDBFF" w14:textId="77777777" w:rsidTr="001D494E">
        <w:trPr>
          <w:cantSplit/>
          <w:trHeight w:val="280"/>
        </w:trPr>
        <w:tc>
          <w:tcPr>
            <w:tcW w:w="5246" w:type="dxa"/>
            <w:vMerge w:val="restart"/>
            <w:shd w:val="clear" w:color="auto" w:fill="auto"/>
            <w:vAlign w:val="center"/>
          </w:tcPr>
          <w:p w14:paraId="67F7FB62"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CONCLUSIONI PER L</w:t>
            </w:r>
            <w:r>
              <w:rPr>
                <w:rFonts w:ascii="Calibri" w:eastAsia="Times New Roman" w:hAnsi="Calibri" w:cs="Calibri"/>
                <w:b/>
                <w:snapToGrid w:val="0"/>
                <w:lang w:eastAsia="it-IT"/>
              </w:rPr>
              <w:t>’</w:t>
            </w:r>
            <w:r w:rsidRPr="00117821">
              <w:rPr>
                <w:rFonts w:ascii="Calibri" w:eastAsia="Times New Roman" w:hAnsi="Calibri" w:cs="Calibri"/>
                <w:b/>
                <w:snapToGrid w:val="0"/>
                <w:lang w:eastAsia="it-IT"/>
              </w:rPr>
              <w:t>AREA:</w:t>
            </w:r>
          </w:p>
          <w:p w14:paraId="2F73C94D"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(considerazioni conclusive a valle della comprensione di cui sopra)</w:t>
            </w:r>
          </w:p>
        </w:tc>
        <w:tc>
          <w:tcPr>
            <w:tcW w:w="4335" w:type="dxa"/>
            <w:shd w:val="clear" w:color="auto" w:fill="auto"/>
          </w:tcPr>
          <w:p w14:paraId="07FE5BA1"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769F7F90" w14:textId="77777777" w:rsidTr="001D494E">
        <w:trPr>
          <w:cantSplit/>
        </w:trPr>
        <w:tc>
          <w:tcPr>
            <w:tcW w:w="5246" w:type="dxa"/>
            <w:vMerge/>
            <w:shd w:val="clear" w:color="auto" w:fill="auto"/>
            <w:vAlign w:val="center"/>
          </w:tcPr>
          <w:p w14:paraId="62BD9B6E"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p>
        </w:tc>
        <w:tc>
          <w:tcPr>
            <w:tcW w:w="4335" w:type="dxa"/>
            <w:shd w:val="clear" w:color="auto" w:fill="auto"/>
          </w:tcPr>
          <w:p w14:paraId="1F00A3FA"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2165D3BF" w14:textId="77777777" w:rsidTr="001D494E">
        <w:trPr>
          <w:cantSplit/>
        </w:trPr>
        <w:tc>
          <w:tcPr>
            <w:tcW w:w="5246" w:type="dxa"/>
            <w:vMerge/>
            <w:shd w:val="clear" w:color="auto" w:fill="auto"/>
            <w:vAlign w:val="center"/>
          </w:tcPr>
          <w:p w14:paraId="5FEDBE08"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p>
        </w:tc>
        <w:tc>
          <w:tcPr>
            <w:tcW w:w="4335" w:type="dxa"/>
            <w:shd w:val="clear" w:color="auto" w:fill="auto"/>
          </w:tcPr>
          <w:p w14:paraId="3EA02986"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1B930777" w14:textId="77777777" w:rsidTr="001D494E">
        <w:trPr>
          <w:cantSplit/>
        </w:trPr>
        <w:tc>
          <w:tcPr>
            <w:tcW w:w="5246" w:type="dxa"/>
            <w:vMerge w:val="restart"/>
            <w:shd w:val="clear" w:color="auto" w:fill="auto"/>
            <w:vAlign w:val="center"/>
          </w:tcPr>
          <w:p w14:paraId="5A790699"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RISPOSTA DI REVISIONE:</w:t>
            </w:r>
          </w:p>
          <w:p w14:paraId="6FFF0EF8"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(procedure di revisione aggiuntive da dettagliare in fase di esecuzione della strategia di dettaglio)</w:t>
            </w:r>
          </w:p>
        </w:tc>
        <w:tc>
          <w:tcPr>
            <w:tcW w:w="4335" w:type="dxa"/>
            <w:shd w:val="clear" w:color="auto" w:fill="auto"/>
          </w:tcPr>
          <w:p w14:paraId="26EE35CF"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778BE95C" w14:textId="77777777" w:rsidTr="001D494E">
        <w:trPr>
          <w:cantSplit/>
        </w:trPr>
        <w:tc>
          <w:tcPr>
            <w:tcW w:w="5246" w:type="dxa"/>
            <w:vMerge/>
            <w:shd w:val="clear" w:color="auto" w:fill="auto"/>
            <w:vAlign w:val="center"/>
          </w:tcPr>
          <w:p w14:paraId="72921BB9"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p>
        </w:tc>
        <w:tc>
          <w:tcPr>
            <w:tcW w:w="4335" w:type="dxa"/>
            <w:shd w:val="clear" w:color="auto" w:fill="auto"/>
          </w:tcPr>
          <w:p w14:paraId="6A3E6A96"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552166C3" w14:textId="77777777" w:rsidTr="001D494E">
        <w:trPr>
          <w:cantSplit/>
        </w:trPr>
        <w:tc>
          <w:tcPr>
            <w:tcW w:w="5246" w:type="dxa"/>
            <w:vMerge/>
            <w:shd w:val="clear" w:color="auto" w:fill="auto"/>
            <w:vAlign w:val="center"/>
          </w:tcPr>
          <w:p w14:paraId="4D846BB4"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p>
        </w:tc>
        <w:tc>
          <w:tcPr>
            <w:tcW w:w="4335" w:type="dxa"/>
            <w:shd w:val="clear" w:color="auto" w:fill="auto"/>
          </w:tcPr>
          <w:p w14:paraId="6C24A6D7"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07EC81B7" w14:textId="77777777" w:rsidTr="001D494E">
        <w:trPr>
          <w:cantSplit/>
        </w:trPr>
        <w:tc>
          <w:tcPr>
            <w:tcW w:w="5246" w:type="dxa"/>
            <w:vMerge w:val="restart"/>
            <w:shd w:val="clear" w:color="auto" w:fill="auto"/>
            <w:vAlign w:val="center"/>
          </w:tcPr>
          <w:p w14:paraId="7D702CF7"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RISCHI SULL</w:t>
            </w:r>
            <w:r>
              <w:rPr>
                <w:rFonts w:ascii="Calibri" w:eastAsia="Times New Roman" w:hAnsi="Calibri" w:cs="Calibri"/>
                <w:b/>
                <w:snapToGrid w:val="0"/>
                <w:lang w:eastAsia="it-IT"/>
              </w:rPr>
              <w:t>’</w:t>
            </w:r>
            <w:r w:rsidRPr="00117821">
              <w:rPr>
                <w:rFonts w:ascii="Calibri" w:eastAsia="Times New Roman" w:hAnsi="Calibri" w:cs="Calibri"/>
                <w:b/>
                <w:snapToGrid w:val="0"/>
                <w:lang w:eastAsia="it-IT"/>
              </w:rPr>
              <w:t>AREA:</w:t>
            </w:r>
          </w:p>
        </w:tc>
        <w:tc>
          <w:tcPr>
            <w:tcW w:w="4335" w:type="dxa"/>
            <w:shd w:val="clear" w:color="auto" w:fill="auto"/>
          </w:tcPr>
          <w:p w14:paraId="5379EFAC"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22897B28" w14:textId="77777777" w:rsidTr="001D494E">
        <w:trPr>
          <w:cantSplit/>
        </w:trPr>
        <w:tc>
          <w:tcPr>
            <w:tcW w:w="5246" w:type="dxa"/>
            <w:vMerge/>
            <w:shd w:val="clear" w:color="auto" w:fill="auto"/>
          </w:tcPr>
          <w:p w14:paraId="1738EFFF" w14:textId="77777777" w:rsidR="009B7FD6" w:rsidRPr="003E76FC" w:rsidRDefault="009B7FD6" w:rsidP="001D494E">
            <w:pPr>
              <w:widowControl w:val="0"/>
              <w:spacing w:after="0" w:line="240" w:lineRule="auto"/>
              <w:rPr>
                <w:rFonts w:ascii="Arial" w:eastAsia="Times New Roman" w:hAnsi="Arial" w:cs="Arial"/>
                <w:b/>
                <w:snapToGrid w:val="0"/>
                <w:lang w:eastAsia="it-IT"/>
              </w:rPr>
            </w:pPr>
          </w:p>
        </w:tc>
        <w:tc>
          <w:tcPr>
            <w:tcW w:w="4335" w:type="dxa"/>
            <w:shd w:val="clear" w:color="auto" w:fill="auto"/>
          </w:tcPr>
          <w:p w14:paraId="7E5BCB0C"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bl>
    <w:p w14:paraId="382DF173" w14:textId="61953259" w:rsidR="009B7FD6" w:rsidRDefault="009B7FD6" w:rsidP="004D4591">
      <w:pPr>
        <w:spacing w:before="100" w:beforeAutospacing="1" w:after="100" w:afterAutospacing="1" w:line="360" w:lineRule="auto"/>
        <w:rPr>
          <w:rFonts w:ascii="Arial" w:eastAsia="MS Mincho" w:hAnsi="Arial" w:cs="Arial"/>
          <w:lang w:eastAsia="it-IT"/>
        </w:rPr>
      </w:pPr>
      <w:r w:rsidRPr="003E76FC">
        <w:rPr>
          <w:rFonts w:ascii="Arial" w:eastAsia="MS Mincho" w:hAnsi="Arial" w:cs="Arial"/>
          <w:lang w:eastAsia="it-IT"/>
        </w:rPr>
        <w:t>Data: _______     Firma: _________________________</w:t>
      </w:r>
    </w:p>
    <w:p w14:paraId="58DC278C" w14:textId="77777777" w:rsidR="004D4591" w:rsidRPr="006466FD" w:rsidRDefault="004D4591" w:rsidP="004D4591">
      <w:pPr>
        <w:widowControl w:val="0"/>
        <w:tabs>
          <w:tab w:val="left" w:pos="426"/>
          <w:tab w:val="left" w:pos="494"/>
          <w:tab w:val="left" w:pos="709"/>
        </w:tabs>
        <w:overflowPunct w:val="0"/>
        <w:autoSpaceDE w:val="0"/>
        <w:autoSpaceDN w:val="0"/>
        <w:adjustRightInd w:val="0"/>
        <w:spacing w:after="60" w:line="240" w:lineRule="auto"/>
        <w:jc w:val="both"/>
        <w:textAlignment w:val="baseline"/>
        <w:outlineLvl w:val="0"/>
        <w:rPr>
          <w:rFonts w:ascii="Arial" w:eastAsia="Times New Roman" w:hAnsi="Arial" w:cs="Arial"/>
          <w:sz w:val="24"/>
          <w:szCs w:val="24"/>
          <w:lang w:eastAsia="it-IT"/>
        </w:rPr>
      </w:pPr>
      <w:bookmarkStart w:id="4" w:name="_Toc130022790"/>
      <w:r w:rsidRPr="006466FD">
        <w:rPr>
          <w:rFonts w:ascii="Arial" w:eastAsia="Times New Roman" w:hAnsi="Arial" w:cs="Arial"/>
          <w:b/>
          <w:bCs/>
          <w:i/>
          <w:iCs/>
          <w:sz w:val="24"/>
          <w:szCs w:val="24"/>
          <w:u w:val="single"/>
          <w:lang w:eastAsia="it-IT"/>
        </w:rPr>
        <w:lastRenderedPageBreak/>
        <w:t>SEZIONE “ORGANISMI PARTECIPATI”</w:t>
      </w:r>
      <w:bookmarkEnd w:id="4"/>
    </w:p>
    <w:p w14:paraId="10E60FE3" w14:textId="77777777" w:rsidR="004D4591" w:rsidRDefault="004D4591" w:rsidP="004D4591">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5DA3FDC4" w14:textId="77777777" w:rsidR="004D4591" w:rsidRPr="00F67BA1" w:rsidRDefault="004D4591" w:rsidP="004D4591">
      <w:pPr>
        <w:rPr>
          <w:rFonts w:ascii="Arial" w:eastAsia="Times New Roman" w:hAnsi="Arial" w:cs="Arial"/>
          <w:b/>
          <w:bCs/>
          <w:lang w:eastAsia="it-IT"/>
        </w:rPr>
      </w:pPr>
      <w:r w:rsidRPr="00F67BA1">
        <w:rPr>
          <w:rFonts w:ascii="Arial" w:eastAsia="Times New Roman" w:hAnsi="Arial" w:cs="Arial"/>
          <w:b/>
          <w:bCs/>
          <w:lang w:eastAsia="it-IT"/>
        </w:rPr>
        <w:t xml:space="preserve">Ente…………………………..                                                                                           </w:t>
      </w:r>
    </w:p>
    <w:p w14:paraId="774B2D94" w14:textId="77777777" w:rsidR="004D4591" w:rsidRPr="00FD0862" w:rsidRDefault="004D4591" w:rsidP="004D4591">
      <w:pPr>
        <w:pBdr>
          <w:top w:val="single" w:sz="4" w:space="1" w:color="auto"/>
          <w:left w:val="single" w:sz="4" w:space="4" w:color="auto"/>
          <w:bottom w:val="single" w:sz="4" w:space="1" w:color="auto"/>
          <w:right w:val="single" w:sz="4" w:space="4" w:color="auto"/>
        </w:pBdr>
        <w:rPr>
          <w:rFonts w:ascii="Arial" w:eastAsia="Times New Roman" w:hAnsi="Arial" w:cs="Arial"/>
          <w:lang w:eastAsia="it-IT"/>
        </w:rPr>
      </w:pPr>
      <w:r w:rsidRPr="00FD0862">
        <w:rPr>
          <w:rFonts w:ascii="Arial" w:eastAsia="Times New Roman" w:hAnsi="Arial" w:cs="Arial"/>
          <w:lang w:eastAsia="it-IT"/>
        </w:rPr>
        <w:t>Preparato da …………………………….                         Data…………………………..</w:t>
      </w:r>
    </w:p>
    <w:p w14:paraId="1A207DC1" w14:textId="77777777" w:rsidR="004D4591" w:rsidRPr="00FD0862" w:rsidRDefault="004D4591" w:rsidP="004D4591">
      <w:pPr>
        <w:pBdr>
          <w:top w:val="single" w:sz="4" w:space="1" w:color="auto"/>
          <w:left w:val="single" w:sz="4" w:space="4" w:color="auto"/>
          <w:bottom w:val="single" w:sz="4" w:space="1" w:color="auto"/>
          <w:right w:val="single" w:sz="4" w:space="4" w:color="auto"/>
        </w:pBdr>
        <w:rPr>
          <w:rFonts w:ascii="Arial" w:eastAsia="Times New Roman" w:hAnsi="Arial" w:cs="Arial"/>
          <w:lang w:eastAsia="it-IT"/>
        </w:rPr>
      </w:pPr>
      <w:r w:rsidRPr="00FD0862">
        <w:rPr>
          <w:rFonts w:ascii="Arial" w:eastAsia="Times New Roman" w:hAnsi="Arial" w:cs="Arial"/>
          <w:lang w:eastAsia="it-IT"/>
        </w:rPr>
        <w:t>Preparato da……………………………..                         Data…………………………..</w:t>
      </w:r>
    </w:p>
    <w:p w14:paraId="33B9773F" w14:textId="5AB3B359" w:rsidR="004D4591" w:rsidRDefault="004D4591" w:rsidP="004D4591">
      <w:pPr>
        <w:pBdr>
          <w:top w:val="single" w:sz="4" w:space="1" w:color="auto"/>
          <w:left w:val="single" w:sz="4" w:space="4" w:color="auto"/>
          <w:bottom w:val="single" w:sz="4" w:space="1" w:color="auto"/>
          <w:right w:val="single" w:sz="4" w:space="4" w:color="auto"/>
        </w:pBdr>
        <w:spacing w:before="100" w:beforeAutospacing="1" w:after="100" w:afterAutospacing="1" w:line="360" w:lineRule="auto"/>
        <w:rPr>
          <w:rFonts w:ascii="Arial" w:eastAsia="MS Mincho" w:hAnsi="Arial" w:cs="Arial"/>
          <w:lang w:eastAsia="it-IT"/>
        </w:rPr>
      </w:pPr>
      <w:r w:rsidRPr="00FD0862">
        <w:rPr>
          <w:rFonts w:ascii="Arial" w:eastAsia="Times New Roman" w:hAnsi="Arial" w:cs="Arial"/>
          <w:lang w:eastAsia="it-IT"/>
        </w:rPr>
        <w:t>Preparato da……………………………..                         Data……………</w:t>
      </w:r>
      <w:r>
        <w:rPr>
          <w:rFonts w:ascii="Arial" w:eastAsia="Times New Roman" w:hAnsi="Arial" w:cs="Arial"/>
          <w:lang w:eastAsia="it-IT"/>
        </w:rPr>
        <w:t xml:space="preserve">…………… </w:t>
      </w:r>
    </w:p>
    <w:tbl>
      <w:tblPr>
        <w:tblW w:w="9285" w:type="dxa"/>
        <w:tblInd w:w="-318" w:type="dxa"/>
        <w:tblBorders>
          <w:top w:val="single" w:sz="18" w:space="0" w:color="003399"/>
          <w:left w:val="single" w:sz="18" w:space="0" w:color="003399"/>
          <w:bottom w:val="single" w:sz="18" w:space="0" w:color="003399"/>
          <w:right w:val="single" w:sz="18" w:space="0" w:color="003399"/>
          <w:insideV w:val="single" w:sz="6" w:space="0" w:color="003399"/>
        </w:tblBorders>
        <w:tblLayout w:type="fixed"/>
        <w:tblLook w:val="04A0" w:firstRow="1" w:lastRow="0" w:firstColumn="1" w:lastColumn="0" w:noHBand="0" w:noVBand="1"/>
      </w:tblPr>
      <w:tblGrid>
        <w:gridCol w:w="5682"/>
        <w:gridCol w:w="567"/>
        <w:gridCol w:w="567"/>
        <w:gridCol w:w="1017"/>
        <w:gridCol w:w="1452"/>
      </w:tblGrid>
      <w:tr w:rsidR="00441B2F" w:rsidRPr="00117821" w14:paraId="76AF9136" w14:textId="77777777" w:rsidTr="00F04D06">
        <w:tc>
          <w:tcPr>
            <w:tcW w:w="5682" w:type="dxa"/>
            <w:tcBorders>
              <w:top w:val="single" w:sz="18" w:space="0" w:color="D9D9D9" w:themeColor="background1" w:themeShade="D9"/>
              <w:left w:val="single" w:sz="18" w:space="0" w:color="D9D9D9" w:themeColor="background1" w:themeShade="D9"/>
              <w:bottom w:val="nil"/>
              <w:right w:val="single" w:sz="18" w:space="0" w:color="FFFFFF" w:themeColor="background1"/>
            </w:tcBorders>
            <w:shd w:val="clear" w:color="auto" w:fill="B8CCE4" w:themeFill="accent1" w:themeFillTint="66"/>
          </w:tcPr>
          <w:p w14:paraId="5AAB7E43" w14:textId="77777777" w:rsidR="00F04D06" w:rsidRDefault="00F04D06" w:rsidP="00F04D06">
            <w:pPr>
              <w:widowControl w:val="0"/>
              <w:tabs>
                <w:tab w:val="left" w:pos="210"/>
                <w:tab w:val="center" w:pos="2307"/>
              </w:tabs>
              <w:overflowPunct w:val="0"/>
              <w:autoSpaceDE w:val="0"/>
              <w:autoSpaceDN w:val="0"/>
              <w:adjustRightInd w:val="0"/>
              <w:spacing w:after="120" w:line="240" w:lineRule="auto"/>
              <w:ind w:left="1" w:hanging="3"/>
              <w:jc w:val="center"/>
              <w:textAlignment w:val="baseline"/>
              <w:rPr>
                <w:rFonts w:eastAsia="Times New Roman" w:cstheme="minorHAnsi"/>
                <w:b/>
                <w:bCs/>
                <w:i/>
                <w:iCs/>
                <w:smallCaps/>
                <w:sz w:val="28"/>
                <w:szCs w:val="28"/>
                <w:lang w:eastAsia="it-IT"/>
              </w:rPr>
            </w:pPr>
          </w:p>
          <w:p w14:paraId="27BD3A47" w14:textId="77777777" w:rsidR="00F04D06" w:rsidRDefault="00F04D06" w:rsidP="00F04D06">
            <w:pPr>
              <w:widowControl w:val="0"/>
              <w:tabs>
                <w:tab w:val="left" w:pos="210"/>
                <w:tab w:val="center" w:pos="2307"/>
              </w:tabs>
              <w:overflowPunct w:val="0"/>
              <w:autoSpaceDE w:val="0"/>
              <w:autoSpaceDN w:val="0"/>
              <w:adjustRightInd w:val="0"/>
              <w:spacing w:after="120" w:line="240" w:lineRule="auto"/>
              <w:ind w:left="1" w:hanging="3"/>
              <w:jc w:val="center"/>
              <w:textAlignment w:val="baseline"/>
              <w:rPr>
                <w:rFonts w:eastAsia="Times New Roman" w:cstheme="minorHAnsi"/>
                <w:b/>
                <w:bCs/>
                <w:i/>
                <w:iCs/>
                <w:smallCaps/>
                <w:sz w:val="28"/>
                <w:szCs w:val="28"/>
                <w:lang w:eastAsia="it-IT"/>
              </w:rPr>
            </w:pPr>
          </w:p>
          <w:p w14:paraId="77749F5E" w14:textId="0017AFBB" w:rsidR="00441B2F" w:rsidRPr="00AA620A" w:rsidRDefault="00441B2F" w:rsidP="00F04D06">
            <w:pPr>
              <w:widowControl w:val="0"/>
              <w:tabs>
                <w:tab w:val="left" w:pos="210"/>
                <w:tab w:val="center" w:pos="2307"/>
              </w:tabs>
              <w:overflowPunct w:val="0"/>
              <w:autoSpaceDE w:val="0"/>
              <w:autoSpaceDN w:val="0"/>
              <w:adjustRightInd w:val="0"/>
              <w:spacing w:after="120" w:line="240" w:lineRule="auto"/>
              <w:ind w:left="1" w:hanging="3"/>
              <w:jc w:val="center"/>
              <w:textAlignment w:val="baseline"/>
              <w:rPr>
                <w:rFonts w:eastAsia="Times New Roman" w:cstheme="minorHAnsi"/>
                <w:b/>
                <w:bCs/>
                <w:i/>
                <w:iCs/>
                <w:smallCaps/>
                <w:sz w:val="28"/>
                <w:szCs w:val="28"/>
                <w:lang w:eastAsia="it-IT"/>
              </w:rPr>
            </w:pPr>
            <w:r w:rsidRPr="00AA620A">
              <w:rPr>
                <w:rFonts w:eastAsia="Times New Roman" w:cstheme="minorHAnsi"/>
                <w:b/>
                <w:bCs/>
                <w:i/>
                <w:iCs/>
                <w:smallCaps/>
                <w:sz w:val="28"/>
                <w:szCs w:val="28"/>
                <w:lang w:eastAsia="it-IT"/>
              </w:rPr>
              <w:t>Descrizione</w:t>
            </w:r>
          </w:p>
        </w:tc>
        <w:tc>
          <w:tcPr>
            <w:tcW w:w="567" w:type="dxa"/>
            <w:tcBorders>
              <w:top w:val="single" w:sz="18" w:space="0" w:color="D9D9D9" w:themeColor="background1" w:themeShade="D9"/>
              <w:left w:val="single" w:sz="18" w:space="0" w:color="FFFFFF" w:themeColor="background1"/>
              <w:bottom w:val="nil"/>
              <w:right w:val="single" w:sz="18" w:space="0" w:color="FFFFFF" w:themeColor="background1"/>
            </w:tcBorders>
            <w:shd w:val="clear" w:color="auto" w:fill="B8CCE4" w:themeFill="accent1" w:themeFillTint="66"/>
          </w:tcPr>
          <w:p w14:paraId="1BA6046A" w14:textId="77777777" w:rsidR="00F04D06" w:rsidRDefault="00F04D06" w:rsidP="00F04D06">
            <w:pPr>
              <w:spacing w:after="0" w:line="240" w:lineRule="auto"/>
              <w:ind w:left="1" w:hanging="3"/>
              <w:jc w:val="center"/>
              <w:rPr>
                <w:rFonts w:eastAsia="Times New Roman" w:cstheme="minorHAnsi"/>
                <w:b/>
                <w:bCs/>
                <w:i/>
                <w:iCs/>
                <w:smallCaps/>
                <w:sz w:val="28"/>
                <w:szCs w:val="28"/>
                <w:lang w:eastAsia="it-IT"/>
              </w:rPr>
            </w:pPr>
          </w:p>
          <w:p w14:paraId="7741A039" w14:textId="77777777" w:rsidR="00F04D06" w:rsidRDefault="00F04D06" w:rsidP="00F04D06">
            <w:pPr>
              <w:spacing w:after="0" w:line="240" w:lineRule="auto"/>
              <w:ind w:left="1" w:hanging="3"/>
              <w:jc w:val="center"/>
              <w:rPr>
                <w:rFonts w:eastAsia="Times New Roman" w:cstheme="minorHAnsi"/>
                <w:b/>
                <w:bCs/>
                <w:i/>
                <w:iCs/>
                <w:smallCaps/>
                <w:sz w:val="28"/>
                <w:szCs w:val="28"/>
                <w:lang w:eastAsia="it-IT"/>
              </w:rPr>
            </w:pPr>
          </w:p>
          <w:p w14:paraId="5012D827" w14:textId="4B04190B" w:rsidR="00441B2F" w:rsidRPr="00AA620A" w:rsidRDefault="00441B2F" w:rsidP="00F04D06">
            <w:pPr>
              <w:spacing w:after="0" w:line="240" w:lineRule="auto"/>
              <w:ind w:left="1" w:hanging="3"/>
              <w:jc w:val="center"/>
              <w:rPr>
                <w:rFonts w:eastAsia="Times New Roman" w:cstheme="minorHAnsi"/>
                <w:b/>
                <w:bCs/>
                <w:i/>
                <w:iCs/>
                <w:smallCaps/>
                <w:sz w:val="28"/>
                <w:szCs w:val="28"/>
                <w:lang w:eastAsia="it-IT"/>
              </w:rPr>
            </w:pPr>
            <w:r w:rsidRPr="00AA620A">
              <w:rPr>
                <w:rFonts w:eastAsia="Times New Roman" w:cstheme="minorHAnsi"/>
                <w:b/>
                <w:bCs/>
                <w:i/>
                <w:iCs/>
                <w:smallCaps/>
                <w:sz w:val="28"/>
                <w:szCs w:val="28"/>
                <w:lang w:eastAsia="it-IT"/>
              </w:rPr>
              <w:t>Si</w:t>
            </w:r>
          </w:p>
        </w:tc>
        <w:tc>
          <w:tcPr>
            <w:tcW w:w="567" w:type="dxa"/>
            <w:tcBorders>
              <w:top w:val="single" w:sz="18" w:space="0" w:color="D9D9D9" w:themeColor="background1" w:themeShade="D9"/>
              <w:left w:val="single" w:sz="18" w:space="0" w:color="FFFFFF" w:themeColor="background1"/>
              <w:bottom w:val="nil"/>
              <w:right w:val="single" w:sz="18" w:space="0" w:color="FFFFFF" w:themeColor="background1"/>
            </w:tcBorders>
            <w:shd w:val="clear" w:color="auto" w:fill="B8CCE4" w:themeFill="accent1" w:themeFillTint="66"/>
          </w:tcPr>
          <w:p w14:paraId="16AD466E" w14:textId="77777777" w:rsidR="00F04D06" w:rsidRDefault="00F04D06" w:rsidP="00F04D06">
            <w:pPr>
              <w:spacing w:after="0" w:line="240" w:lineRule="auto"/>
              <w:ind w:left="1" w:hanging="3"/>
              <w:jc w:val="center"/>
              <w:rPr>
                <w:rFonts w:eastAsia="Times New Roman" w:cstheme="minorHAnsi"/>
                <w:b/>
                <w:bCs/>
                <w:i/>
                <w:iCs/>
                <w:smallCaps/>
                <w:sz w:val="28"/>
                <w:szCs w:val="28"/>
                <w:lang w:eastAsia="it-IT"/>
              </w:rPr>
            </w:pPr>
          </w:p>
          <w:p w14:paraId="418D9F47" w14:textId="77777777" w:rsidR="00F04D06" w:rsidRDefault="00F04D06" w:rsidP="00F04D06">
            <w:pPr>
              <w:spacing w:after="0" w:line="240" w:lineRule="auto"/>
              <w:ind w:left="1" w:hanging="3"/>
              <w:jc w:val="center"/>
              <w:rPr>
                <w:rFonts w:eastAsia="Times New Roman" w:cstheme="minorHAnsi"/>
                <w:b/>
                <w:bCs/>
                <w:i/>
                <w:iCs/>
                <w:smallCaps/>
                <w:sz w:val="28"/>
                <w:szCs w:val="28"/>
                <w:lang w:eastAsia="it-IT"/>
              </w:rPr>
            </w:pPr>
          </w:p>
          <w:p w14:paraId="7DFB2582" w14:textId="1073B258" w:rsidR="00441B2F" w:rsidRPr="00AA620A" w:rsidRDefault="00441B2F" w:rsidP="00F04D06">
            <w:pPr>
              <w:spacing w:after="0" w:line="240" w:lineRule="auto"/>
              <w:ind w:left="1" w:hanging="3"/>
              <w:jc w:val="center"/>
              <w:rPr>
                <w:rFonts w:eastAsia="Times New Roman" w:cstheme="minorHAnsi"/>
                <w:b/>
                <w:bCs/>
                <w:i/>
                <w:iCs/>
                <w:smallCaps/>
                <w:sz w:val="28"/>
                <w:szCs w:val="28"/>
                <w:lang w:eastAsia="it-IT"/>
              </w:rPr>
            </w:pPr>
            <w:r w:rsidRPr="00AA620A">
              <w:rPr>
                <w:rFonts w:eastAsia="Times New Roman" w:cstheme="minorHAnsi"/>
                <w:b/>
                <w:bCs/>
                <w:i/>
                <w:iCs/>
                <w:smallCaps/>
                <w:sz w:val="28"/>
                <w:szCs w:val="28"/>
                <w:lang w:eastAsia="it-IT"/>
              </w:rPr>
              <w:t>No</w:t>
            </w:r>
          </w:p>
        </w:tc>
        <w:tc>
          <w:tcPr>
            <w:tcW w:w="1017" w:type="dxa"/>
            <w:tcBorders>
              <w:top w:val="single" w:sz="18" w:space="0" w:color="D9D9D9" w:themeColor="background1" w:themeShade="D9"/>
              <w:left w:val="single" w:sz="18" w:space="0" w:color="FFFFFF" w:themeColor="background1"/>
              <w:bottom w:val="nil"/>
            </w:tcBorders>
            <w:shd w:val="clear" w:color="auto" w:fill="B8CCE4" w:themeFill="accent1" w:themeFillTint="66"/>
          </w:tcPr>
          <w:p w14:paraId="16EA375D" w14:textId="77777777" w:rsidR="00F04D06" w:rsidRDefault="00F04D06" w:rsidP="00F04D06">
            <w:pPr>
              <w:spacing w:after="0" w:line="240" w:lineRule="auto"/>
              <w:ind w:left="1" w:hanging="3"/>
              <w:jc w:val="center"/>
              <w:rPr>
                <w:rFonts w:eastAsia="Times New Roman" w:cstheme="minorHAnsi"/>
                <w:b/>
                <w:bCs/>
                <w:i/>
                <w:iCs/>
                <w:smallCaps/>
                <w:sz w:val="28"/>
                <w:szCs w:val="28"/>
                <w:lang w:eastAsia="it-IT"/>
              </w:rPr>
            </w:pPr>
          </w:p>
          <w:p w14:paraId="5998C075" w14:textId="77777777" w:rsidR="00F04D06" w:rsidRDefault="00F04D06" w:rsidP="00F04D06">
            <w:pPr>
              <w:spacing w:after="0" w:line="240" w:lineRule="auto"/>
              <w:ind w:left="1" w:hanging="3"/>
              <w:jc w:val="center"/>
              <w:rPr>
                <w:rFonts w:eastAsia="Times New Roman" w:cstheme="minorHAnsi"/>
                <w:b/>
                <w:bCs/>
                <w:i/>
                <w:iCs/>
                <w:smallCaps/>
                <w:sz w:val="28"/>
                <w:szCs w:val="28"/>
                <w:lang w:eastAsia="it-IT"/>
              </w:rPr>
            </w:pPr>
          </w:p>
          <w:p w14:paraId="26DAE829" w14:textId="541C3D2B" w:rsidR="00441B2F" w:rsidRPr="00AA620A" w:rsidRDefault="00441B2F" w:rsidP="00F04D06">
            <w:pPr>
              <w:spacing w:after="0" w:line="240" w:lineRule="auto"/>
              <w:ind w:left="1" w:hanging="3"/>
              <w:jc w:val="center"/>
              <w:rPr>
                <w:rFonts w:eastAsia="Times New Roman" w:cstheme="minorHAnsi"/>
                <w:b/>
                <w:bCs/>
                <w:i/>
                <w:iCs/>
                <w:smallCaps/>
                <w:sz w:val="28"/>
                <w:szCs w:val="28"/>
                <w:lang w:eastAsia="it-IT"/>
              </w:rPr>
            </w:pPr>
            <w:r w:rsidRPr="00AA620A">
              <w:rPr>
                <w:rFonts w:eastAsia="Times New Roman" w:cstheme="minorHAnsi"/>
                <w:b/>
                <w:bCs/>
                <w:i/>
                <w:iCs/>
                <w:smallCaps/>
                <w:sz w:val="28"/>
                <w:szCs w:val="28"/>
                <w:lang w:eastAsia="it-IT"/>
              </w:rPr>
              <w:t>na/nr</w:t>
            </w:r>
          </w:p>
        </w:tc>
        <w:tc>
          <w:tcPr>
            <w:tcW w:w="1452" w:type="dxa"/>
            <w:tcBorders>
              <w:top w:val="single" w:sz="18" w:space="0" w:color="D9D9D9" w:themeColor="background1" w:themeShade="D9"/>
              <w:left w:val="single" w:sz="18" w:space="0" w:color="FFFFFF" w:themeColor="background1"/>
              <w:bottom w:val="nil"/>
              <w:right w:val="single" w:sz="18" w:space="0" w:color="D9D9D9" w:themeColor="background1" w:themeShade="D9"/>
            </w:tcBorders>
            <w:shd w:val="clear" w:color="auto" w:fill="B8CCE4" w:themeFill="accent1" w:themeFillTint="66"/>
          </w:tcPr>
          <w:p w14:paraId="37093128" w14:textId="77777777" w:rsidR="00441B2F" w:rsidRPr="00AA620A" w:rsidRDefault="00441B2F" w:rsidP="00F04D06">
            <w:pPr>
              <w:spacing w:after="0" w:line="240" w:lineRule="auto"/>
              <w:ind w:left="1" w:hanging="3"/>
              <w:jc w:val="center"/>
              <w:rPr>
                <w:rFonts w:eastAsia="Times New Roman" w:cstheme="minorHAnsi"/>
                <w:b/>
                <w:bCs/>
                <w:i/>
                <w:iCs/>
                <w:smallCaps/>
                <w:sz w:val="28"/>
                <w:szCs w:val="28"/>
                <w:lang w:eastAsia="it-IT"/>
              </w:rPr>
            </w:pPr>
            <w:r w:rsidRPr="00AA620A">
              <w:rPr>
                <w:rFonts w:eastAsia="Times New Roman" w:cstheme="minorHAnsi"/>
                <w:b/>
                <w:bCs/>
                <w:i/>
                <w:iCs/>
                <w:smallCaps/>
                <w:sz w:val="28"/>
                <w:szCs w:val="28"/>
                <w:lang w:eastAsia="it-IT"/>
              </w:rPr>
              <w:t>Descrizione delle procedure svolte e delle evidenze prodotte - Commenti</w:t>
            </w:r>
          </w:p>
        </w:tc>
      </w:tr>
      <w:tr w:rsidR="00441B2F" w:rsidRPr="003E76FC" w14:paraId="731112A8" w14:textId="77777777" w:rsidTr="001D494E">
        <w:tc>
          <w:tcPr>
            <w:tcW w:w="5682" w:type="dxa"/>
            <w:tcBorders>
              <w:top w:val="nil"/>
              <w:left w:val="single" w:sz="18" w:space="0" w:color="D9D9D9" w:themeColor="background1" w:themeShade="D9"/>
              <w:bottom w:val="single" w:sz="18" w:space="0" w:color="D9D9D9" w:themeColor="background1" w:themeShade="D9"/>
              <w:right w:val="single" w:sz="6" w:space="0" w:color="BFBFBF" w:themeColor="background1" w:themeShade="BF"/>
            </w:tcBorders>
          </w:tcPr>
          <w:p w14:paraId="02DA982A" w14:textId="77777777" w:rsidR="00441B2F" w:rsidRPr="00F900D8" w:rsidRDefault="00441B2F" w:rsidP="001D494E">
            <w:pPr>
              <w:ind w:hanging="2"/>
              <w:jc w:val="both"/>
              <w:rPr>
                <w:rFonts w:ascii="Arial" w:eastAsia="Times New Roman" w:hAnsi="Arial" w:cs="Arial"/>
                <w:b/>
                <w:bCs/>
                <w:i/>
                <w:iCs/>
                <w:u w:val="single"/>
                <w:lang w:eastAsia="it-IT"/>
              </w:rPr>
            </w:pPr>
            <w:r w:rsidRPr="00F900D8">
              <w:rPr>
                <w:rFonts w:ascii="Arial" w:eastAsia="Times New Roman" w:hAnsi="Arial" w:cs="Arial"/>
                <w:b/>
                <w:bCs/>
                <w:i/>
                <w:iCs/>
                <w:u w:val="single"/>
                <w:lang w:eastAsia="it-IT"/>
              </w:rPr>
              <w:t>Verifica rapporti di debito e credito con i propri enti strumentali e le società controllate e partecipate</w:t>
            </w:r>
          </w:p>
          <w:p w14:paraId="170C3889" w14:textId="77777777" w:rsidR="00441B2F" w:rsidRDefault="00441B2F" w:rsidP="001D494E">
            <w:pPr>
              <w:ind w:hanging="2"/>
              <w:jc w:val="both"/>
              <w:rPr>
                <w:rFonts w:ascii="Arial" w:hAnsi="Arial" w:cs="Arial"/>
              </w:rPr>
            </w:pPr>
            <w:r w:rsidRPr="00F900D8">
              <w:rPr>
                <w:rFonts w:ascii="Arial" w:hAnsi="Arial" w:cs="Arial"/>
              </w:rPr>
              <w:t>Il sistema informativo consente di rilevare i rapporti finanziari, economici e patrimoniali tra l’Ente e le sue società partecipate.</w:t>
            </w:r>
          </w:p>
          <w:p w14:paraId="4AE198DE"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Pr>
                <w:rFonts w:ascii="Arial" w:hAnsi="Arial" w:cs="Arial"/>
                <w:i/>
              </w:rPr>
              <w:t>(</w:t>
            </w:r>
            <w:r w:rsidRPr="00F900D8">
              <w:rPr>
                <w:rFonts w:ascii="Arial" w:hAnsi="Arial" w:cs="Arial"/>
                <w:i/>
              </w:rPr>
              <w:t>in caso di risposta affermativa</w:t>
            </w:r>
            <w:r>
              <w:rPr>
                <w:rFonts w:ascii="Arial" w:hAnsi="Arial" w:cs="Arial"/>
                <w:i/>
              </w:rPr>
              <w:t xml:space="preserve">) </w:t>
            </w:r>
            <w:r w:rsidRPr="00F900D8">
              <w:rPr>
                <w:rFonts w:ascii="Arial" w:hAnsi="Arial" w:cs="Arial"/>
              </w:rPr>
              <w:t>Il sistema informativo consente anche la scomposizione dei rapporti nelle loro componenti elementari (causali dei flussi finanziari, economici e patrimoniale)</w:t>
            </w:r>
            <w:r>
              <w:rPr>
                <w:rFonts w:ascii="Arial" w:hAnsi="Arial" w:cs="Arial"/>
              </w:rPr>
              <w:t>.</w:t>
            </w:r>
          </w:p>
          <w:p w14:paraId="4BB256DD"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0E57CF7A" w14:textId="48F5CC9B" w:rsidR="00441B2F" w:rsidRDefault="00441B2F" w:rsidP="002B70F6">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i/>
                <w:iCs/>
                <w:color w:val="00B0F0"/>
                <w:lang w:eastAsia="it-IT"/>
              </w:rPr>
            </w:pPr>
            <w:r w:rsidRPr="003B2E62">
              <w:rPr>
                <w:rFonts w:ascii="Arial" w:eastAsia="Times New Roman" w:hAnsi="Arial" w:cs="Arial"/>
                <w:i/>
                <w:iCs/>
                <w:color w:val="00B0F0"/>
                <w:lang w:eastAsia="it-IT"/>
              </w:rPr>
              <w:t>Per la verifica di cui all’art. 11, comma 6, lett. j) del d.lgs. n. 118/2011 si rimanda alla compilazione del</w:t>
            </w:r>
            <w:r w:rsidR="008671F6">
              <w:rPr>
                <w:rFonts w:ascii="Arial" w:eastAsia="Times New Roman" w:hAnsi="Arial" w:cs="Arial"/>
                <w:i/>
                <w:iCs/>
                <w:color w:val="00B0F0"/>
                <w:lang w:eastAsia="it-IT"/>
              </w:rPr>
              <w:t xml:space="preserve"> foglio di lavoro</w:t>
            </w:r>
            <w:r w:rsidRPr="003B2E62">
              <w:rPr>
                <w:rFonts w:ascii="Arial" w:eastAsia="Times New Roman" w:hAnsi="Arial" w:cs="Arial"/>
                <w:i/>
                <w:iCs/>
                <w:color w:val="00B0F0"/>
                <w:lang w:eastAsia="it-IT"/>
              </w:rPr>
              <w:t xml:space="preserve"> “</w:t>
            </w:r>
            <w:r>
              <w:rPr>
                <w:rFonts w:ascii="Arial" w:eastAsia="Times New Roman" w:hAnsi="Arial" w:cs="Arial"/>
                <w:i/>
                <w:iCs/>
                <w:color w:val="00B0F0"/>
                <w:lang w:eastAsia="it-IT"/>
              </w:rPr>
              <w:t>crediti-debiti partecipate</w:t>
            </w:r>
            <w:r w:rsidR="008671F6">
              <w:rPr>
                <w:rFonts w:ascii="Arial" w:eastAsia="Times New Roman" w:hAnsi="Arial" w:cs="Arial"/>
                <w:i/>
                <w:iCs/>
                <w:color w:val="00B0F0"/>
                <w:lang w:eastAsia="it-IT"/>
              </w:rPr>
              <w:t>”</w:t>
            </w:r>
            <w:r w:rsidR="002B70F6">
              <w:rPr>
                <w:rFonts w:ascii="Arial" w:eastAsia="Times New Roman" w:hAnsi="Arial" w:cs="Arial"/>
                <w:i/>
                <w:iCs/>
                <w:color w:val="00B0F0"/>
                <w:lang w:eastAsia="it-IT"/>
              </w:rPr>
              <w:t xml:space="preserve"> </w:t>
            </w:r>
            <w:r w:rsidR="008671F6" w:rsidRPr="008671F6">
              <w:rPr>
                <w:rFonts w:ascii="Arial" w:eastAsia="Times New Roman" w:hAnsi="Arial" w:cs="Arial"/>
                <w:i/>
                <w:iCs/>
                <w:color w:val="00B0F0"/>
                <w:lang w:eastAsia="it-IT"/>
              </w:rPr>
              <w:t xml:space="preserve">inserito nell’ </w:t>
            </w:r>
            <w:r w:rsidR="0099101F" w:rsidRPr="008671F6">
              <w:rPr>
                <w:rFonts w:ascii="Arial" w:eastAsia="Times New Roman" w:hAnsi="Arial" w:cs="Arial"/>
                <w:i/>
                <w:iCs/>
                <w:color w:val="00B0F0"/>
                <w:lang w:eastAsia="it-IT"/>
              </w:rPr>
              <w:t>Excel</w:t>
            </w:r>
            <w:r w:rsidR="008671F6" w:rsidRPr="008671F6">
              <w:rPr>
                <w:rFonts w:ascii="Arial" w:eastAsia="Times New Roman" w:hAnsi="Arial" w:cs="Arial"/>
                <w:i/>
                <w:iCs/>
                <w:color w:val="00B0F0"/>
                <w:lang w:eastAsia="it-IT"/>
              </w:rPr>
              <w:t xml:space="preserve"> allegato</w:t>
            </w:r>
          </w:p>
          <w:p w14:paraId="15F586E2" w14:textId="77777777" w:rsidR="008671F6" w:rsidRPr="008671F6" w:rsidRDefault="008671F6" w:rsidP="008671F6">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i/>
                <w:iCs/>
                <w:color w:val="00B0F0"/>
                <w:lang w:eastAsia="it-IT"/>
              </w:rPr>
            </w:pPr>
          </w:p>
          <w:p w14:paraId="59BF250E" w14:textId="77777777" w:rsidR="00441B2F" w:rsidRDefault="00441B2F" w:rsidP="001D494E">
            <w:pPr>
              <w:ind w:hanging="2"/>
              <w:jc w:val="both"/>
              <w:rPr>
                <w:rFonts w:ascii="Arial" w:hAnsi="Arial" w:cs="Arial"/>
              </w:rPr>
            </w:pPr>
            <w:r w:rsidRPr="00140B74">
              <w:rPr>
                <w:rFonts w:ascii="Arial" w:hAnsi="Arial" w:cs="Arial"/>
              </w:rPr>
              <w:t>Non sono risultati coincidenti n. ……. rapporti tra l’Ente e i propri enti/società controllati/partecipati; in merito, sono state fornite le seguenti informazioni:</w:t>
            </w:r>
            <w:r>
              <w:rPr>
                <w:rFonts w:ascii="Arial" w:hAnsi="Arial" w:cs="Arial"/>
              </w:rPr>
              <w:t>…..</w:t>
            </w:r>
          </w:p>
          <w:p w14:paraId="14FD6A99" w14:textId="5C32A808" w:rsidR="00441B2F" w:rsidRDefault="00610E67"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i/>
                <w:iCs/>
                <w:color w:val="00B0F0"/>
                <w:lang w:eastAsia="it-IT"/>
              </w:rPr>
            </w:pPr>
            <w:r>
              <w:rPr>
                <w:rFonts w:ascii="Arial" w:eastAsia="Times New Roman" w:hAnsi="Arial" w:cs="Arial"/>
                <w:i/>
                <w:iCs/>
                <w:color w:val="00B0F0"/>
                <w:lang w:eastAsia="it-IT"/>
              </w:rPr>
              <w:t>(</w:t>
            </w:r>
            <w:r w:rsidR="00441B2F" w:rsidRPr="003B2E62">
              <w:rPr>
                <w:rFonts w:ascii="Arial" w:eastAsia="Times New Roman" w:hAnsi="Arial" w:cs="Arial"/>
                <w:i/>
                <w:iCs/>
                <w:color w:val="00B0F0"/>
                <w:lang w:eastAsia="it-IT"/>
              </w:rPr>
              <w:t xml:space="preserve">si rimanda alla compilazione </w:t>
            </w:r>
            <w:r w:rsidR="008671F6">
              <w:rPr>
                <w:rFonts w:ascii="Arial" w:eastAsia="Times New Roman" w:hAnsi="Arial" w:cs="Arial"/>
                <w:i/>
                <w:iCs/>
                <w:color w:val="00B0F0"/>
                <w:lang w:eastAsia="it-IT"/>
              </w:rPr>
              <w:t>del foglio di lavoro</w:t>
            </w:r>
            <w:r w:rsidR="00441B2F" w:rsidRPr="003B2E62">
              <w:rPr>
                <w:rFonts w:ascii="Arial" w:eastAsia="Times New Roman" w:hAnsi="Arial" w:cs="Arial"/>
                <w:i/>
                <w:iCs/>
                <w:color w:val="00B0F0"/>
                <w:lang w:eastAsia="it-IT"/>
              </w:rPr>
              <w:t xml:space="preserve"> “</w:t>
            </w:r>
            <w:r w:rsidR="00441B2F">
              <w:rPr>
                <w:rFonts w:ascii="Arial" w:eastAsia="Times New Roman" w:hAnsi="Arial" w:cs="Arial"/>
                <w:i/>
                <w:iCs/>
                <w:color w:val="00B0F0"/>
                <w:lang w:eastAsia="it-IT"/>
              </w:rPr>
              <w:t>differenze</w:t>
            </w:r>
            <w:r w:rsidR="00441B2F" w:rsidRPr="003B2E62">
              <w:rPr>
                <w:rFonts w:ascii="Arial" w:eastAsia="Times New Roman" w:hAnsi="Arial" w:cs="Arial"/>
                <w:i/>
                <w:iCs/>
                <w:color w:val="00B0F0"/>
                <w:lang w:eastAsia="it-IT"/>
              </w:rPr>
              <w:t>” inserit</w:t>
            </w:r>
            <w:r w:rsidR="008671F6">
              <w:rPr>
                <w:rFonts w:ascii="Arial" w:eastAsia="Times New Roman" w:hAnsi="Arial" w:cs="Arial"/>
                <w:i/>
                <w:iCs/>
                <w:color w:val="00B0F0"/>
                <w:lang w:eastAsia="it-IT"/>
              </w:rPr>
              <w:t>o</w:t>
            </w:r>
            <w:r w:rsidR="00441B2F" w:rsidRPr="003B2E62">
              <w:rPr>
                <w:rFonts w:ascii="Arial" w:eastAsia="Times New Roman" w:hAnsi="Arial" w:cs="Arial"/>
                <w:i/>
                <w:iCs/>
                <w:color w:val="00B0F0"/>
                <w:lang w:eastAsia="it-IT"/>
              </w:rPr>
              <w:t xml:space="preserve"> nell’ </w:t>
            </w:r>
            <w:r w:rsidR="0099101F" w:rsidRPr="003B2E62">
              <w:rPr>
                <w:rFonts w:ascii="Arial" w:eastAsia="Times New Roman" w:hAnsi="Arial" w:cs="Arial"/>
                <w:i/>
                <w:iCs/>
                <w:color w:val="00B0F0"/>
                <w:lang w:eastAsia="it-IT"/>
              </w:rPr>
              <w:t>Excel</w:t>
            </w:r>
            <w:r w:rsidR="0099101F">
              <w:rPr>
                <w:rFonts w:ascii="Arial" w:eastAsia="Times New Roman" w:hAnsi="Arial" w:cs="Arial"/>
                <w:i/>
                <w:iCs/>
                <w:color w:val="00B0F0"/>
                <w:lang w:eastAsia="it-IT"/>
              </w:rPr>
              <w:t xml:space="preserve"> </w:t>
            </w:r>
            <w:r w:rsidR="008671F6">
              <w:rPr>
                <w:rFonts w:ascii="Arial" w:eastAsia="Times New Roman" w:hAnsi="Arial" w:cs="Arial"/>
                <w:i/>
                <w:iCs/>
                <w:color w:val="00B0F0"/>
                <w:lang w:eastAsia="it-IT"/>
              </w:rPr>
              <w:t>allegato</w:t>
            </w:r>
            <w:r>
              <w:rPr>
                <w:rFonts w:ascii="Arial" w:eastAsia="Times New Roman" w:hAnsi="Arial" w:cs="Arial"/>
                <w:i/>
                <w:iCs/>
                <w:color w:val="00B0F0"/>
                <w:lang w:eastAsia="it-IT"/>
              </w:rPr>
              <w:t>)</w:t>
            </w:r>
          </w:p>
          <w:p w14:paraId="58EF2142" w14:textId="4A6AB149"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i/>
                <w:iCs/>
                <w:color w:val="00B0F0"/>
                <w:lang w:eastAsia="it-IT"/>
              </w:rPr>
            </w:pPr>
          </w:p>
          <w:p w14:paraId="7A201ED9" w14:textId="3D4C6929" w:rsidR="002B70F6" w:rsidRDefault="002B70F6"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i/>
                <w:iCs/>
                <w:color w:val="00B0F0"/>
                <w:lang w:eastAsia="it-IT"/>
              </w:rPr>
            </w:pPr>
          </w:p>
          <w:p w14:paraId="376B2D53" w14:textId="77777777" w:rsidR="002B70F6" w:rsidRDefault="002B70F6"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i/>
                <w:iCs/>
                <w:color w:val="00B0F0"/>
                <w:lang w:eastAsia="it-IT"/>
              </w:rPr>
            </w:pPr>
          </w:p>
          <w:p w14:paraId="68DBCB39" w14:textId="77777777" w:rsidR="00441B2F" w:rsidRPr="00291719" w:rsidRDefault="00441B2F" w:rsidP="001D494E">
            <w:pPr>
              <w:ind w:hanging="2"/>
              <w:jc w:val="both"/>
              <w:rPr>
                <w:rFonts w:ascii="Arial" w:eastAsia="Times New Roman" w:hAnsi="Arial" w:cs="Arial"/>
                <w:b/>
                <w:bCs/>
                <w:i/>
                <w:iCs/>
                <w:u w:val="single"/>
                <w:lang w:eastAsia="it-IT"/>
              </w:rPr>
            </w:pPr>
            <w:r w:rsidRPr="00291719">
              <w:rPr>
                <w:rFonts w:ascii="Arial" w:eastAsia="Times New Roman" w:hAnsi="Arial" w:cs="Arial"/>
                <w:b/>
                <w:bCs/>
                <w:i/>
                <w:iCs/>
                <w:u w:val="single"/>
                <w:lang w:eastAsia="it-IT"/>
              </w:rPr>
              <w:lastRenderedPageBreak/>
              <w:t xml:space="preserve">Esternalizzazione dei servizi </w:t>
            </w:r>
            <w:r>
              <w:rPr>
                <w:rFonts w:ascii="Arial" w:eastAsia="Times New Roman" w:hAnsi="Arial" w:cs="Arial"/>
                <w:b/>
                <w:bCs/>
                <w:i/>
                <w:iCs/>
                <w:u w:val="single"/>
                <w:lang w:eastAsia="it-IT"/>
              </w:rPr>
              <w:t>e contratti</w:t>
            </w:r>
          </w:p>
          <w:p w14:paraId="53103946" w14:textId="77777777" w:rsidR="00441B2F" w:rsidRPr="00B016F1" w:rsidRDefault="00441B2F" w:rsidP="001D494E">
            <w:pPr>
              <w:ind w:hanging="2"/>
              <w:jc w:val="both"/>
              <w:rPr>
                <w:rFonts w:ascii="Arial" w:eastAsia="Times New Roman" w:hAnsi="Arial" w:cs="Arial"/>
                <w:lang w:eastAsia="it-IT"/>
              </w:rPr>
            </w:pPr>
            <w:r w:rsidRPr="00B016F1">
              <w:rPr>
                <w:rFonts w:ascii="Arial" w:eastAsia="Times New Roman" w:hAnsi="Arial" w:cs="Arial"/>
                <w:lang w:eastAsia="it-IT"/>
              </w:rPr>
              <w:t>L’ente ha esternalizzato i seguenti servizi e/o sostenuto le seguenti spese:</w:t>
            </w:r>
          </w:p>
          <w:p w14:paraId="30721E07" w14:textId="77777777" w:rsidR="00441B2F" w:rsidRDefault="00441B2F" w:rsidP="001D494E">
            <w:pPr>
              <w:ind w:hanging="2"/>
              <w:jc w:val="both"/>
              <w:rPr>
                <w:rFonts w:ascii="Arial" w:eastAsia="Times New Roman" w:hAnsi="Arial" w:cs="Arial"/>
                <w:i/>
                <w:iCs/>
                <w:lang w:eastAsia="it-IT"/>
              </w:rPr>
            </w:pPr>
            <w:r w:rsidRPr="00291719">
              <w:rPr>
                <w:rFonts w:ascii="Arial" w:eastAsia="Times New Roman" w:hAnsi="Arial" w:cs="Arial"/>
                <w:i/>
                <w:iCs/>
                <w:lang w:eastAsia="it-IT"/>
              </w:rPr>
              <w:t xml:space="preserve">(si consiglia di </w:t>
            </w:r>
            <w:r>
              <w:rPr>
                <w:rFonts w:ascii="Arial" w:eastAsia="Times New Roman" w:hAnsi="Arial" w:cs="Arial"/>
                <w:i/>
                <w:iCs/>
                <w:lang w:eastAsia="it-IT"/>
              </w:rPr>
              <w:t xml:space="preserve">compilare la tabella “servizi esternalizzati” </w:t>
            </w:r>
            <w:r w:rsidRPr="00291719">
              <w:rPr>
                <w:rFonts w:ascii="Arial" w:eastAsia="Times New Roman" w:hAnsi="Arial" w:cs="Arial"/>
                <w:i/>
                <w:iCs/>
                <w:lang w:eastAsia="it-IT"/>
              </w:rPr>
              <w:t>per ogni organismo/ente/società partecipato/controllato)</w:t>
            </w:r>
          </w:p>
          <w:p w14:paraId="24F6C617" w14:textId="77777777" w:rsidR="00441B2F" w:rsidRPr="00291719" w:rsidRDefault="00441B2F" w:rsidP="001D494E">
            <w:pPr>
              <w:ind w:hanging="2"/>
              <w:jc w:val="both"/>
              <w:rPr>
                <w:rFonts w:ascii="Arial" w:eastAsia="Times New Roman" w:hAnsi="Arial" w:cs="Arial"/>
                <w:lang w:eastAsia="it-IT"/>
              </w:rPr>
            </w:pPr>
            <w:r w:rsidRPr="00291719">
              <w:rPr>
                <w:rFonts w:ascii="Arial" w:eastAsia="Times New Roman" w:hAnsi="Arial" w:cs="Arial"/>
                <w:lang w:eastAsia="it-IT"/>
              </w:rPr>
              <w:t>L’Ente ha proceduto nell’esercizio 202</w:t>
            </w:r>
            <w:r>
              <w:rPr>
                <w:rFonts w:ascii="Arial" w:eastAsia="Times New Roman" w:hAnsi="Arial" w:cs="Arial"/>
                <w:lang w:eastAsia="it-IT"/>
              </w:rPr>
              <w:t>2</w:t>
            </w:r>
            <w:r w:rsidRPr="00291719">
              <w:rPr>
                <w:rFonts w:ascii="Arial" w:eastAsia="Times New Roman" w:hAnsi="Arial" w:cs="Arial"/>
                <w:lang w:eastAsia="it-IT"/>
              </w:rPr>
              <w:t xml:space="preserve"> all’ampliamento dell’oggetto dei seguenti contratti di servizio:</w:t>
            </w:r>
          </w:p>
          <w:p w14:paraId="2A1A2823" w14:textId="77777777" w:rsidR="00441B2F" w:rsidRPr="00291719" w:rsidRDefault="00441B2F" w:rsidP="001D494E">
            <w:pPr>
              <w:ind w:hanging="2"/>
              <w:jc w:val="both"/>
              <w:rPr>
                <w:rFonts w:ascii="Arial" w:eastAsia="Times New Roman" w:hAnsi="Arial" w:cs="Arial"/>
                <w:lang w:eastAsia="it-IT"/>
              </w:rPr>
            </w:pPr>
            <w:r w:rsidRPr="00291719">
              <w:rPr>
                <w:rFonts w:ascii="Arial" w:eastAsia="Times New Roman" w:hAnsi="Arial" w:cs="Arial"/>
                <w:lang w:eastAsia="it-IT"/>
              </w:rPr>
              <w:t>•</w:t>
            </w:r>
            <w:r w:rsidRPr="00291719">
              <w:rPr>
                <w:rFonts w:ascii="Arial" w:eastAsia="Times New Roman" w:hAnsi="Arial" w:cs="Arial"/>
                <w:lang w:eastAsia="it-IT"/>
              </w:rPr>
              <w:tab/>
              <w:t>………………………………..;</w:t>
            </w:r>
          </w:p>
          <w:p w14:paraId="4882A101"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291719">
              <w:rPr>
                <w:rFonts w:ascii="Arial" w:eastAsia="Times New Roman" w:hAnsi="Arial" w:cs="Arial"/>
                <w:lang w:eastAsia="it-IT"/>
              </w:rPr>
              <w:t>•</w:t>
            </w:r>
            <w:r w:rsidRPr="00291719">
              <w:rPr>
                <w:rFonts w:ascii="Arial" w:eastAsia="Times New Roman" w:hAnsi="Arial" w:cs="Arial"/>
                <w:lang w:eastAsia="it-IT"/>
              </w:rPr>
              <w:tab/>
              <w:t>…………………………………</w:t>
            </w:r>
          </w:p>
          <w:p w14:paraId="5667787B"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5A85EDB5" w14:textId="77777777" w:rsidR="00441B2F" w:rsidRPr="00291719" w:rsidRDefault="00441B2F" w:rsidP="001D494E">
            <w:pPr>
              <w:ind w:hanging="2"/>
              <w:jc w:val="both"/>
              <w:rPr>
                <w:rFonts w:ascii="Arial" w:eastAsia="Times New Roman" w:hAnsi="Arial" w:cs="Arial"/>
                <w:b/>
                <w:bCs/>
                <w:i/>
                <w:iCs/>
                <w:u w:val="single"/>
                <w:lang w:eastAsia="it-IT"/>
              </w:rPr>
            </w:pPr>
            <w:r w:rsidRPr="00B016F1">
              <w:rPr>
                <w:rFonts w:ascii="Arial" w:eastAsia="Times New Roman" w:hAnsi="Arial" w:cs="Arial"/>
                <w:b/>
                <w:bCs/>
                <w:i/>
                <w:iCs/>
                <w:u w:val="single"/>
                <w:lang w:eastAsia="it-IT"/>
              </w:rPr>
              <w:t>Costituzione di società e acquisto di partecipazioni societarie</w:t>
            </w:r>
          </w:p>
          <w:p w14:paraId="5EFD2F97" w14:textId="77777777" w:rsidR="00441B2F" w:rsidRDefault="00441B2F" w:rsidP="001D494E">
            <w:pPr>
              <w:ind w:hanging="2"/>
              <w:jc w:val="both"/>
              <w:rPr>
                <w:rFonts w:ascii="Arial" w:eastAsia="Times New Roman" w:hAnsi="Arial" w:cs="Arial"/>
                <w:lang w:eastAsia="it-IT"/>
              </w:rPr>
            </w:pPr>
            <w:r>
              <w:rPr>
                <w:rFonts w:ascii="Arial" w:eastAsia="Times New Roman" w:hAnsi="Arial" w:cs="Arial"/>
                <w:lang w:eastAsia="it-IT"/>
              </w:rPr>
              <w:t>Elencare denominazione Società e quota di partecipazione:</w:t>
            </w:r>
          </w:p>
          <w:p w14:paraId="321790D8" w14:textId="77777777" w:rsidR="00441B2F" w:rsidRDefault="00441B2F" w:rsidP="001D494E">
            <w:pPr>
              <w:ind w:hanging="2"/>
              <w:jc w:val="both"/>
              <w:rPr>
                <w:rFonts w:ascii="Arial" w:eastAsia="Times New Roman" w:hAnsi="Arial" w:cs="Arial"/>
                <w:lang w:eastAsia="it-IT"/>
              </w:rPr>
            </w:pPr>
            <w:r>
              <w:rPr>
                <w:rFonts w:ascii="Arial" w:eastAsia="Times New Roman" w:hAnsi="Arial" w:cs="Arial"/>
                <w:lang w:eastAsia="it-IT"/>
              </w:rPr>
              <w:t>….</w:t>
            </w:r>
          </w:p>
          <w:p w14:paraId="4D1C71E7" w14:textId="77777777" w:rsidR="00441B2F" w:rsidRDefault="00441B2F" w:rsidP="001D494E">
            <w:pPr>
              <w:ind w:hanging="2"/>
              <w:jc w:val="both"/>
              <w:rPr>
                <w:rFonts w:ascii="Arial" w:eastAsia="Times New Roman" w:hAnsi="Arial" w:cs="Arial"/>
                <w:lang w:eastAsia="it-IT"/>
              </w:rPr>
            </w:pPr>
            <w:r>
              <w:rPr>
                <w:rFonts w:ascii="Arial" w:eastAsia="Times New Roman" w:hAnsi="Arial" w:cs="Arial"/>
                <w:lang w:eastAsia="it-IT"/>
              </w:rPr>
              <w:t>….</w:t>
            </w:r>
          </w:p>
          <w:p w14:paraId="574A970A" w14:textId="77777777" w:rsidR="00441B2F" w:rsidRDefault="00441B2F" w:rsidP="001D494E">
            <w:pPr>
              <w:ind w:hanging="2"/>
              <w:jc w:val="both"/>
              <w:rPr>
                <w:rFonts w:ascii="Arial" w:eastAsia="Times New Roman" w:hAnsi="Arial" w:cs="Arial"/>
                <w:lang w:eastAsia="it-IT"/>
              </w:rPr>
            </w:pPr>
            <w:r>
              <w:rPr>
                <w:rFonts w:ascii="Arial" w:eastAsia="Times New Roman" w:hAnsi="Arial" w:cs="Arial"/>
                <w:lang w:eastAsia="it-IT"/>
              </w:rPr>
              <w:t>….</w:t>
            </w:r>
          </w:p>
          <w:p w14:paraId="63913897" w14:textId="77777777" w:rsidR="00441B2F" w:rsidRPr="00B016F1" w:rsidRDefault="00441B2F" w:rsidP="001D494E">
            <w:pPr>
              <w:ind w:hanging="2"/>
              <w:jc w:val="both"/>
              <w:rPr>
                <w:rFonts w:ascii="Arial" w:eastAsia="Times New Roman" w:hAnsi="Arial" w:cs="Arial"/>
                <w:lang w:eastAsia="it-IT"/>
              </w:rPr>
            </w:pPr>
            <w:r w:rsidRPr="00B016F1">
              <w:rPr>
                <w:rFonts w:ascii="Arial" w:eastAsia="Times New Roman" w:hAnsi="Arial" w:cs="Arial"/>
                <w:lang w:eastAsia="it-IT"/>
              </w:rPr>
              <w:t>L’Ente ha rispettato quanto disposto dall’art. 3, commi 30, 31 e 32 della l. n. 244/2007 (trasferimento di risorse umane e finanziarie).</w:t>
            </w:r>
          </w:p>
          <w:p w14:paraId="5534F084" w14:textId="77777777" w:rsidR="00441B2F" w:rsidRDefault="00441B2F" w:rsidP="001D494E">
            <w:pPr>
              <w:ind w:hanging="2"/>
              <w:jc w:val="both"/>
              <w:rPr>
                <w:rFonts w:ascii="Arial" w:eastAsia="Times New Roman" w:hAnsi="Arial" w:cs="Arial"/>
                <w:i/>
                <w:iCs/>
                <w:lang w:eastAsia="it-IT"/>
              </w:rPr>
            </w:pPr>
            <w:r w:rsidRPr="00B016F1">
              <w:rPr>
                <w:rFonts w:ascii="Arial" w:eastAsia="Times New Roman" w:hAnsi="Arial" w:cs="Arial"/>
                <w:lang w:eastAsia="it-IT"/>
              </w:rPr>
              <w:t>(</w:t>
            </w:r>
            <w:r w:rsidRPr="00B016F1">
              <w:rPr>
                <w:rFonts w:ascii="Arial" w:eastAsia="Times New Roman" w:hAnsi="Arial" w:cs="Arial"/>
                <w:i/>
                <w:iCs/>
                <w:lang w:eastAsia="it-IT"/>
              </w:rPr>
              <w:t>in caso di esternalizzazione del servizio, effettuato in precedenza internamente dall’ente, indicare la motivazione se la risposta è negativa)</w:t>
            </w:r>
          </w:p>
          <w:p w14:paraId="6AFBD4DD" w14:textId="77777777" w:rsidR="00441B2F" w:rsidRDefault="00441B2F" w:rsidP="001D494E">
            <w:pPr>
              <w:ind w:hanging="2"/>
              <w:jc w:val="both"/>
              <w:rPr>
                <w:rFonts w:ascii="Arial" w:eastAsia="Times New Roman" w:hAnsi="Arial" w:cs="Arial"/>
                <w:i/>
                <w:iCs/>
                <w:lang w:eastAsia="it-IT"/>
              </w:rPr>
            </w:pPr>
          </w:p>
          <w:p w14:paraId="5A22051D" w14:textId="77777777" w:rsidR="00441B2F" w:rsidRPr="00B016F1" w:rsidRDefault="00441B2F" w:rsidP="001D494E">
            <w:pPr>
              <w:ind w:hanging="2"/>
              <w:jc w:val="both"/>
              <w:rPr>
                <w:rFonts w:ascii="Arial" w:eastAsia="Times New Roman" w:hAnsi="Arial" w:cs="Arial"/>
                <w:lang w:eastAsia="it-IT"/>
              </w:rPr>
            </w:pPr>
            <w:r w:rsidRPr="00B016F1">
              <w:rPr>
                <w:rFonts w:ascii="Arial" w:eastAsia="Times New Roman" w:hAnsi="Arial" w:cs="Arial"/>
                <w:lang w:eastAsia="it-IT"/>
              </w:rPr>
              <w:t>L</w:t>
            </w:r>
            <w:r>
              <w:rPr>
                <w:rFonts w:ascii="Arial" w:eastAsia="Times New Roman" w:hAnsi="Arial" w:cs="Arial"/>
                <w:lang w:eastAsia="it-IT"/>
              </w:rPr>
              <w:t>’</w:t>
            </w:r>
            <w:r w:rsidRPr="00B016F1">
              <w:rPr>
                <w:rFonts w:ascii="Arial" w:eastAsia="Times New Roman" w:hAnsi="Arial" w:cs="Arial"/>
                <w:lang w:eastAsia="it-IT"/>
              </w:rPr>
              <w:t>a</w:t>
            </w:r>
            <w:r>
              <w:rPr>
                <w:rFonts w:ascii="Arial" w:eastAsia="Times New Roman" w:hAnsi="Arial" w:cs="Arial"/>
                <w:lang w:eastAsia="it-IT"/>
              </w:rPr>
              <w:t>tto</w:t>
            </w:r>
            <w:r w:rsidRPr="00B016F1">
              <w:rPr>
                <w:rFonts w:ascii="Arial" w:eastAsia="Times New Roman" w:hAnsi="Arial" w:cs="Arial"/>
                <w:lang w:eastAsia="it-IT"/>
              </w:rPr>
              <w:t xml:space="preserve"> delibera</w:t>
            </w:r>
            <w:r>
              <w:rPr>
                <w:rFonts w:ascii="Arial" w:eastAsia="Times New Roman" w:hAnsi="Arial" w:cs="Arial"/>
                <w:lang w:eastAsia="it-IT"/>
              </w:rPr>
              <w:t>tivo</w:t>
            </w:r>
            <w:r w:rsidRPr="00B016F1">
              <w:rPr>
                <w:rFonts w:ascii="Arial" w:eastAsia="Times New Roman" w:hAnsi="Arial" w:cs="Arial"/>
                <w:lang w:eastAsia="it-IT"/>
              </w:rPr>
              <w:t xml:space="preserve"> di costituzione della società o di acquisto di partecipazioni, anche indirette, è stat</w:t>
            </w:r>
            <w:r>
              <w:rPr>
                <w:rFonts w:ascii="Arial" w:eastAsia="Times New Roman" w:hAnsi="Arial" w:cs="Arial"/>
                <w:lang w:eastAsia="it-IT"/>
              </w:rPr>
              <w:t>o</w:t>
            </w:r>
            <w:r w:rsidRPr="00B016F1">
              <w:rPr>
                <w:rFonts w:ascii="Arial" w:eastAsia="Times New Roman" w:hAnsi="Arial" w:cs="Arial"/>
                <w:lang w:eastAsia="it-IT"/>
              </w:rPr>
              <w:t xml:space="preserve"> redatt</w:t>
            </w:r>
            <w:r>
              <w:rPr>
                <w:rFonts w:ascii="Arial" w:eastAsia="Times New Roman" w:hAnsi="Arial" w:cs="Arial"/>
                <w:lang w:eastAsia="it-IT"/>
              </w:rPr>
              <w:t>o</w:t>
            </w:r>
            <w:r w:rsidRPr="00B016F1">
              <w:rPr>
                <w:rFonts w:ascii="Arial" w:eastAsia="Times New Roman" w:hAnsi="Arial" w:cs="Arial"/>
                <w:lang w:eastAsia="it-IT"/>
              </w:rPr>
              <w:t xml:space="preserve"> in conformità a quanto previsto dagli artt. 5, comma 1, e 7 del d.lgs. n. 175/2016.</w:t>
            </w:r>
          </w:p>
          <w:p w14:paraId="662B19DA" w14:textId="77777777" w:rsidR="00441B2F" w:rsidRPr="00B016F1" w:rsidRDefault="00441B2F" w:rsidP="001D494E">
            <w:pPr>
              <w:ind w:hanging="2"/>
              <w:jc w:val="both"/>
              <w:rPr>
                <w:rFonts w:ascii="Arial" w:eastAsia="Times New Roman" w:hAnsi="Arial" w:cs="Arial"/>
                <w:lang w:eastAsia="it-IT"/>
              </w:rPr>
            </w:pPr>
            <w:r w:rsidRPr="00B016F1">
              <w:rPr>
                <w:rFonts w:ascii="Arial" w:eastAsia="Times New Roman" w:hAnsi="Arial" w:cs="Arial"/>
                <w:lang w:eastAsia="it-IT"/>
              </w:rPr>
              <w:t>L’atto deliberativo di costituzione della società o di acquisto di partecipazioni, anche indirette, è stato posto in consultazione pubblica sul sito istituzionale dell’Ente.</w:t>
            </w:r>
          </w:p>
          <w:p w14:paraId="1E8BA4C0" w14:textId="77777777" w:rsidR="00441B2F" w:rsidRDefault="00441B2F" w:rsidP="001D494E">
            <w:pPr>
              <w:ind w:hanging="2"/>
              <w:jc w:val="both"/>
              <w:rPr>
                <w:rFonts w:ascii="Arial" w:eastAsia="Times New Roman" w:hAnsi="Arial" w:cs="Arial"/>
                <w:i/>
                <w:iCs/>
                <w:lang w:eastAsia="it-IT"/>
              </w:rPr>
            </w:pPr>
            <w:r w:rsidRPr="00B016F1">
              <w:rPr>
                <w:rFonts w:ascii="Arial" w:eastAsia="Times New Roman" w:hAnsi="Arial" w:cs="Arial"/>
                <w:i/>
                <w:iCs/>
                <w:lang w:eastAsia="it-IT"/>
              </w:rPr>
              <w:t>(in caso di risposta affermativa indicare per quanto tempo nella sezione “commenti”)</w:t>
            </w:r>
          </w:p>
          <w:p w14:paraId="6E3C2A72" w14:textId="77777777" w:rsidR="00441B2F" w:rsidRPr="00B016F1" w:rsidRDefault="00441B2F" w:rsidP="001D494E">
            <w:pPr>
              <w:ind w:hanging="2"/>
              <w:jc w:val="both"/>
              <w:rPr>
                <w:rFonts w:ascii="Arial" w:eastAsia="Times New Roman" w:hAnsi="Arial" w:cs="Arial"/>
                <w:lang w:eastAsia="it-IT"/>
              </w:rPr>
            </w:pPr>
            <w:r w:rsidRPr="00B016F1">
              <w:rPr>
                <w:rFonts w:ascii="Arial" w:eastAsia="Times New Roman" w:hAnsi="Arial" w:cs="Arial"/>
                <w:lang w:eastAsia="it-IT"/>
              </w:rPr>
              <w:lastRenderedPageBreak/>
              <w:t>L’atto deliberativo è stato inviato alla Sezione regionale di controllo della Corte dei conti competente e all’Autorità garante della concorrenza e del mercato.</w:t>
            </w:r>
          </w:p>
          <w:p w14:paraId="1535494F" w14:textId="77777777" w:rsidR="00441B2F" w:rsidRDefault="00441B2F" w:rsidP="001D494E">
            <w:pPr>
              <w:ind w:hanging="2"/>
              <w:jc w:val="both"/>
              <w:rPr>
                <w:rFonts w:ascii="Arial" w:eastAsia="Times New Roman" w:hAnsi="Arial" w:cs="Arial"/>
                <w:i/>
                <w:iCs/>
                <w:lang w:eastAsia="it-IT"/>
              </w:rPr>
            </w:pPr>
            <w:r w:rsidRPr="00B016F1">
              <w:rPr>
                <w:rFonts w:ascii="Arial" w:eastAsia="Times New Roman" w:hAnsi="Arial" w:cs="Arial"/>
                <w:i/>
                <w:iCs/>
                <w:lang w:eastAsia="it-IT"/>
              </w:rPr>
              <w:t>(in caso di risposta affermativa indicare la data dell’invio nella sezione “commenti”)</w:t>
            </w:r>
          </w:p>
          <w:p w14:paraId="384A12C6" w14:textId="77777777" w:rsidR="00441B2F" w:rsidRPr="00B016F1" w:rsidRDefault="00441B2F" w:rsidP="001D494E">
            <w:pPr>
              <w:ind w:hanging="2"/>
              <w:jc w:val="both"/>
              <w:rPr>
                <w:rFonts w:ascii="Arial" w:eastAsia="Times New Roman" w:hAnsi="Arial" w:cs="Arial"/>
                <w:lang w:eastAsia="it-IT"/>
              </w:rPr>
            </w:pPr>
            <w:r w:rsidRPr="00B016F1">
              <w:rPr>
                <w:rFonts w:ascii="Arial" w:eastAsia="Times New Roman" w:hAnsi="Arial" w:cs="Arial"/>
                <w:lang w:eastAsia="it-IT"/>
              </w:rPr>
              <w:t>Nel caso in cui all’atto costitutivo abbia partecipato anche un socio privato, la scelta di quest’ultimo è avvenuta con procedure a evidenza pubblica, ai sensi dell’art. 5, comma 9, del d.lgs. n. 50/2016.</w:t>
            </w:r>
          </w:p>
          <w:p w14:paraId="0CBEFCD1" w14:textId="77777777" w:rsidR="00441B2F" w:rsidRDefault="00441B2F" w:rsidP="001D494E">
            <w:pPr>
              <w:ind w:hanging="2"/>
              <w:jc w:val="both"/>
              <w:rPr>
                <w:rFonts w:ascii="Arial" w:eastAsia="Times New Roman" w:hAnsi="Arial" w:cs="Arial"/>
                <w:i/>
                <w:iCs/>
                <w:lang w:eastAsia="it-IT"/>
              </w:rPr>
            </w:pPr>
            <w:r w:rsidRPr="00B016F1">
              <w:rPr>
                <w:rFonts w:ascii="Arial" w:eastAsia="Times New Roman" w:hAnsi="Arial" w:cs="Arial"/>
                <w:i/>
                <w:iCs/>
                <w:lang w:eastAsia="it-IT"/>
              </w:rPr>
              <w:t xml:space="preserve"> (in caso di risposta negativa indicarne le ragioni nella sezione “commenti”)</w:t>
            </w:r>
          </w:p>
          <w:p w14:paraId="15F58AF6" w14:textId="77777777" w:rsidR="00441B2F" w:rsidRPr="00B016F1" w:rsidRDefault="00441B2F" w:rsidP="001D494E">
            <w:pPr>
              <w:ind w:hanging="2"/>
              <w:jc w:val="both"/>
              <w:rPr>
                <w:rFonts w:ascii="Arial" w:eastAsia="Times New Roman" w:hAnsi="Arial" w:cs="Arial"/>
                <w:b/>
                <w:bCs/>
                <w:i/>
                <w:iCs/>
                <w:u w:val="single"/>
                <w:lang w:eastAsia="it-IT"/>
              </w:rPr>
            </w:pPr>
            <w:r w:rsidRPr="00B016F1">
              <w:rPr>
                <w:rFonts w:ascii="Arial" w:eastAsia="Times New Roman" w:hAnsi="Arial" w:cs="Arial"/>
                <w:b/>
                <w:bCs/>
                <w:i/>
                <w:iCs/>
                <w:u w:val="single"/>
                <w:lang w:eastAsia="it-IT"/>
              </w:rPr>
              <w:t>Razionalizzazione periodica delle partecipazioni pubbliche</w:t>
            </w:r>
          </w:p>
          <w:p w14:paraId="07E0B937" w14:textId="77777777" w:rsidR="00441B2F" w:rsidRPr="007A166F" w:rsidRDefault="00441B2F" w:rsidP="001D494E">
            <w:pPr>
              <w:ind w:hanging="2"/>
              <w:jc w:val="both"/>
              <w:rPr>
                <w:rFonts w:ascii="Arial" w:eastAsia="Times New Roman" w:hAnsi="Arial" w:cs="Arial"/>
                <w:lang w:eastAsia="it-IT"/>
              </w:rPr>
            </w:pPr>
            <w:r w:rsidRPr="007A166F">
              <w:rPr>
                <w:rFonts w:ascii="Arial" w:eastAsia="Times New Roman" w:hAnsi="Arial" w:cs="Arial"/>
                <w:lang w:eastAsia="it-IT"/>
              </w:rPr>
              <w:t>In relazione alla razionalizzazione periodica delle partecipazioni pubbliche, sono state rispettate le prescrizioni di cui agli artt. 4, 20 e 26 del Tusp.</w:t>
            </w:r>
          </w:p>
          <w:p w14:paraId="532E2F26" w14:textId="77777777" w:rsidR="00441B2F" w:rsidRDefault="00441B2F" w:rsidP="001D494E">
            <w:pPr>
              <w:ind w:hanging="2"/>
              <w:jc w:val="both"/>
              <w:rPr>
                <w:rFonts w:ascii="Arial" w:eastAsia="Times New Roman" w:hAnsi="Arial" w:cs="Arial"/>
                <w:i/>
                <w:iCs/>
                <w:lang w:eastAsia="it-IT"/>
              </w:rPr>
            </w:pPr>
            <w:r>
              <w:rPr>
                <w:rFonts w:ascii="Arial" w:eastAsia="Times New Roman" w:hAnsi="Arial" w:cs="Arial"/>
                <w:i/>
                <w:iCs/>
                <w:lang w:eastAsia="it-IT"/>
              </w:rPr>
              <w:t>(i</w:t>
            </w:r>
            <w:r w:rsidRPr="007A166F">
              <w:rPr>
                <w:rFonts w:ascii="Arial" w:eastAsia="Times New Roman" w:hAnsi="Arial" w:cs="Arial"/>
                <w:i/>
                <w:iCs/>
                <w:lang w:eastAsia="it-IT"/>
              </w:rPr>
              <w:t>n caso di risposta negativa indicarne le ragioni nella sezione “commenti”)</w:t>
            </w:r>
          </w:p>
          <w:p w14:paraId="2DD3992D" w14:textId="77777777" w:rsidR="00441B2F" w:rsidRDefault="00441B2F" w:rsidP="001D494E">
            <w:pPr>
              <w:ind w:hanging="2"/>
              <w:jc w:val="both"/>
              <w:rPr>
                <w:rFonts w:ascii="Arial" w:eastAsia="Times New Roman" w:hAnsi="Arial" w:cs="Arial"/>
                <w:lang w:eastAsia="it-IT"/>
              </w:rPr>
            </w:pPr>
            <w:r w:rsidRPr="00057ABE">
              <w:rPr>
                <w:rFonts w:ascii="Arial" w:eastAsia="Times New Roman" w:hAnsi="Arial" w:cs="Arial"/>
                <w:lang w:eastAsia="it-IT"/>
              </w:rPr>
              <w:t>L’Ente ha effettuato la ricognizione annuale delle partecipazioni, dirette o indirette, entro lo scorso 31 dicembre, ai sensi dell’art. 20, commi 1 e 3, Tusp</w:t>
            </w:r>
            <w:r>
              <w:rPr>
                <w:rFonts w:ascii="Arial" w:eastAsia="Times New Roman" w:hAnsi="Arial" w:cs="Arial"/>
                <w:lang w:eastAsia="it-IT"/>
              </w:rPr>
              <w:t>.</w:t>
            </w:r>
          </w:p>
          <w:p w14:paraId="29A81B0E" w14:textId="77777777" w:rsidR="00441B2F" w:rsidRDefault="00441B2F" w:rsidP="001D494E">
            <w:pPr>
              <w:ind w:hanging="2"/>
              <w:jc w:val="both"/>
              <w:rPr>
                <w:rFonts w:ascii="Arial" w:eastAsia="Times New Roman" w:hAnsi="Arial" w:cs="Arial"/>
                <w:lang w:eastAsia="it-IT"/>
              </w:rPr>
            </w:pPr>
            <w:r w:rsidRPr="00057ABE">
              <w:rPr>
                <w:rFonts w:ascii="Arial" w:eastAsia="Times New Roman" w:hAnsi="Arial" w:cs="Arial"/>
                <w:lang w:eastAsia="it-IT"/>
              </w:rPr>
              <w:t>Nel caso di risposta positiva, è stato adottato un piano di riassetto e/o razionalizzazione ai sensi dell’art. 20, co. 1 e 2, Tusp</w:t>
            </w:r>
            <w:r>
              <w:rPr>
                <w:rFonts w:ascii="Arial" w:eastAsia="Times New Roman" w:hAnsi="Arial" w:cs="Arial"/>
                <w:lang w:eastAsia="it-IT"/>
              </w:rPr>
              <w:t>.</w:t>
            </w:r>
          </w:p>
          <w:p w14:paraId="3122BB68" w14:textId="77777777" w:rsidR="00441B2F" w:rsidRDefault="00441B2F" w:rsidP="001D494E">
            <w:pPr>
              <w:ind w:hanging="2"/>
              <w:jc w:val="both"/>
              <w:rPr>
                <w:rFonts w:ascii="Arial" w:eastAsia="Times New Roman" w:hAnsi="Arial" w:cs="Arial"/>
                <w:lang w:eastAsia="it-IT"/>
              </w:rPr>
            </w:pPr>
            <w:r w:rsidRPr="00057ABE">
              <w:rPr>
                <w:rFonts w:ascii="Arial" w:eastAsia="Times New Roman" w:hAnsi="Arial" w:cs="Arial"/>
                <w:lang w:eastAsia="it-IT"/>
              </w:rPr>
              <w:t>Il piano di riassetto e/o razionalizzazione prevede il mantenimento di partecipazioni dirette e indirette coerenti con le finalità perseguibili dall'art. 4 del TUSP</w:t>
            </w:r>
            <w:r>
              <w:rPr>
                <w:rFonts w:ascii="Arial" w:eastAsia="Times New Roman" w:hAnsi="Arial" w:cs="Arial"/>
                <w:lang w:eastAsia="it-IT"/>
              </w:rPr>
              <w:t>.</w:t>
            </w:r>
          </w:p>
          <w:p w14:paraId="1C7C5E06" w14:textId="77777777" w:rsidR="00441B2F" w:rsidRPr="007A166F" w:rsidRDefault="00441B2F" w:rsidP="001D494E">
            <w:pPr>
              <w:ind w:hanging="2"/>
              <w:jc w:val="both"/>
              <w:rPr>
                <w:rFonts w:ascii="Arial" w:eastAsia="Times New Roman" w:hAnsi="Arial" w:cs="Arial"/>
                <w:i/>
                <w:iCs/>
                <w:lang w:eastAsia="it-IT"/>
              </w:rPr>
            </w:pPr>
            <w:r w:rsidRPr="007A166F">
              <w:rPr>
                <w:rFonts w:ascii="Arial" w:eastAsia="Times New Roman" w:hAnsi="Arial" w:cs="Arial"/>
                <w:i/>
                <w:iCs/>
                <w:lang w:eastAsia="it-IT"/>
              </w:rPr>
              <w:t>(in caso di risposta affermativa indicare gli estremi del Piano nella sezione “commenti”)</w:t>
            </w:r>
          </w:p>
          <w:p w14:paraId="6A2FCC77" w14:textId="77777777" w:rsidR="00441B2F" w:rsidRDefault="00441B2F" w:rsidP="001D494E">
            <w:pPr>
              <w:ind w:hanging="2"/>
              <w:jc w:val="both"/>
              <w:rPr>
                <w:rFonts w:ascii="Arial" w:eastAsia="Times New Roman" w:hAnsi="Arial" w:cs="Arial"/>
                <w:i/>
                <w:iCs/>
                <w:lang w:eastAsia="it-IT"/>
              </w:rPr>
            </w:pPr>
            <w:r w:rsidRPr="007A166F">
              <w:rPr>
                <w:rFonts w:ascii="Arial" w:eastAsia="Times New Roman" w:hAnsi="Arial" w:cs="Arial"/>
                <w:i/>
                <w:iCs/>
                <w:lang w:eastAsia="it-IT"/>
              </w:rPr>
              <w:t>(in caso di risposta negativa indicarne le ragioni nella sezione “commenti”)</w:t>
            </w:r>
          </w:p>
          <w:p w14:paraId="46C3EB97" w14:textId="77777777" w:rsidR="00441B2F" w:rsidRDefault="00441B2F" w:rsidP="001D494E">
            <w:pPr>
              <w:ind w:hanging="2"/>
              <w:jc w:val="both"/>
              <w:rPr>
                <w:rFonts w:ascii="Arial" w:eastAsia="Times New Roman" w:hAnsi="Arial" w:cs="Arial"/>
                <w:lang w:eastAsia="it-IT"/>
              </w:rPr>
            </w:pPr>
          </w:p>
          <w:p w14:paraId="6531CB15" w14:textId="77777777" w:rsidR="00441B2F" w:rsidRPr="00057ABE" w:rsidRDefault="00441B2F" w:rsidP="001D494E">
            <w:pPr>
              <w:ind w:hanging="2"/>
              <w:jc w:val="both"/>
              <w:rPr>
                <w:rFonts w:ascii="Arial" w:eastAsia="Times New Roman" w:hAnsi="Arial" w:cs="Arial"/>
                <w:lang w:eastAsia="it-IT"/>
              </w:rPr>
            </w:pPr>
            <w:r w:rsidRPr="00057ABE">
              <w:rPr>
                <w:rFonts w:ascii="Arial" w:eastAsia="Times New Roman" w:hAnsi="Arial" w:cs="Arial"/>
                <w:lang w:eastAsia="it-IT"/>
              </w:rPr>
              <w:t xml:space="preserve">L’Ente ha approvato, nell’ambito del provvedimento di ricognizione di cui all’art. 20, co. 1, Tusp, ovvero in atto separato adottato entro lo scorso 31 dicembre, la relazione sull’attuazione del piano di razionalizzazione </w:t>
            </w:r>
            <w:r w:rsidRPr="00057ABE">
              <w:rPr>
                <w:rFonts w:ascii="Arial" w:eastAsia="Times New Roman" w:hAnsi="Arial" w:cs="Arial"/>
                <w:lang w:eastAsia="it-IT"/>
              </w:rPr>
              <w:lastRenderedPageBreak/>
              <w:t>adottato l’anno precedente, con evidenza dei risultati conseguiti, in adempimento dell’art. 20, co. 4, Tusp</w:t>
            </w:r>
            <w:r>
              <w:rPr>
                <w:rFonts w:ascii="Arial" w:eastAsia="Times New Roman" w:hAnsi="Arial" w:cs="Arial"/>
                <w:lang w:eastAsia="it-IT"/>
              </w:rPr>
              <w:t>.</w:t>
            </w:r>
          </w:p>
          <w:p w14:paraId="4248CC8E" w14:textId="77777777" w:rsidR="00441B2F" w:rsidRDefault="00441B2F" w:rsidP="001D494E">
            <w:pPr>
              <w:ind w:hanging="2"/>
              <w:jc w:val="both"/>
              <w:rPr>
                <w:rFonts w:ascii="Arial" w:eastAsia="Times New Roman" w:hAnsi="Arial" w:cs="Arial"/>
                <w:lang w:eastAsia="it-IT"/>
              </w:rPr>
            </w:pPr>
            <w:r w:rsidRPr="007A166F">
              <w:rPr>
                <w:rFonts w:ascii="Arial" w:eastAsia="Times New Roman" w:hAnsi="Arial" w:cs="Arial"/>
                <w:lang w:eastAsia="it-IT"/>
              </w:rPr>
              <w:t>In particolare, l’Ente nell’effettuare la ricognizione</w:t>
            </w:r>
            <w:r>
              <w:rPr>
                <w:rFonts w:ascii="Arial" w:eastAsia="Times New Roman" w:hAnsi="Arial" w:cs="Arial"/>
                <w:lang w:eastAsia="it-IT"/>
              </w:rPr>
              <w:t xml:space="preserve"> </w:t>
            </w:r>
            <w:r w:rsidRPr="007A166F">
              <w:rPr>
                <w:rFonts w:ascii="Arial" w:eastAsia="Times New Roman" w:hAnsi="Arial" w:cs="Arial"/>
                <w:lang w:eastAsia="it-IT"/>
              </w:rPr>
              <w:t>ha individuato le partecipazioni che devono essere dismesse.</w:t>
            </w:r>
          </w:p>
          <w:p w14:paraId="7DDC3AF3" w14:textId="77777777" w:rsidR="00441B2F" w:rsidRPr="00651797" w:rsidRDefault="00441B2F" w:rsidP="001D494E">
            <w:pPr>
              <w:ind w:hanging="2"/>
              <w:jc w:val="both"/>
              <w:rPr>
                <w:rFonts w:ascii="Arial" w:eastAsia="Times New Roman" w:hAnsi="Arial" w:cs="Arial"/>
                <w:i/>
                <w:iCs/>
                <w:lang w:eastAsia="it-IT"/>
              </w:rPr>
            </w:pPr>
            <w:r w:rsidRPr="00651797">
              <w:rPr>
                <w:rFonts w:ascii="Arial" w:eastAsia="Times New Roman" w:hAnsi="Arial" w:cs="Arial"/>
                <w:i/>
                <w:iCs/>
                <w:lang w:eastAsia="it-IT"/>
              </w:rPr>
              <w:t>(Fornire elencazione)</w:t>
            </w:r>
          </w:p>
          <w:p w14:paraId="7F599A23" w14:textId="77777777" w:rsidR="00441B2F" w:rsidRDefault="00441B2F" w:rsidP="001D494E">
            <w:pPr>
              <w:ind w:hanging="2"/>
              <w:jc w:val="both"/>
              <w:rPr>
                <w:rFonts w:ascii="Arial" w:eastAsia="Times New Roman" w:hAnsi="Arial" w:cs="Arial"/>
                <w:lang w:eastAsia="it-IT"/>
              </w:rPr>
            </w:pPr>
            <w:r w:rsidRPr="00057ABE">
              <w:rPr>
                <w:rFonts w:ascii="Arial" w:eastAsia="Times New Roman" w:hAnsi="Arial" w:cs="Arial"/>
                <w:lang w:eastAsia="it-IT"/>
              </w:rPr>
              <w:t>L’Ente detiene partecipazioni che avrebbero dovuto essere alienate entro un anno ai sensi dell’art. 24, co. 4, Tusp</w:t>
            </w:r>
            <w:r>
              <w:rPr>
                <w:rFonts w:ascii="Arial" w:eastAsia="Times New Roman" w:hAnsi="Arial" w:cs="Arial"/>
                <w:lang w:eastAsia="it-IT"/>
              </w:rPr>
              <w:t>.</w:t>
            </w:r>
          </w:p>
          <w:p w14:paraId="2B7B1FE9" w14:textId="77777777" w:rsidR="00441B2F" w:rsidRPr="00057ABE" w:rsidRDefault="00441B2F" w:rsidP="001D494E">
            <w:pPr>
              <w:ind w:hanging="2"/>
              <w:jc w:val="both"/>
              <w:rPr>
                <w:rFonts w:ascii="Arial" w:eastAsia="Times New Roman" w:hAnsi="Arial" w:cs="Arial"/>
                <w:i/>
                <w:iCs/>
                <w:lang w:eastAsia="it-IT"/>
              </w:rPr>
            </w:pPr>
            <w:r w:rsidRPr="00057ABE">
              <w:rPr>
                <w:rFonts w:ascii="Arial" w:eastAsia="Times New Roman" w:hAnsi="Arial" w:cs="Arial"/>
                <w:i/>
                <w:iCs/>
                <w:lang w:eastAsia="it-IT"/>
              </w:rPr>
              <w:t>Nel caso di risposta positiva, si tratta di partecipazioni per le quali l’Ente si è avvalso della facoltà prevista dall’art. 24, co. 5-bis e 5-ter Tusp (che autorizza l’Ente, fino al 31.12.2022, a non procedere all'alienazione di società che abbiano registrato un risultato medio in utile nel triennio 2017-2019)”</w:t>
            </w:r>
          </w:p>
          <w:p w14:paraId="2D83F667" w14:textId="77777777" w:rsidR="00441B2F" w:rsidRDefault="00441B2F" w:rsidP="001D494E">
            <w:pPr>
              <w:ind w:hanging="2"/>
              <w:jc w:val="both"/>
              <w:rPr>
                <w:rFonts w:ascii="Arial" w:eastAsia="Times New Roman" w:hAnsi="Arial" w:cs="Arial"/>
                <w:lang w:eastAsia="it-IT"/>
              </w:rPr>
            </w:pPr>
            <w:r w:rsidRPr="00057ABE">
              <w:rPr>
                <w:rFonts w:ascii="Arial" w:eastAsia="Times New Roman" w:hAnsi="Arial" w:cs="Arial"/>
                <w:lang w:eastAsia="it-IT"/>
              </w:rPr>
              <w:t>L’Ente ha reinternalizzato funzioni o servizi affidati a società da esso controllate e oggetto di razionalizzazione</w:t>
            </w:r>
            <w:r>
              <w:rPr>
                <w:rFonts w:ascii="Arial" w:eastAsia="Times New Roman" w:hAnsi="Arial" w:cs="Arial"/>
                <w:lang w:eastAsia="it-IT"/>
              </w:rPr>
              <w:t>.</w:t>
            </w:r>
          </w:p>
          <w:p w14:paraId="3A908F35" w14:textId="77777777" w:rsidR="00441B2F" w:rsidRDefault="00441B2F" w:rsidP="001D494E">
            <w:pPr>
              <w:ind w:hanging="2"/>
              <w:jc w:val="both"/>
              <w:rPr>
                <w:rFonts w:ascii="Arial" w:eastAsia="Times New Roman" w:hAnsi="Arial" w:cs="Arial"/>
                <w:lang w:eastAsia="it-IT"/>
              </w:rPr>
            </w:pPr>
            <w:r>
              <w:rPr>
                <w:rFonts w:ascii="Arial" w:eastAsia="Times New Roman" w:hAnsi="Arial" w:cs="Arial"/>
                <w:lang w:eastAsia="it-IT"/>
              </w:rPr>
              <w:t>(</w:t>
            </w:r>
            <w:r w:rsidRPr="00057ABE">
              <w:rPr>
                <w:rFonts w:ascii="Arial" w:eastAsia="Times New Roman" w:hAnsi="Arial" w:cs="Arial"/>
                <w:i/>
                <w:iCs/>
                <w:lang w:eastAsia="it-IT"/>
              </w:rPr>
              <w:t>Nel caso di risposta positiva</w:t>
            </w:r>
            <w:r>
              <w:rPr>
                <w:rFonts w:ascii="Arial" w:eastAsia="Times New Roman" w:hAnsi="Arial" w:cs="Arial"/>
                <w:lang w:eastAsia="it-IT"/>
              </w:rPr>
              <w:t>)</w:t>
            </w:r>
            <w:r w:rsidRPr="00057ABE">
              <w:rPr>
                <w:rFonts w:ascii="Arial" w:eastAsia="Times New Roman" w:hAnsi="Arial" w:cs="Arial"/>
                <w:lang w:eastAsia="it-IT"/>
              </w:rPr>
              <w:t>, l’Ente ha provveduto a riassorbire le unità di personale già dipendenti a tempo indeterminato dell’Ente e transitate alle dipendenze della società ai sensi dell’art. 19, co. 8, Tusp</w:t>
            </w:r>
            <w:r>
              <w:rPr>
                <w:rFonts w:ascii="Arial" w:eastAsia="Times New Roman" w:hAnsi="Arial" w:cs="Arial"/>
                <w:lang w:eastAsia="it-IT"/>
              </w:rPr>
              <w:t>.</w:t>
            </w:r>
          </w:p>
          <w:p w14:paraId="56D2AA29" w14:textId="77777777" w:rsidR="00441B2F" w:rsidRPr="00CF4167" w:rsidRDefault="00441B2F" w:rsidP="001D494E">
            <w:pPr>
              <w:ind w:hanging="2"/>
              <w:jc w:val="both"/>
              <w:rPr>
                <w:rFonts w:ascii="Arial" w:eastAsia="Times New Roman" w:hAnsi="Arial" w:cs="Arial"/>
                <w:lang w:eastAsia="it-IT"/>
              </w:rPr>
            </w:pPr>
            <w:r w:rsidRPr="00CF4167">
              <w:rPr>
                <w:rFonts w:ascii="Arial" w:eastAsia="Times New Roman" w:hAnsi="Arial" w:cs="Arial"/>
                <w:lang w:eastAsia="it-IT"/>
              </w:rPr>
              <w:t>Nell’ambito del processo di razionalizzazione, anche ai sensi dell’art. 1, commi 611 e 612, della l. n. 190/2014, l’Ente ha provveduto a ricollocare il personale di società per le quali sono state dismesse le quote di partecipazione.</w:t>
            </w:r>
          </w:p>
          <w:p w14:paraId="6AD6D2CA" w14:textId="77777777" w:rsidR="00441B2F" w:rsidRPr="007A166F" w:rsidRDefault="00441B2F" w:rsidP="001D494E">
            <w:pPr>
              <w:ind w:hanging="2"/>
              <w:jc w:val="both"/>
              <w:rPr>
                <w:rFonts w:ascii="Arial" w:eastAsia="Times New Roman" w:hAnsi="Arial" w:cs="Arial"/>
                <w:i/>
                <w:iCs/>
                <w:lang w:eastAsia="it-IT"/>
              </w:rPr>
            </w:pPr>
            <w:r w:rsidRPr="007A166F">
              <w:rPr>
                <w:rFonts w:ascii="Arial" w:eastAsia="Times New Roman" w:hAnsi="Arial" w:cs="Arial"/>
                <w:i/>
                <w:iCs/>
                <w:lang w:eastAsia="it-IT"/>
              </w:rPr>
              <w:t>(in caso di risposta affermativa indicare le procedure di ricollocamento nella sezione “commenti”)</w:t>
            </w:r>
          </w:p>
          <w:p w14:paraId="4E617ECD" w14:textId="77777777" w:rsidR="00441B2F" w:rsidRDefault="00441B2F" w:rsidP="001D494E">
            <w:pPr>
              <w:ind w:hanging="2"/>
              <w:jc w:val="both"/>
              <w:rPr>
                <w:rFonts w:ascii="Arial" w:eastAsia="Times New Roman" w:hAnsi="Arial" w:cs="Arial"/>
                <w:i/>
                <w:iCs/>
                <w:lang w:eastAsia="it-IT"/>
              </w:rPr>
            </w:pPr>
            <w:r w:rsidRPr="007A166F">
              <w:rPr>
                <w:rFonts w:ascii="Arial" w:eastAsia="Times New Roman" w:hAnsi="Arial" w:cs="Arial"/>
                <w:i/>
                <w:iCs/>
                <w:lang w:eastAsia="it-IT"/>
              </w:rPr>
              <w:t>(in caso di risposta negativa indicarne le ragioni nella sezione “commenti”)</w:t>
            </w:r>
          </w:p>
          <w:p w14:paraId="0D4A5C36" w14:textId="77777777" w:rsidR="00441B2F" w:rsidRPr="007A166F" w:rsidRDefault="00441B2F" w:rsidP="001D494E">
            <w:pPr>
              <w:ind w:hanging="2"/>
              <w:jc w:val="both"/>
              <w:rPr>
                <w:rFonts w:ascii="Arial" w:eastAsia="Times New Roman" w:hAnsi="Arial" w:cs="Arial"/>
                <w:i/>
                <w:iCs/>
                <w:lang w:eastAsia="it-IT"/>
              </w:rPr>
            </w:pPr>
            <w:r w:rsidRPr="00CF4167">
              <w:rPr>
                <w:rFonts w:ascii="Arial" w:eastAsia="Times New Roman" w:hAnsi="Arial" w:cs="Arial"/>
                <w:lang w:eastAsia="it-IT"/>
              </w:rPr>
              <w:t>Nell’ambito del processo di razionalizzazione, anche ai sensi dell’art. 1, commi 611 e 612, della l. n. 190/2014, l’Ente ha provveduto a ricollocare il personale di società per le quali sono state dismesse le quote di partecipazione</w:t>
            </w:r>
            <w:r w:rsidRPr="007A166F">
              <w:rPr>
                <w:rFonts w:ascii="Arial" w:eastAsia="Times New Roman" w:hAnsi="Arial" w:cs="Arial"/>
                <w:i/>
                <w:iCs/>
                <w:lang w:eastAsia="it-IT"/>
              </w:rPr>
              <w:t>.</w:t>
            </w:r>
          </w:p>
          <w:p w14:paraId="78C04002" w14:textId="77777777" w:rsidR="00441B2F" w:rsidRPr="007A166F" w:rsidRDefault="00441B2F" w:rsidP="001D494E">
            <w:pPr>
              <w:ind w:hanging="2"/>
              <w:jc w:val="both"/>
              <w:rPr>
                <w:rFonts w:ascii="Arial" w:eastAsia="Times New Roman" w:hAnsi="Arial" w:cs="Arial"/>
                <w:i/>
                <w:iCs/>
                <w:lang w:eastAsia="it-IT"/>
              </w:rPr>
            </w:pPr>
            <w:r w:rsidRPr="007A166F">
              <w:rPr>
                <w:rFonts w:ascii="Arial" w:eastAsia="Times New Roman" w:hAnsi="Arial" w:cs="Arial"/>
                <w:i/>
                <w:iCs/>
                <w:lang w:eastAsia="it-IT"/>
              </w:rPr>
              <w:lastRenderedPageBreak/>
              <w:t>(in caso di risposta affermativa indicare le procedure di ricollocamento nella sezione “commenti”)</w:t>
            </w:r>
          </w:p>
          <w:p w14:paraId="02647601" w14:textId="77777777" w:rsidR="00441B2F" w:rsidRDefault="00441B2F" w:rsidP="001D494E">
            <w:pPr>
              <w:ind w:hanging="2"/>
              <w:jc w:val="both"/>
              <w:rPr>
                <w:rFonts w:ascii="Arial" w:eastAsia="Times New Roman" w:hAnsi="Arial" w:cs="Arial"/>
                <w:i/>
                <w:iCs/>
                <w:lang w:eastAsia="it-IT"/>
              </w:rPr>
            </w:pPr>
            <w:r w:rsidRPr="007A166F">
              <w:rPr>
                <w:rFonts w:ascii="Arial" w:eastAsia="Times New Roman" w:hAnsi="Arial" w:cs="Arial"/>
                <w:i/>
                <w:iCs/>
                <w:lang w:eastAsia="it-IT"/>
              </w:rPr>
              <w:t>(in caso di risposta negativa indicarne le ragioni nella sezione “commenti”)</w:t>
            </w:r>
          </w:p>
          <w:p w14:paraId="630FBFC8" w14:textId="77777777" w:rsidR="00441B2F" w:rsidRPr="00CF4167" w:rsidRDefault="00441B2F" w:rsidP="001D494E">
            <w:pPr>
              <w:ind w:hanging="2"/>
              <w:jc w:val="both"/>
              <w:rPr>
                <w:rFonts w:ascii="Arial" w:eastAsia="Times New Roman" w:hAnsi="Arial" w:cs="Arial"/>
                <w:lang w:eastAsia="it-IT"/>
              </w:rPr>
            </w:pPr>
            <w:r>
              <w:rPr>
                <w:rFonts w:ascii="Arial" w:eastAsia="Times New Roman" w:hAnsi="Arial" w:cs="Arial"/>
                <w:lang w:eastAsia="it-IT"/>
              </w:rPr>
              <w:t xml:space="preserve">Il </w:t>
            </w:r>
            <w:r w:rsidRPr="00CF4167">
              <w:rPr>
                <w:rFonts w:ascii="Arial" w:eastAsia="Times New Roman" w:hAnsi="Arial" w:cs="Arial"/>
                <w:lang w:eastAsia="it-IT"/>
              </w:rPr>
              <w:t>piano di razionalizzazione:</w:t>
            </w:r>
          </w:p>
          <w:p w14:paraId="6E3D3712" w14:textId="77777777" w:rsidR="00441B2F" w:rsidRPr="00CF4167" w:rsidRDefault="00441B2F" w:rsidP="001D494E">
            <w:pPr>
              <w:ind w:hanging="2"/>
              <w:jc w:val="both"/>
              <w:rPr>
                <w:rFonts w:ascii="Arial" w:eastAsia="Times New Roman" w:hAnsi="Arial" w:cs="Arial"/>
                <w:lang w:eastAsia="it-IT"/>
              </w:rPr>
            </w:pPr>
            <w:r w:rsidRPr="00CF4167">
              <w:rPr>
                <w:rFonts w:ascii="Arial" w:eastAsia="Times New Roman" w:hAnsi="Arial" w:cs="Arial"/>
                <w:lang w:eastAsia="it-IT"/>
              </w:rPr>
              <w:t>-</w:t>
            </w:r>
            <w:r w:rsidRPr="00CF4167">
              <w:rPr>
                <w:rFonts w:ascii="Arial" w:eastAsia="Times New Roman" w:hAnsi="Arial" w:cs="Arial"/>
                <w:lang w:eastAsia="it-IT"/>
              </w:rPr>
              <w:tab/>
              <w:t>è stato trasmesso, con le modalità previste dall’art. 17 del D.L. 90/2014, convertito con modificazioni dalla Legge 114/2014, in data ……………;</w:t>
            </w:r>
          </w:p>
          <w:p w14:paraId="3D768F19" w14:textId="3E141C60" w:rsidR="00441B2F" w:rsidRPr="00CF4167" w:rsidRDefault="00441B2F" w:rsidP="001D494E">
            <w:pPr>
              <w:ind w:hanging="2"/>
              <w:jc w:val="both"/>
              <w:rPr>
                <w:rFonts w:ascii="Arial" w:eastAsia="Times New Roman" w:hAnsi="Arial" w:cs="Arial"/>
                <w:lang w:eastAsia="it-IT"/>
              </w:rPr>
            </w:pPr>
            <w:r w:rsidRPr="00CF4167">
              <w:rPr>
                <w:rFonts w:ascii="Arial" w:eastAsia="Times New Roman" w:hAnsi="Arial" w:cs="Arial"/>
                <w:lang w:eastAsia="it-IT"/>
              </w:rPr>
              <w:t>-</w:t>
            </w:r>
            <w:r w:rsidRPr="00CF4167">
              <w:rPr>
                <w:rFonts w:ascii="Arial" w:eastAsia="Times New Roman" w:hAnsi="Arial" w:cs="Arial"/>
                <w:lang w:eastAsia="it-IT"/>
              </w:rPr>
              <w:tab/>
              <w:t xml:space="preserve">è stato inviato alla Sezione Regionale di controllo della Corte dei </w:t>
            </w:r>
            <w:r>
              <w:rPr>
                <w:rFonts w:ascii="Arial" w:eastAsia="Times New Roman" w:hAnsi="Arial" w:cs="Arial"/>
                <w:lang w:eastAsia="it-IT"/>
              </w:rPr>
              <w:t>c</w:t>
            </w:r>
            <w:r w:rsidRPr="00CF4167">
              <w:rPr>
                <w:rFonts w:ascii="Arial" w:eastAsia="Times New Roman" w:hAnsi="Arial" w:cs="Arial"/>
                <w:lang w:eastAsia="it-IT"/>
              </w:rPr>
              <w:t xml:space="preserve">onti e alla struttura competente per l’indirizzo, il controllo e il monitoraggio prevista dall’art.15 del </w:t>
            </w:r>
            <w:r w:rsidR="0099101F" w:rsidRPr="00CF4167">
              <w:rPr>
                <w:rFonts w:ascii="Arial" w:eastAsia="Times New Roman" w:hAnsi="Arial" w:cs="Arial"/>
                <w:lang w:eastAsia="it-IT"/>
              </w:rPr>
              <w:t>D.lgs.</w:t>
            </w:r>
            <w:r w:rsidRPr="00CF4167">
              <w:rPr>
                <w:rFonts w:ascii="Arial" w:eastAsia="Times New Roman" w:hAnsi="Arial" w:cs="Arial"/>
                <w:lang w:eastAsia="it-IT"/>
              </w:rPr>
              <w:t xml:space="preserve"> 175/2016 in data ………….</w:t>
            </w:r>
          </w:p>
          <w:p w14:paraId="085C78BE" w14:textId="77777777" w:rsidR="00441B2F" w:rsidRPr="00CF4167" w:rsidRDefault="00441B2F" w:rsidP="001D494E">
            <w:pPr>
              <w:ind w:hanging="2"/>
              <w:jc w:val="both"/>
              <w:rPr>
                <w:rFonts w:ascii="Arial" w:eastAsia="Times New Roman" w:hAnsi="Arial" w:cs="Arial"/>
                <w:i/>
                <w:iCs/>
                <w:lang w:eastAsia="it-IT"/>
              </w:rPr>
            </w:pPr>
            <w:r w:rsidRPr="00CF4167">
              <w:rPr>
                <w:rFonts w:ascii="Arial" w:eastAsia="Times New Roman" w:hAnsi="Arial" w:cs="Arial"/>
                <w:lang w:eastAsia="it-IT"/>
              </w:rPr>
              <w:t>Le partecipazioni che risultano da mantenere/dismettere sono le seguenti:</w:t>
            </w:r>
          </w:p>
          <w:p w14:paraId="5E90CF83" w14:textId="789C0F76" w:rsidR="00441B2F" w:rsidRDefault="00441B2F" w:rsidP="001D494E">
            <w:pPr>
              <w:ind w:hanging="2"/>
              <w:jc w:val="both"/>
              <w:rPr>
                <w:rFonts w:ascii="Arial" w:eastAsia="Times New Roman" w:hAnsi="Arial" w:cs="Arial"/>
                <w:i/>
                <w:iCs/>
                <w:lang w:eastAsia="it-IT"/>
              </w:rPr>
            </w:pPr>
            <w:r w:rsidRPr="00CF4167">
              <w:rPr>
                <w:rFonts w:ascii="Arial" w:eastAsia="Times New Roman" w:hAnsi="Arial" w:cs="Arial"/>
                <w:i/>
                <w:iCs/>
                <w:lang w:eastAsia="it-IT"/>
              </w:rPr>
              <w:t xml:space="preserve">(si consiglia di predisporre </w:t>
            </w:r>
            <w:r>
              <w:rPr>
                <w:rFonts w:ascii="Arial" w:eastAsia="Times New Roman" w:hAnsi="Arial" w:cs="Arial"/>
                <w:i/>
                <w:iCs/>
                <w:lang w:eastAsia="it-IT"/>
              </w:rPr>
              <w:t xml:space="preserve">il foglio di lavoro “dismissioni” contenuto nella tabella </w:t>
            </w:r>
            <w:r w:rsidR="0099101F">
              <w:rPr>
                <w:rFonts w:ascii="Arial" w:eastAsia="Times New Roman" w:hAnsi="Arial" w:cs="Arial"/>
                <w:i/>
                <w:iCs/>
                <w:lang w:eastAsia="it-IT"/>
              </w:rPr>
              <w:t>Excel</w:t>
            </w:r>
            <w:r>
              <w:rPr>
                <w:rFonts w:ascii="Arial" w:eastAsia="Times New Roman" w:hAnsi="Arial" w:cs="Arial"/>
                <w:i/>
                <w:iCs/>
                <w:lang w:eastAsia="it-IT"/>
              </w:rPr>
              <w:t xml:space="preserve"> allegata </w:t>
            </w:r>
            <w:r w:rsidRPr="00CF4167">
              <w:rPr>
                <w:rFonts w:ascii="Arial" w:eastAsia="Times New Roman" w:hAnsi="Arial" w:cs="Arial"/>
                <w:i/>
                <w:iCs/>
                <w:lang w:eastAsia="it-IT"/>
              </w:rPr>
              <w:t>per ogni società)</w:t>
            </w:r>
          </w:p>
          <w:p w14:paraId="6480234D" w14:textId="77777777" w:rsidR="00441B2F" w:rsidRDefault="00441B2F" w:rsidP="001D494E">
            <w:pPr>
              <w:ind w:hanging="2"/>
              <w:jc w:val="both"/>
              <w:rPr>
                <w:rFonts w:ascii="Arial" w:eastAsia="Times New Roman" w:hAnsi="Arial" w:cs="Arial"/>
                <w:lang w:eastAsia="it-IT"/>
              </w:rPr>
            </w:pPr>
            <w:r w:rsidRPr="00057ABE">
              <w:rPr>
                <w:rFonts w:ascii="Arial" w:eastAsia="Times New Roman" w:hAnsi="Arial" w:cs="Arial"/>
                <w:lang w:eastAsia="it-IT"/>
              </w:rPr>
              <w:t>L’Ente, nel 2022, ha dismesso partecipazioni in organismi comunque denominati?</w:t>
            </w:r>
          </w:p>
          <w:p w14:paraId="22D71FE9" w14:textId="77777777" w:rsidR="00441B2F" w:rsidRDefault="00441B2F" w:rsidP="001D494E">
            <w:pPr>
              <w:ind w:hanging="2"/>
              <w:jc w:val="both"/>
              <w:rPr>
                <w:rFonts w:ascii="Arial" w:eastAsia="Times New Roman" w:hAnsi="Arial" w:cs="Arial"/>
                <w:i/>
                <w:iCs/>
                <w:lang w:eastAsia="it-IT"/>
              </w:rPr>
            </w:pPr>
            <w:r>
              <w:rPr>
                <w:rFonts w:ascii="Arial" w:eastAsia="Times New Roman" w:hAnsi="Arial" w:cs="Arial"/>
                <w:lang w:eastAsia="it-IT"/>
              </w:rPr>
              <w:t>L’Ente gestisce i seguenti</w:t>
            </w:r>
            <w:r w:rsidRPr="00057ABE">
              <w:rPr>
                <w:rFonts w:ascii="Arial" w:eastAsia="Times New Roman" w:hAnsi="Arial" w:cs="Arial"/>
                <w:lang w:eastAsia="it-IT"/>
              </w:rPr>
              <w:t xml:space="preserve"> servizi pubblici locali </w:t>
            </w:r>
            <w:r>
              <w:rPr>
                <w:rFonts w:ascii="Arial" w:eastAsia="Times New Roman" w:hAnsi="Arial" w:cs="Arial"/>
                <w:lang w:eastAsia="it-IT"/>
              </w:rPr>
              <w:t>in</w:t>
            </w:r>
            <w:r w:rsidRPr="00057ABE">
              <w:rPr>
                <w:rFonts w:ascii="Arial" w:eastAsia="Times New Roman" w:hAnsi="Arial" w:cs="Arial"/>
                <w:lang w:eastAsia="it-IT"/>
              </w:rPr>
              <w:t xml:space="preserve"> ambiti territoriali ottimali (ATO), ai sensi dell'art. 3-bis, commi 1 e 1-bis, d.l. n. 138/2011</w:t>
            </w:r>
            <w:r w:rsidRPr="00057ABE">
              <w:rPr>
                <w:rFonts w:ascii="Arial" w:eastAsia="Times New Roman" w:hAnsi="Arial" w:cs="Arial"/>
                <w:i/>
                <w:iCs/>
                <w:lang w:eastAsia="it-IT"/>
              </w:rPr>
              <w:t>:</w:t>
            </w:r>
          </w:p>
          <w:p w14:paraId="31EFE671" w14:textId="77777777" w:rsidR="00441B2F" w:rsidRDefault="00441B2F" w:rsidP="001D494E">
            <w:pPr>
              <w:ind w:hanging="2"/>
              <w:jc w:val="both"/>
              <w:rPr>
                <w:rFonts w:ascii="Arial" w:eastAsia="Times New Roman" w:hAnsi="Arial" w:cs="Arial"/>
                <w:i/>
                <w:iCs/>
                <w:lang w:eastAsia="it-IT"/>
              </w:rPr>
            </w:pPr>
            <w:r>
              <w:rPr>
                <w:rFonts w:ascii="Arial" w:eastAsia="Times New Roman" w:hAnsi="Arial" w:cs="Arial"/>
                <w:i/>
                <w:iCs/>
                <w:lang w:eastAsia="it-IT"/>
              </w:rPr>
              <w:t>….</w:t>
            </w:r>
          </w:p>
          <w:p w14:paraId="5B684AC0" w14:textId="77777777" w:rsidR="00441B2F" w:rsidRDefault="00441B2F" w:rsidP="001D494E">
            <w:pPr>
              <w:ind w:hanging="2"/>
              <w:jc w:val="both"/>
              <w:rPr>
                <w:rFonts w:ascii="Arial" w:eastAsia="Times New Roman" w:hAnsi="Arial" w:cs="Arial"/>
                <w:i/>
                <w:iCs/>
                <w:lang w:eastAsia="it-IT"/>
              </w:rPr>
            </w:pPr>
            <w:r>
              <w:rPr>
                <w:rFonts w:ascii="Arial" w:eastAsia="Times New Roman" w:hAnsi="Arial" w:cs="Arial"/>
                <w:i/>
                <w:iCs/>
                <w:lang w:eastAsia="it-IT"/>
              </w:rPr>
              <w:t>…</w:t>
            </w:r>
          </w:p>
          <w:p w14:paraId="4B088F73" w14:textId="77777777" w:rsidR="00441B2F" w:rsidRDefault="00441B2F" w:rsidP="001D494E">
            <w:pPr>
              <w:ind w:hanging="2"/>
              <w:jc w:val="both"/>
              <w:rPr>
                <w:rFonts w:ascii="Arial" w:eastAsia="Times New Roman" w:hAnsi="Arial" w:cs="Arial"/>
                <w:i/>
                <w:iCs/>
                <w:lang w:eastAsia="it-IT"/>
              </w:rPr>
            </w:pPr>
            <w:r>
              <w:rPr>
                <w:rFonts w:ascii="Arial" w:eastAsia="Times New Roman" w:hAnsi="Arial" w:cs="Arial"/>
                <w:i/>
                <w:iCs/>
                <w:lang w:eastAsia="it-IT"/>
              </w:rPr>
              <w:t>……</w:t>
            </w:r>
          </w:p>
          <w:p w14:paraId="2274179B" w14:textId="77777777" w:rsidR="00441B2F" w:rsidRDefault="00441B2F" w:rsidP="001D494E">
            <w:pPr>
              <w:ind w:hanging="2"/>
              <w:jc w:val="both"/>
              <w:rPr>
                <w:rFonts w:ascii="Arial" w:eastAsia="Times New Roman" w:hAnsi="Arial" w:cs="Arial"/>
                <w:lang w:eastAsia="it-IT"/>
              </w:rPr>
            </w:pPr>
            <w:r>
              <w:rPr>
                <w:rFonts w:ascii="Arial" w:eastAsia="Times New Roman" w:hAnsi="Arial" w:cs="Arial"/>
                <w:lang w:eastAsia="it-IT"/>
              </w:rPr>
              <w:t>Gli Enti di governo hanno posto in essere</w:t>
            </w:r>
            <w:r w:rsidRPr="00057ABE">
              <w:rPr>
                <w:rFonts w:ascii="Arial" w:eastAsia="Times New Roman" w:hAnsi="Arial" w:cs="Arial"/>
                <w:lang w:eastAsia="it-IT"/>
              </w:rPr>
              <w:t xml:space="preserve"> nuovi affidamenti da parte degli Enti di governo degli ATO nel 2022</w:t>
            </w:r>
            <w:r>
              <w:rPr>
                <w:rFonts w:ascii="Arial" w:eastAsia="Times New Roman" w:hAnsi="Arial" w:cs="Arial"/>
                <w:lang w:eastAsia="it-IT"/>
              </w:rPr>
              <w:t>.</w:t>
            </w:r>
          </w:p>
          <w:p w14:paraId="3830B110" w14:textId="77777777" w:rsidR="00441B2F" w:rsidRPr="00651797" w:rsidRDefault="00441B2F" w:rsidP="001D494E">
            <w:pPr>
              <w:ind w:hanging="2"/>
              <w:jc w:val="both"/>
              <w:rPr>
                <w:rFonts w:ascii="Arial" w:eastAsia="Times New Roman" w:hAnsi="Arial" w:cs="Arial"/>
                <w:b/>
                <w:bCs/>
                <w:u w:val="single"/>
                <w:lang w:eastAsia="it-IT"/>
              </w:rPr>
            </w:pPr>
            <w:r w:rsidRPr="00651797">
              <w:rPr>
                <w:rFonts w:ascii="Arial" w:eastAsia="Times New Roman" w:hAnsi="Arial" w:cs="Arial"/>
                <w:b/>
                <w:bCs/>
                <w:u w:val="single"/>
                <w:lang w:eastAsia="it-IT"/>
              </w:rPr>
              <w:t>Società che hanno conseguito perdite di esercizio</w:t>
            </w:r>
          </w:p>
          <w:p w14:paraId="3F057F3D" w14:textId="77777777" w:rsidR="00441B2F" w:rsidRPr="00B53D80" w:rsidRDefault="00441B2F" w:rsidP="001D494E">
            <w:pPr>
              <w:ind w:hanging="2"/>
              <w:jc w:val="both"/>
              <w:rPr>
                <w:rFonts w:ascii="Arial" w:eastAsia="Times New Roman" w:hAnsi="Arial" w:cs="Arial"/>
                <w:lang w:eastAsia="it-IT"/>
              </w:rPr>
            </w:pPr>
            <w:r w:rsidRPr="00B53D80">
              <w:rPr>
                <w:rFonts w:ascii="Arial" w:eastAsia="Times New Roman" w:hAnsi="Arial" w:cs="Arial"/>
                <w:lang w:eastAsia="it-IT"/>
              </w:rPr>
              <w:t xml:space="preserve">L’Ente </w:t>
            </w:r>
            <w:r w:rsidRPr="00A0274B">
              <w:rPr>
                <w:rFonts w:ascii="Arial" w:eastAsia="Times New Roman" w:hAnsi="Arial" w:cs="Arial"/>
                <w:lang w:eastAsia="it-IT"/>
              </w:rPr>
              <w:t xml:space="preserve">ha sottoscritto aumenti di capitale e/o ha effettuato trasferimenti straordinari e/o aperture di credito e/o rilasciato garanzie a favore di società partecipata che ha registrato, per tre esercizi consecutivi, perdite di esercizio o che abbia utilizzato riserve disponibili per il </w:t>
            </w:r>
            <w:r w:rsidRPr="00A0274B">
              <w:rPr>
                <w:rFonts w:ascii="Arial" w:eastAsia="Times New Roman" w:hAnsi="Arial" w:cs="Arial"/>
                <w:lang w:eastAsia="it-IT"/>
              </w:rPr>
              <w:lastRenderedPageBreak/>
              <w:t>ripianamento di perdite anche infrannual</w:t>
            </w:r>
            <w:r w:rsidRPr="00B53D80">
              <w:rPr>
                <w:rFonts w:ascii="Arial" w:eastAsia="Times New Roman" w:hAnsi="Arial" w:cs="Arial"/>
                <w:lang w:eastAsia="it-IT"/>
              </w:rPr>
              <w:t>i (art. 14, comma 5, d.lgs. n. 175/2016).</w:t>
            </w:r>
          </w:p>
          <w:p w14:paraId="50EF2B7D" w14:textId="77777777" w:rsidR="00441B2F" w:rsidRPr="00651797" w:rsidRDefault="00441B2F" w:rsidP="001D494E">
            <w:pPr>
              <w:ind w:hanging="2"/>
              <w:jc w:val="both"/>
              <w:rPr>
                <w:rFonts w:ascii="Arial" w:eastAsia="Times New Roman" w:hAnsi="Arial" w:cs="Arial"/>
                <w:i/>
                <w:iCs/>
                <w:lang w:eastAsia="it-IT"/>
              </w:rPr>
            </w:pPr>
            <w:r w:rsidRPr="00B53D80">
              <w:rPr>
                <w:rFonts w:ascii="Arial" w:eastAsia="Times New Roman" w:hAnsi="Arial" w:cs="Arial"/>
                <w:lang w:eastAsia="it-IT"/>
              </w:rPr>
              <w:t xml:space="preserve"> </w:t>
            </w:r>
            <w:r w:rsidRPr="00651797">
              <w:rPr>
                <w:rFonts w:ascii="Arial" w:eastAsia="Times New Roman" w:hAnsi="Arial" w:cs="Arial"/>
                <w:i/>
                <w:iCs/>
                <w:lang w:eastAsia="it-IT"/>
              </w:rPr>
              <w:t>(in caso di risposta negativa indicarne le ragioni nella sezione “commenti”)</w:t>
            </w:r>
          </w:p>
          <w:p w14:paraId="02643C92" w14:textId="77777777" w:rsidR="00441B2F" w:rsidRPr="00651797" w:rsidRDefault="00441B2F" w:rsidP="001D494E">
            <w:pPr>
              <w:ind w:hanging="2"/>
              <w:jc w:val="both"/>
              <w:rPr>
                <w:rFonts w:ascii="Arial" w:eastAsia="Times New Roman" w:hAnsi="Arial" w:cs="Arial"/>
                <w:i/>
                <w:iCs/>
                <w:lang w:eastAsia="it-IT"/>
              </w:rPr>
            </w:pPr>
            <w:r w:rsidRPr="00651797">
              <w:rPr>
                <w:rFonts w:ascii="Arial" w:eastAsia="Times New Roman" w:hAnsi="Arial" w:cs="Arial"/>
                <w:i/>
                <w:iCs/>
                <w:lang w:eastAsia="it-IT"/>
              </w:rPr>
              <w:t>(N.B. Ai sensi dell’art. 10 comma 6 bis del D.L. 31.5.2021 n.77 convertito con modificazioni dalla L. 29 luglio 2021 l'esercizio 2020 non si computa nel calcolo del triennio ai fini dell'applicazione dell'articolo 14, comma 5, né ai fini dell'applicazione dell’articolo 21 del testo unico in materia di società a partecipazione pubblica, di cui al D.lgs. 19 agosto 2016, n. 175).</w:t>
            </w:r>
          </w:p>
          <w:p w14:paraId="5A745E91" w14:textId="77777777" w:rsidR="00441B2F" w:rsidRPr="00A0274B" w:rsidRDefault="00441B2F" w:rsidP="001D494E">
            <w:pPr>
              <w:ind w:hanging="2"/>
              <w:jc w:val="both"/>
              <w:rPr>
                <w:rFonts w:ascii="Arial" w:eastAsia="Times New Roman" w:hAnsi="Arial" w:cs="Arial"/>
                <w:lang w:eastAsia="it-IT"/>
              </w:rPr>
            </w:pPr>
            <w:r w:rsidRPr="00A0274B">
              <w:rPr>
                <w:rFonts w:ascii="Arial" w:eastAsia="Times New Roman" w:hAnsi="Arial" w:cs="Arial"/>
                <w:lang w:eastAsia="it-IT"/>
              </w:rPr>
              <w:t>In caso di perdite che abbiano ridotto il capitale sociale al di sotto del limite legale, con la determinazione di ricapitalizzazione, è stato adottato un adeguato piano di risanamento, ai sensi dell'art. 14 del TUSP</w:t>
            </w:r>
            <w:r>
              <w:rPr>
                <w:rFonts w:ascii="Arial" w:eastAsia="Times New Roman" w:hAnsi="Arial" w:cs="Arial"/>
                <w:lang w:eastAsia="it-IT"/>
              </w:rPr>
              <w:t>.</w:t>
            </w:r>
          </w:p>
          <w:p w14:paraId="3D5CBCFE" w14:textId="77777777" w:rsidR="00441B2F" w:rsidRDefault="00441B2F" w:rsidP="001D494E">
            <w:pPr>
              <w:ind w:hanging="2"/>
              <w:jc w:val="both"/>
              <w:rPr>
                <w:rFonts w:ascii="Arial" w:eastAsia="Times New Roman" w:hAnsi="Arial" w:cs="Arial"/>
                <w:i/>
                <w:iCs/>
                <w:lang w:eastAsia="it-IT"/>
              </w:rPr>
            </w:pPr>
            <w:r w:rsidRPr="00651797">
              <w:rPr>
                <w:rFonts w:ascii="Arial" w:eastAsia="Times New Roman" w:hAnsi="Arial" w:cs="Arial"/>
                <w:i/>
                <w:iCs/>
                <w:lang w:eastAsia="it-IT"/>
              </w:rPr>
              <w:t>(in caso di risposta negativa indicarne le ragioni nella sezione “commenti”)</w:t>
            </w:r>
          </w:p>
          <w:p w14:paraId="29CB1E5D" w14:textId="77777777" w:rsidR="00441B2F" w:rsidRDefault="00441B2F" w:rsidP="001D494E">
            <w:pPr>
              <w:ind w:hanging="2"/>
              <w:jc w:val="both"/>
              <w:rPr>
                <w:rFonts w:ascii="Arial" w:eastAsia="Times New Roman" w:hAnsi="Arial" w:cs="Arial"/>
                <w:lang w:eastAsia="it-IT"/>
              </w:rPr>
            </w:pPr>
            <w:r>
              <w:rPr>
                <w:rFonts w:ascii="Arial" w:eastAsia="Times New Roman" w:hAnsi="Arial" w:cs="Arial"/>
                <w:lang w:eastAsia="it-IT"/>
              </w:rPr>
              <w:t>L</w:t>
            </w:r>
            <w:r w:rsidRPr="00A0274B">
              <w:rPr>
                <w:rFonts w:ascii="Arial" w:eastAsia="Times New Roman" w:hAnsi="Arial" w:cs="Arial"/>
                <w:lang w:eastAsia="it-IT"/>
              </w:rPr>
              <w:t>’Ente detiene partecipazioni, anche indirette, in società che, nei tre esercizi precedenti, hanno conseguito un risultato economico negativo ai sensi e per gli effetti dell’art. 21, co. 3, Tusp, tenuto conto che, l'art. 10, co. 6 bis, d.l. 31 maggio 2021 , n. 77, conv. con mod. dalla L. 29 luglio 2021, n. 108 ha previsto che, in considerazione degli effetti dell'emergenza epidemiologica da COVID-19, l'esercizio 2020 non si computa nel calcolo del triennio ai fini dell'applicazione dell'articolo 21, Tusp</w:t>
            </w:r>
            <w:r>
              <w:rPr>
                <w:rFonts w:ascii="Arial" w:eastAsia="Times New Roman" w:hAnsi="Arial" w:cs="Arial"/>
                <w:lang w:eastAsia="it-IT"/>
              </w:rPr>
              <w:t>.</w:t>
            </w:r>
          </w:p>
          <w:p w14:paraId="70589133" w14:textId="77777777" w:rsidR="00441B2F" w:rsidRDefault="00441B2F" w:rsidP="001D494E">
            <w:pPr>
              <w:ind w:hanging="2"/>
              <w:jc w:val="both"/>
              <w:rPr>
                <w:rFonts w:ascii="Arial" w:eastAsia="Times New Roman" w:hAnsi="Arial" w:cs="Arial"/>
                <w:lang w:eastAsia="it-IT"/>
              </w:rPr>
            </w:pPr>
            <w:r w:rsidRPr="00A0274B">
              <w:rPr>
                <w:rFonts w:ascii="Arial" w:eastAsia="Times New Roman" w:hAnsi="Arial" w:cs="Arial"/>
                <w:i/>
                <w:iCs/>
                <w:lang w:eastAsia="it-IT"/>
              </w:rPr>
              <w:t>(In caso di risposta affermativa)</w:t>
            </w:r>
            <w:r w:rsidRPr="00A0274B">
              <w:rPr>
                <w:rFonts w:ascii="Arial" w:eastAsia="Times New Roman" w:hAnsi="Arial" w:cs="Arial"/>
                <w:lang w:eastAsia="it-IT"/>
              </w:rPr>
              <w:t>, è stata disposta la riduzione del 30% dei compensi degli amministratori ai sensi dell’art. 21, co. 3, Tusp</w:t>
            </w:r>
            <w:r>
              <w:rPr>
                <w:rFonts w:ascii="Arial" w:eastAsia="Times New Roman" w:hAnsi="Arial" w:cs="Arial"/>
                <w:lang w:eastAsia="it-IT"/>
              </w:rPr>
              <w:t>.</w:t>
            </w:r>
          </w:p>
          <w:p w14:paraId="10C7534E" w14:textId="77777777" w:rsidR="00441B2F" w:rsidRDefault="00441B2F" w:rsidP="001D494E">
            <w:pPr>
              <w:ind w:hanging="2"/>
              <w:jc w:val="both"/>
              <w:rPr>
                <w:rFonts w:ascii="Arial" w:eastAsia="Times New Roman" w:hAnsi="Arial" w:cs="Arial"/>
                <w:i/>
                <w:iCs/>
                <w:lang w:eastAsia="it-IT"/>
              </w:rPr>
            </w:pPr>
            <w:r w:rsidRPr="00B53D80">
              <w:rPr>
                <w:rFonts w:ascii="Arial" w:eastAsia="Times New Roman" w:hAnsi="Arial" w:cs="Arial"/>
                <w:i/>
                <w:iCs/>
                <w:lang w:eastAsia="it-IT"/>
              </w:rPr>
              <w:t xml:space="preserve"> (in caso di risposta negativa indicarne le ragioni nella sezione “commenti”)</w:t>
            </w:r>
          </w:p>
          <w:p w14:paraId="49D3A1E4" w14:textId="77777777" w:rsidR="00441B2F" w:rsidRPr="00A0274B" w:rsidRDefault="00441B2F" w:rsidP="001D494E">
            <w:pPr>
              <w:ind w:hanging="2"/>
              <w:jc w:val="both"/>
              <w:rPr>
                <w:rFonts w:ascii="Arial" w:eastAsia="Times New Roman" w:hAnsi="Arial" w:cs="Arial"/>
                <w:lang w:eastAsia="it-IT"/>
              </w:rPr>
            </w:pPr>
            <w:r w:rsidRPr="00A0274B">
              <w:rPr>
                <w:rFonts w:ascii="Arial" w:eastAsia="Times New Roman" w:hAnsi="Arial" w:cs="Arial"/>
                <w:lang w:eastAsia="it-IT"/>
              </w:rPr>
              <w:t>L’Ente detiene partecipazioni, anche indirette, in società che hanno registrato una perdita nell’esercizio 2020 e/o 2021 e/o  2022</w:t>
            </w:r>
            <w:r>
              <w:rPr>
                <w:rFonts w:ascii="Arial" w:eastAsia="Times New Roman" w:hAnsi="Arial" w:cs="Arial"/>
                <w:lang w:eastAsia="it-IT"/>
              </w:rPr>
              <w:t>.</w:t>
            </w:r>
          </w:p>
          <w:p w14:paraId="56F67767" w14:textId="77777777" w:rsidR="00441B2F" w:rsidRPr="001D6651" w:rsidRDefault="00441B2F" w:rsidP="001D494E">
            <w:pPr>
              <w:ind w:hanging="2"/>
              <w:jc w:val="both"/>
              <w:rPr>
                <w:rFonts w:ascii="Arial" w:eastAsia="Times New Roman" w:hAnsi="Arial" w:cs="Arial"/>
                <w:lang w:eastAsia="it-IT"/>
              </w:rPr>
            </w:pPr>
            <w:r w:rsidRPr="001D6651">
              <w:rPr>
                <w:rFonts w:ascii="Arial" w:eastAsia="Times New Roman" w:hAnsi="Arial" w:cs="Arial"/>
                <w:lang w:eastAsia="it-IT"/>
              </w:rPr>
              <w:t xml:space="preserve">In caso di perdite conseguite nell’esercizio chiuso al 31.12.2022 ( o al 31.12.2021 nel caso in cui non siano ancora disponibili i dati dell’esercizio 2022) si è  verificato che ogni eventuale misura che si sarebbe dovuta </w:t>
            </w:r>
            <w:r w:rsidRPr="001D6651">
              <w:rPr>
                <w:rFonts w:ascii="Arial" w:eastAsia="Times New Roman" w:hAnsi="Arial" w:cs="Arial"/>
                <w:lang w:eastAsia="it-IT"/>
              </w:rPr>
              <w:lastRenderedPageBreak/>
              <w:t xml:space="preserve">adottare può attendere il termine del quinquennio, ai sensi dell’art. 6 del D.L. 8 aprile 2020 n. 23, convertito con modificazioni dalla L. 5 giugno 2020, n. 40 e successive modifiche.   </w:t>
            </w:r>
          </w:p>
          <w:p w14:paraId="484F8083" w14:textId="77777777" w:rsidR="00441B2F" w:rsidRPr="00A0274B" w:rsidRDefault="00441B2F" w:rsidP="001D494E">
            <w:pPr>
              <w:ind w:hanging="2"/>
              <w:jc w:val="both"/>
              <w:rPr>
                <w:rFonts w:ascii="Arial" w:eastAsia="Times New Roman" w:hAnsi="Arial" w:cs="Arial"/>
                <w:i/>
                <w:iCs/>
                <w:lang w:eastAsia="it-IT"/>
              </w:rPr>
            </w:pPr>
            <w:r w:rsidRPr="001D6651">
              <w:rPr>
                <w:rFonts w:ascii="Arial" w:eastAsia="Times New Roman" w:hAnsi="Arial" w:cs="Arial"/>
                <w:i/>
                <w:iCs/>
                <w:lang w:eastAsia="it-IT"/>
              </w:rPr>
              <w:t>N.B. In caso di risposta positiva, la società si è avvalsa della facoltà di cui all'art. 6, d.l. 8 aprile 2020, n. 23, conv. con mod. dalla l. 5 giugno 2020, n. 40 e dall'art. 1, co. 266, della l. 30 dicembre 2020, n. 178, poi ancora mod. dal d.l. 30 dicembre 2021, n. 228, conv. dalla l. 25 febbraio 2022, n. 15 e poi ancora mod. dall'art. 3, co. 9, d.l. 29 dicembre 2022, n. 198</w:t>
            </w:r>
          </w:p>
          <w:p w14:paraId="2D01F01E" w14:textId="77777777" w:rsidR="00441B2F" w:rsidRDefault="00441B2F" w:rsidP="001D494E">
            <w:pPr>
              <w:ind w:hanging="2"/>
              <w:jc w:val="both"/>
              <w:rPr>
                <w:rFonts w:ascii="Arial" w:eastAsia="Times New Roman" w:hAnsi="Arial" w:cs="Arial"/>
                <w:i/>
                <w:iCs/>
                <w:lang w:eastAsia="it-IT"/>
              </w:rPr>
            </w:pPr>
            <w:r w:rsidRPr="00A0274B">
              <w:rPr>
                <w:rFonts w:ascii="Arial" w:eastAsia="Times New Roman" w:hAnsi="Arial" w:cs="Arial"/>
                <w:i/>
                <w:iCs/>
                <w:lang w:eastAsia="it-IT"/>
              </w:rPr>
              <w:t>(in caso di risposta negativa indicarne le ragioni nella sezione “commenti”)</w:t>
            </w:r>
          </w:p>
          <w:p w14:paraId="3E657029" w14:textId="77777777" w:rsidR="00441B2F" w:rsidRDefault="00441B2F" w:rsidP="001D494E">
            <w:pPr>
              <w:ind w:hanging="2"/>
              <w:jc w:val="both"/>
              <w:rPr>
                <w:rFonts w:ascii="Arial" w:eastAsia="Times New Roman" w:hAnsi="Arial" w:cs="Arial"/>
                <w:lang w:eastAsia="it-IT"/>
              </w:rPr>
            </w:pPr>
            <w:r w:rsidRPr="00A0274B">
              <w:rPr>
                <w:rFonts w:ascii="Arial" w:eastAsia="Times New Roman" w:hAnsi="Arial" w:cs="Arial"/>
                <w:lang w:eastAsia="it-IT"/>
              </w:rPr>
              <w:t>L’Ente nel caso in cui partecipi ad aziende speciali o istituzioni che, nei tre esercizi precedenti, hanno conseguito un risultato economico negativo ha provveduto a ridurre del 30% il compenso dei componenti degli organi di amministrazioni ai sensi dell’art. 1, co. 554 della legge n. 147/2013</w:t>
            </w:r>
            <w:r>
              <w:rPr>
                <w:rFonts w:ascii="Arial" w:eastAsia="Times New Roman" w:hAnsi="Arial" w:cs="Arial"/>
                <w:lang w:eastAsia="it-IT"/>
              </w:rPr>
              <w:t>.</w:t>
            </w:r>
          </w:p>
          <w:p w14:paraId="548CB6C0" w14:textId="77777777" w:rsidR="00441B2F" w:rsidRDefault="00441B2F" w:rsidP="001D494E">
            <w:pPr>
              <w:ind w:hanging="2"/>
              <w:jc w:val="both"/>
              <w:rPr>
                <w:rFonts w:ascii="Arial" w:eastAsia="Times New Roman" w:hAnsi="Arial" w:cs="Arial"/>
                <w:lang w:eastAsia="it-IT"/>
              </w:rPr>
            </w:pPr>
            <w:r w:rsidRPr="00A0274B">
              <w:rPr>
                <w:rFonts w:ascii="Arial" w:eastAsia="Times New Roman" w:hAnsi="Arial" w:cs="Arial"/>
                <w:lang w:eastAsia="it-IT"/>
              </w:rPr>
              <w:t>L’Ente nel caso in cui partecipi ad aziende speciali o istituzioni che hanno registrato un risultato negativo per quattro dei cinque esercizi precedenti ha adottato un piano di risanamento aziendale idoneo a comprovare il recupero dell’equilibrio economico delle attività svolte, ai sensi dell’art. 1, co. 555 della legge n. 147/2013</w:t>
            </w:r>
            <w:r>
              <w:rPr>
                <w:rFonts w:ascii="Arial" w:eastAsia="Times New Roman" w:hAnsi="Arial" w:cs="Arial"/>
                <w:lang w:eastAsia="it-IT"/>
              </w:rPr>
              <w:t>.</w:t>
            </w:r>
          </w:p>
          <w:p w14:paraId="36FCCCC9" w14:textId="77777777" w:rsidR="00441B2F" w:rsidRPr="00B53D80" w:rsidRDefault="00441B2F" w:rsidP="001D494E">
            <w:pPr>
              <w:ind w:hanging="2"/>
              <w:jc w:val="both"/>
              <w:rPr>
                <w:rFonts w:ascii="Arial" w:eastAsia="Times New Roman" w:hAnsi="Arial" w:cs="Arial"/>
                <w:b/>
                <w:bCs/>
                <w:u w:val="single"/>
                <w:lang w:eastAsia="it-IT"/>
              </w:rPr>
            </w:pPr>
            <w:r w:rsidRPr="00B53D80">
              <w:rPr>
                <w:rFonts w:ascii="Arial" w:eastAsia="Times New Roman" w:hAnsi="Arial" w:cs="Arial"/>
                <w:b/>
                <w:bCs/>
                <w:u w:val="single"/>
                <w:lang w:eastAsia="it-IT"/>
              </w:rPr>
              <w:t>Ulteriori controlli in materia di organismi partecipati</w:t>
            </w:r>
          </w:p>
          <w:p w14:paraId="1B490AF8" w14:textId="1C31B0A7" w:rsidR="00441B2F" w:rsidRPr="00B53D80" w:rsidRDefault="00441B2F" w:rsidP="001D494E">
            <w:pPr>
              <w:ind w:hanging="2"/>
              <w:jc w:val="both"/>
              <w:rPr>
                <w:rFonts w:ascii="Arial" w:eastAsia="Times New Roman" w:hAnsi="Arial" w:cs="Arial"/>
                <w:lang w:eastAsia="it-IT"/>
              </w:rPr>
            </w:pPr>
            <w:r>
              <w:rPr>
                <w:rFonts w:ascii="Arial" w:eastAsia="Times New Roman" w:hAnsi="Arial" w:cs="Arial"/>
                <w:lang w:eastAsia="it-IT"/>
              </w:rPr>
              <w:t xml:space="preserve">- </w:t>
            </w:r>
            <w:r w:rsidRPr="00B53D80">
              <w:rPr>
                <w:rFonts w:ascii="Arial" w:eastAsia="Times New Roman" w:hAnsi="Arial" w:cs="Arial"/>
                <w:lang w:eastAsia="it-IT"/>
              </w:rPr>
              <w:t xml:space="preserve">art. 11, comma 3 del </w:t>
            </w:r>
            <w:r w:rsidR="0099101F" w:rsidRPr="00B53D80">
              <w:rPr>
                <w:rFonts w:ascii="Arial" w:eastAsia="Times New Roman" w:hAnsi="Arial" w:cs="Arial"/>
                <w:lang w:eastAsia="it-IT"/>
              </w:rPr>
              <w:t>D.lgs.</w:t>
            </w:r>
            <w:r w:rsidRPr="00B53D80">
              <w:rPr>
                <w:rFonts w:ascii="Arial" w:eastAsia="Times New Roman" w:hAnsi="Arial" w:cs="Arial"/>
                <w:lang w:eastAsia="it-IT"/>
              </w:rPr>
              <w:t xml:space="preserve"> 175/2016 (adeguata motivazione nella delibera assembleare della nomina del consiglio di amministrazione e numero massimo di consiglieri nelle società a controllo pubblico)</w:t>
            </w:r>
          </w:p>
          <w:p w14:paraId="5C369EAA" w14:textId="35C5E30D" w:rsidR="00441B2F" w:rsidRPr="00B53D80" w:rsidRDefault="00441B2F" w:rsidP="001D494E">
            <w:pPr>
              <w:ind w:hanging="2"/>
              <w:jc w:val="both"/>
              <w:rPr>
                <w:rFonts w:ascii="Arial" w:eastAsia="Times New Roman" w:hAnsi="Arial" w:cs="Arial"/>
                <w:lang w:eastAsia="it-IT"/>
              </w:rPr>
            </w:pPr>
            <w:r>
              <w:rPr>
                <w:rFonts w:ascii="Arial" w:eastAsia="Times New Roman" w:hAnsi="Arial" w:cs="Arial"/>
                <w:lang w:eastAsia="it-IT"/>
              </w:rPr>
              <w:t xml:space="preserve">- </w:t>
            </w:r>
            <w:r w:rsidRPr="00B53D80">
              <w:rPr>
                <w:rFonts w:ascii="Arial" w:eastAsia="Times New Roman" w:hAnsi="Arial" w:cs="Arial"/>
                <w:lang w:eastAsia="it-IT"/>
              </w:rPr>
              <w:t xml:space="preserve">art.11, comma 6 del </w:t>
            </w:r>
            <w:r w:rsidR="0099101F" w:rsidRPr="00B53D80">
              <w:rPr>
                <w:rFonts w:ascii="Arial" w:eastAsia="Times New Roman" w:hAnsi="Arial" w:cs="Arial"/>
                <w:lang w:eastAsia="it-IT"/>
              </w:rPr>
              <w:t>D.lgs.</w:t>
            </w:r>
            <w:r w:rsidRPr="00B53D80">
              <w:rPr>
                <w:rFonts w:ascii="Arial" w:eastAsia="Times New Roman" w:hAnsi="Arial" w:cs="Arial"/>
                <w:lang w:eastAsia="it-IT"/>
              </w:rPr>
              <w:t xml:space="preserve"> 175/2016 (entità massima dei compensi agli amministratori di società a controllo pubblico)</w:t>
            </w:r>
          </w:p>
          <w:p w14:paraId="3671C00B" w14:textId="77777777" w:rsidR="00441B2F" w:rsidRPr="00B53D80" w:rsidRDefault="00441B2F" w:rsidP="001D494E">
            <w:pPr>
              <w:ind w:hanging="2"/>
              <w:jc w:val="both"/>
              <w:rPr>
                <w:rFonts w:ascii="Arial" w:eastAsia="Times New Roman" w:hAnsi="Arial" w:cs="Arial"/>
                <w:lang w:eastAsia="it-IT"/>
              </w:rPr>
            </w:pPr>
            <w:r>
              <w:rPr>
                <w:rFonts w:ascii="Arial" w:eastAsia="Times New Roman" w:hAnsi="Arial" w:cs="Arial"/>
                <w:lang w:eastAsia="it-IT"/>
              </w:rPr>
              <w:t>-</w:t>
            </w:r>
            <w:r w:rsidRPr="00B53D80">
              <w:rPr>
                <w:rFonts w:ascii="Arial" w:eastAsia="Times New Roman" w:hAnsi="Arial" w:cs="Arial"/>
                <w:lang w:eastAsia="it-IT"/>
              </w:rPr>
              <w:t xml:space="preserve"> art. 1, comma 718 della l. n. 296/2006 (divieto di percezione di compensi da parte del Sindaco e assessori, se nominati membri dell’organo amministrativo di società partecipate)</w:t>
            </w:r>
          </w:p>
          <w:p w14:paraId="44E12922" w14:textId="77777777" w:rsidR="00441B2F" w:rsidRPr="00B53D80" w:rsidRDefault="00441B2F" w:rsidP="001D494E">
            <w:pPr>
              <w:ind w:hanging="2"/>
              <w:jc w:val="both"/>
              <w:rPr>
                <w:rFonts w:ascii="Arial" w:eastAsia="Times New Roman" w:hAnsi="Arial" w:cs="Arial"/>
                <w:lang w:eastAsia="it-IT"/>
              </w:rPr>
            </w:pPr>
            <w:r>
              <w:rPr>
                <w:rFonts w:ascii="Arial" w:eastAsia="Times New Roman" w:hAnsi="Arial" w:cs="Arial"/>
                <w:lang w:eastAsia="it-IT"/>
              </w:rPr>
              <w:lastRenderedPageBreak/>
              <w:t>-</w:t>
            </w:r>
            <w:r w:rsidRPr="00B53D80">
              <w:rPr>
                <w:rFonts w:ascii="Arial" w:eastAsia="Times New Roman" w:hAnsi="Arial" w:cs="Arial"/>
                <w:lang w:eastAsia="it-IT"/>
              </w:rPr>
              <w:t xml:space="preserve"> art. 1, comma 734 della l. n. 296/2006 (divieto di nomina di amministratore che nei 5 anni precedenti, ricoprendo cariche analoghe ha chiuso in perdita per tre esercizi consecutivi)</w:t>
            </w:r>
          </w:p>
          <w:p w14:paraId="0CF3CD9A" w14:textId="4DE67253" w:rsidR="00441B2F" w:rsidRPr="00B53D80" w:rsidRDefault="00441B2F" w:rsidP="001D494E">
            <w:pPr>
              <w:ind w:hanging="2"/>
              <w:jc w:val="both"/>
              <w:rPr>
                <w:rFonts w:ascii="Arial" w:eastAsia="Times New Roman" w:hAnsi="Arial" w:cs="Arial"/>
                <w:lang w:eastAsia="it-IT"/>
              </w:rPr>
            </w:pPr>
            <w:r>
              <w:rPr>
                <w:rFonts w:ascii="Arial" w:eastAsia="Times New Roman" w:hAnsi="Arial" w:cs="Arial"/>
                <w:lang w:eastAsia="it-IT"/>
              </w:rPr>
              <w:t>-</w:t>
            </w:r>
            <w:r w:rsidRPr="00B53D80">
              <w:rPr>
                <w:rFonts w:ascii="Arial" w:eastAsia="Times New Roman" w:hAnsi="Arial" w:cs="Arial"/>
                <w:lang w:eastAsia="it-IT"/>
              </w:rPr>
              <w:t xml:space="preserve"> art. 11, comma 8 del </w:t>
            </w:r>
            <w:r w:rsidR="0099101F" w:rsidRPr="00B53D80">
              <w:rPr>
                <w:rFonts w:ascii="Arial" w:eastAsia="Times New Roman" w:hAnsi="Arial" w:cs="Arial"/>
                <w:lang w:eastAsia="it-IT"/>
              </w:rPr>
              <w:t>D.lgs.</w:t>
            </w:r>
            <w:r w:rsidRPr="00B53D80">
              <w:rPr>
                <w:rFonts w:ascii="Arial" w:eastAsia="Times New Roman" w:hAnsi="Arial" w:cs="Arial"/>
                <w:lang w:eastAsia="it-IT"/>
              </w:rPr>
              <w:t xml:space="preserve"> 175/2016 (divieto di nomina di amministratore per i dipendenti delle amministrazioni pubbliche controllanti e vigilanti e obbligo per i dipendenti della società controllante di riversare i relativi compensi alla società di appartenenza)</w:t>
            </w:r>
          </w:p>
          <w:p w14:paraId="00235508" w14:textId="0CAB5BF6" w:rsidR="00441B2F" w:rsidRPr="00B53D80" w:rsidRDefault="00441B2F" w:rsidP="001D494E">
            <w:pPr>
              <w:ind w:hanging="2"/>
              <w:jc w:val="both"/>
              <w:rPr>
                <w:rFonts w:ascii="Arial" w:eastAsia="Times New Roman" w:hAnsi="Arial" w:cs="Arial"/>
                <w:lang w:eastAsia="it-IT"/>
              </w:rPr>
            </w:pPr>
            <w:r>
              <w:rPr>
                <w:rFonts w:ascii="Arial" w:eastAsia="Times New Roman" w:hAnsi="Arial" w:cs="Arial"/>
                <w:lang w:eastAsia="it-IT"/>
              </w:rPr>
              <w:t>-</w:t>
            </w:r>
            <w:r w:rsidRPr="00B53D80">
              <w:rPr>
                <w:rFonts w:ascii="Arial" w:eastAsia="Times New Roman" w:hAnsi="Arial" w:cs="Arial"/>
                <w:lang w:eastAsia="it-IT"/>
              </w:rPr>
              <w:t xml:space="preserve"> art. 11, comma 13 del </w:t>
            </w:r>
            <w:r w:rsidR="0099101F" w:rsidRPr="00B53D80">
              <w:rPr>
                <w:rFonts w:ascii="Arial" w:eastAsia="Times New Roman" w:hAnsi="Arial" w:cs="Arial"/>
                <w:lang w:eastAsia="it-IT"/>
              </w:rPr>
              <w:t>D.lgs.</w:t>
            </w:r>
            <w:r w:rsidRPr="00B53D80">
              <w:rPr>
                <w:rFonts w:ascii="Arial" w:eastAsia="Times New Roman" w:hAnsi="Arial" w:cs="Arial"/>
                <w:lang w:eastAsia="it-IT"/>
              </w:rPr>
              <w:t xml:space="preserve"> 175/2016 (limiti dei compensi ai componenti di comitati con funzioni consultive o di proposta)</w:t>
            </w:r>
          </w:p>
          <w:p w14:paraId="6681BD57" w14:textId="300321C1" w:rsidR="00441B2F" w:rsidRPr="00B53D80" w:rsidRDefault="00441B2F" w:rsidP="001D494E">
            <w:pPr>
              <w:ind w:hanging="2"/>
              <w:jc w:val="both"/>
              <w:rPr>
                <w:rFonts w:ascii="Arial" w:eastAsia="Times New Roman" w:hAnsi="Arial" w:cs="Arial"/>
                <w:lang w:eastAsia="it-IT"/>
              </w:rPr>
            </w:pPr>
            <w:r>
              <w:rPr>
                <w:rFonts w:ascii="Arial" w:eastAsia="Times New Roman" w:hAnsi="Arial" w:cs="Arial"/>
                <w:lang w:eastAsia="it-IT"/>
              </w:rPr>
              <w:t>-</w:t>
            </w:r>
            <w:r w:rsidRPr="00B53D80">
              <w:rPr>
                <w:rFonts w:ascii="Arial" w:eastAsia="Times New Roman" w:hAnsi="Arial" w:cs="Arial"/>
                <w:lang w:eastAsia="it-IT"/>
              </w:rPr>
              <w:t xml:space="preserve"> art. 19 del </w:t>
            </w:r>
            <w:r w:rsidR="0099101F" w:rsidRPr="00B53D80">
              <w:rPr>
                <w:rFonts w:ascii="Arial" w:eastAsia="Times New Roman" w:hAnsi="Arial" w:cs="Arial"/>
                <w:lang w:eastAsia="it-IT"/>
              </w:rPr>
              <w:t>D.lgs.</w:t>
            </w:r>
            <w:r w:rsidRPr="00B53D80">
              <w:rPr>
                <w:rFonts w:ascii="Arial" w:eastAsia="Times New Roman" w:hAnsi="Arial" w:cs="Arial"/>
                <w:lang w:eastAsia="it-IT"/>
              </w:rPr>
              <w:t xml:space="preserve"> 175/2016 (reclutamento del personale)</w:t>
            </w:r>
          </w:p>
          <w:p w14:paraId="1A499D9B" w14:textId="77777777" w:rsidR="00441B2F" w:rsidRDefault="00441B2F" w:rsidP="001D494E">
            <w:pPr>
              <w:ind w:hanging="2"/>
              <w:jc w:val="both"/>
              <w:rPr>
                <w:rFonts w:ascii="Arial" w:eastAsia="Times New Roman" w:hAnsi="Arial" w:cs="Arial"/>
                <w:lang w:eastAsia="it-IT"/>
              </w:rPr>
            </w:pPr>
            <w:r>
              <w:rPr>
                <w:rFonts w:ascii="Arial" w:eastAsia="Times New Roman" w:hAnsi="Arial" w:cs="Arial"/>
                <w:lang w:eastAsia="it-IT"/>
              </w:rPr>
              <w:t>-</w:t>
            </w:r>
            <w:r w:rsidRPr="00B53D80">
              <w:rPr>
                <w:rFonts w:ascii="Arial" w:eastAsia="Times New Roman" w:hAnsi="Arial" w:cs="Arial"/>
                <w:lang w:eastAsia="it-IT"/>
              </w:rPr>
              <w:t xml:space="preserve"> in materia di adeguamento statuti societari</w:t>
            </w:r>
          </w:p>
          <w:p w14:paraId="153013DC" w14:textId="4E28B3E8" w:rsidR="00441B2F" w:rsidRPr="00B53D80" w:rsidRDefault="00441B2F" w:rsidP="001D494E">
            <w:pPr>
              <w:ind w:hanging="2"/>
              <w:jc w:val="both"/>
              <w:rPr>
                <w:rFonts w:ascii="Arial" w:eastAsia="Times New Roman" w:hAnsi="Arial" w:cs="Arial"/>
                <w:lang w:eastAsia="it-IT"/>
              </w:rPr>
            </w:pPr>
            <w:r w:rsidRPr="00B53D80">
              <w:rPr>
                <w:rFonts w:ascii="Arial" w:eastAsia="Times New Roman" w:hAnsi="Arial" w:cs="Arial"/>
                <w:i/>
                <w:iCs/>
                <w:lang w:eastAsia="it-IT"/>
              </w:rPr>
              <w:t xml:space="preserve">(per le società in house) </w:t>
            </w:r>
            <w:r w:rsidRPr="00B53D80">
              <w:rPr>
                <w:rFonts w:ascii="Arial" w:eastAsia="Times New Roman" w:hAnsi="Arial" w:cs="Arial"/>
                <w:lang w:eastAsia="it-IT"/>
              </w:rPr>
              <w:t xml:space="preserve">art. 16 del </w:t>
            </w:r>
            <w:r w:rsidR="0099101F" w:rsidRPr="00B53D80">
              <w:rPr>
                <w:rFonts w:ascii="Arial" w:eastAsia="Times New Roman" w:hAnsi="Arial" w:cs="Arial"/>
                <w:lang w:eastAsia="it-IT"/>
              </w:rPr>
              <w:t>D.lgs.</w:t>
            </w:r>
            <w:r w:rsidRPr="00B53D80">
              <w:rPr>
                <w:rFonts w:ascii="Arial" w:eastAsia="Times New Roman" w:hAnsi="Arial" w:cs="Arial"/>
                <w:lang w:eastAsia="it-IT"/>
              </w:rPr>
              <w:t xml:space="preserve"> 175/2016</w:t>
            </w:r>
          </w:p>
          <w:p w14:paraId="70769C83" w14:textId="03F61E8D" w:rsidR="00441B2F" w:rsidRPr="00B53D80" w:rsidRDefault="00441B2F" w:rsidP="001D494E">
            <w:pPr>
              <w:ind w:hanging="2"/>
              <w:jc w:val="both"/>
              <w:rPr>
                <w:rFonts w:ascii="Arial" w:eastAsia="Times New Roman" w:hAnsi="Arial" w:cs="Arial"/>
                <w:lang w:eastAsia="it-IT"/>
              </w:rPr>
            </w:pPr>
            <w:r w:rsidRPr="00B53D80">
              <w:rPr>
                <w:rFonts w:ascii="Arial" w:eastAsia="Times New Roman" w:hAnsi="Arial" w:cs="Arial"/>
                <w:i/>
                <w:iCs/>
                <w:lang w:eastAsia="it-IT"/>
              </w:rPr>
              <w:t>(per le società miste)</w:t>
            </w:r>
            <w:r w:rsidRPr="00B53D80">
              <w:rPr>
                <w:rFonts w:ascii="Arial" w:eastAsia="Times New Roman" w:hAnsi="Arial" w:cs="Arial"/>
                <w:lang w:eastAsia="it-IT"/>
              </w:rPr>
              <w:t xml:space="preserve"> art. 17 del </w:t>
            </w:r>
            <w:r w:rsidR="0099101F" w:rsidRPr="00B53D80">
              <w:rPr>
                <w:rFonts w:ascii="Arial" w:eastAsia="Times New Roman" w:hAnsi="Arial" w:cs="Arial"/>
                <w:lang w:eastAsia="it-IT"/>
              </w:rPr>
              <w:t>D.lgs.</w:t>
            </w:r>
            <w:r w:rsidRPr="00B53D80">
              <w:rPr>
                <w:rFonts w:ascii="Arial" w:eastAsia="Times New Roman" w:hAnsi="Arial" w:cs="Arial"/>
                <w:lang w:eastAsia="it-IT"/>
              </w:rPr>
              <w:t xml:space="preserve"> 175/2016</w:t>
            </w:r>
          </w:p>
          <w:p w14:paraId="115F3345" w14:textId="30C59A40" w:rsidR="00441B2F" w:rsidRPr="00B53D80" w:rsidRDefault="00441B2F" w:rsidP="001D494E">
            <w:pPr>
              <w:ind w:hanging="2"/>
              <w:jc w:val="both"/>
              <w:rPr>
                <w:rFonts w:ascii="Arial" w:eastAsia="Times New Roman" w:hAnsi="Arial" w:cs="Arial"/>
                <w:lang w:eastAsia="it-IT"/>
              </w:rPr>
            </w:pPr>
            <w:r>
              <w:rPr>
                <w:rFonts w:ascii="Arial" w:eastAsia="Times New Roman" w:hAnsi="Arial" w:cs="Arial"/>
                <w:lang w:eastAsia="it-IT"/>
              </w:rPr>
              <w:t>-</w:t>
            </w:r>
            <w:r w:rsidRPr="00B53D80">
              <w:rPr>
                <w:rFonts w:ascii="Arial" w:eastAsia="Times New Roman" w:hAnsi="Arial" w:cs="Arial"/>
                <w:lang w:eastAsia="it-IT"/>
              </w:rPr>
              <w:t xml:space="preserve"> art. 25, comma 1 del </w:t>
            </w:r>
            <w:r w:rsidR="0099101F" w:rsidRPr="00B53D80">
              <w:rPr>
                <w:rFonts w:ascii="Arial" w:eastAsia="Times New Roman" w:hAnsi="Arial" w:cs="Arial"/>
                <w:lang w:eastAsia="it-IT"/>
              </w:rPr>
              <w:t>D.lgs.</w:t>
            </w:r>
            <w:r w:rsidRPr="00B53D80">
              <w:rPr>
                <w:rFonts w:ascii="Arial" w:eastAsia="Times New Roman" w:hAnsi="Arial" w:cs="Arial"/>
                <w:lang w:eastAsia="it-IT"/>
              </w:rPr>
              <w:t xml:space="preserve"> 175/2016 (ricognizione del personale)</w:t>
            </w:r>
          </w:p>
          <w:p w14:paraId="0C3EA447" w14:textId="77777777" w:rsidR="00441B2F" w:rsidRPr="00B53D80" w:rsidRDefault="00441B2F" w:rsidP="001D494E">
            <w:pPr>
              <w:ind w:hanging="2"/>
              <w:jc w:val="both"/>
              <w:rPr>
                <w:rFonts w:ascii="Arial" w:eastAsia="Times New Roman" w:hAnsi="Arial" w:cs="Arial"/>
                <w:lang w:eastAsia="it-IT"/>
              </w:rPr>
            </w:pPr>
            <w:r>
              <w:rPr>
                <w:rFonts w:ascii="Arial" w:eastAsia="Times New Roman" w:hAnsi="Arial" w:cs="Arial"/>
                <w:lang w:eastAsia="it-IT"/>
              </w:rPr>
              <w:t xml:space="preserve">I </w:t>
            </w:r>
            <w:r w:rsidRPr="00B53D80">
              <w:rPr>
                <w:rFonts w:ascii="Arial" w:eastAsia="Times New Roman" w:hAnsi="Arial" w:cs="Arial"/>
                <w:lang w:eastAsia="it-IT"/>
              </w:rPr>
              <w:t>dati inviati dagli enti alla banca dati del Dipartimento del Tesoro sono congruenti con le informazioni sugli organismi partecipati allegate alla relazione sulla gestione.</w:t>
            </w:r>
          </w:p>
          <w:p w14:paraId="4FF13919" w14:textId="3047606A" w:rsidR="00441B2F" w:rsidRPr="003E76FC" w:rsidRDefault="00441B2F" w:rsidP="00441B2F">
            <w:pPr>
              <w:ind w:hanging="2"/>
              <w:jc w:val="both"/>
              <w:rPr>
                <w:rFonts w:ascii="Arial" w:eastAsia="Times New Roman" w:hAnsi="Arial" w:cs="Arial"/>
                <w:lang w:eastAsia="it-IT"/>
              </w:rPr>
            </w:pPr>
            <w:r>
              <w:rPr>
                <w:rFonts w:ascii="Arial" w:eastAsia="Times New Roman" w:hAnsi="Arial" w:cs="Arial"/>
                <w:i/>
                <w:iCs/>
                <w:lang w:eastAsia="it-IT"/>
              </w:rPr>
              <w:t>(i</w:t>
            </w:r>
            <w:r w:rsidRPr="00B53D80">
              <w:rPr>
                <w:rFonts w:ascii="Arial" w:eastAsia="Times New Roman" w:hAnsi="Arial" w:cs="Arial"/>
                <w:i/>
                <w:iCs/>
                <w:lang w:eastAsia="it-IT"/>
              </w:rPr>
              <w:t>n caso di risposta negativa, fornire chiarimenti</w:t>
            </w:r>
            <w:r>
              <w:rPr>
                <w:rFonts w:ascii="Arial" w:eastAsia="Times New Roman" w:hAnsi="Arial" w:cs="Arial"/>
                <w:i/>
                <w:iCs/>
                <w:lang w:eastAsia="it-IT"/>
              </w:rPr>
              <w:t xml:space="preserve"> nella sezione “commenti”)</w:t>
            </w:r>
          </w:p>
        </w:tc>
        <w:tc>
          <w:tcPr>
            <w:tcW w:w="567" w:type="dxa"/>
            <w:tcBorders>
              <w:top w:val="nil"/>
              <w:left w:val="single" w:sz="6" w:space="0" w:color="BFBFBF" w:themeColor="background1" w:themeShade="BF"/>
              <w:bottom w:val="single" w:sz="18" w:space="0" w:color="D9D9D9" w:themeColor="background1" w:themeShade="D9"/>
              <w:right w:val="single" w:sz="6" w:space="0" w:color="BFBFBF" w:themeColor="background1" w:themeShade="BF"/>
            </w:tcBorders>
          </w:tcPr>
          <w:p w14:paraId="74286692" w14:textId="77777777" w:rsidR="00441B2F" w:rsidRPr="003E76FC" w:rsidRDefault="00441B2F" w:rsidP="001D494E">
            <w:pPr>
              <w:spacing w:after="0" w:line="240" w:lineRule="auto"/>
              <w:ind w:hanging="2"/>
              <w:rPr>
                <w:rFonts w:ascii="Arial" w:eastAsia="Times New Roman" w:hAnsi="Arial" w:cs="Arial"/>
                <w:b/>
                <w:lang w:eastAsia="it-IT"/>
              </w:rPr>
            </w:pPr>
          </w:p>
        </w:tc>
        <w:tc>
          <w:tcPr>
            <w:tcW w:w="567" w:type="dxa"/>
            <w:tcBorders>
              <w:top w:val="nil"/>
              <w:left w:val="single" w:sz="6" w:space="0" w:color="BFBFBF" w:themeColor="background1" w:themeShade="BF"/>
              <w:bottom w:val="single" w:sz="18" w:space="0" w:color="D9D9D9" w:themeColor="background1" w:themeShade="D9"/>
              <w:right w:val="single" w:sz="6" w:space="0" w:color="BFBFBF" w:themeColor="background1" w:themeShade="BF"/>
            </w:tcBorders>
          </w:tcPr>
          <w:p w14:paraId="4CF3DDDC" w14:textId="77777777" w:rsidR="00441B2F" w:rsidRPr="003E76FC" w:rsidRDefault="00441B2F" w:rsidP="001D494E">
            <w:pPr>
              <w:spacing w:after="0" w:line="240" w:lineRule="auto"/>
              <w:ind w:hanging="2"/>
              <w:rPr>
                <w:rFonts w:ascii="Arial" w:eastAsia="Times New Roman" w:hAnsi="Arial" w:cs="Arial"/>
                <w:b/>
                <w:lang w:eastAsia="it-IT"/>
              </w:rPr>
            </w:pPr>
          </w:p>
        </w:tc>
        <w:tc>
          <w:tcPr>
            <w:tcW w:w="1017" w:type="dxa"/>
            <w:tcBorders>
              <w:top w:val="nil"/>
              <w:left w:val="single" w:sz="6" w:space="0" w:color="BFBFBF" w:themeColor="background1" w:themeShade="BF"/>
              <w:bottom w:val="single" w:sz="18" w:space="0" w:color="D9D9D9" w:themeColor="background1" w:themeShade="D9"/>
              <w:right w:val="single" w:sz="6" w:space="0" w:color="BFBFBF" w:themeColor="background1" w:themeShade="BF"/>
            </w:tcBorders>
          </w:tcPr>
          <w:p w14:paraId="42930D46" w14:textId="77777777" w:rsidR="00441B2F" w:rsidRPr="003E76FC" w:rsidRDefault="00441B2F" w:rsidP="001D494E">
            <w:pPr>
              <w:spacing w:after="0" w:line="240" w:lineRule="auto"/>
              <w:ind w:hanging="2"/>
              <w:rPr>
                <w:rFonts w:ascii="Arial" w:eastAsia="Times New Roman" w:hAnsi="Arial" w:cs="Arial"/>
                <w:b/>
                <w:lang w:eastAsia="it-IT"/>
              </w:rPr>
            </w:pPr>
          </w:p>
        </w:tc>
        <w:tc>
          <w:tcPr>
            <w:tcW w:w="1452" w:type="dxa"/>
            <w:tcBorders>
              <w:top w:val="nil"/>
              <w:left w:val="single" w:sz="6" w:space="0" w:color="BFBFBF" w:themeColor="background1" w:themeShade="BF"/>
              <w:bottom w:val="single" w:sz="18" w:space="0" w:color="D9D9D9" w:themeColor="background1" w:themeShade="D9"/>
              <w:right w:val="single" w:sz="18" w:space="0" w:color="D9D9D9" w:themeColor="background1" w:themeShade="D9"/>
            </w:tcBorders>
          </w:tcPr>
          <w:p w14:paraId="1E7113CB" w14:textId="77777777" w:rsidR="00441B2F" w:rsidRPr="003E76FC" w:rsidRDefault="00441B2F" w:rsidP="001D494E">
            <w:pPr>
              <w:spacing w:after="0" w:line="240" w:lineRule="auto"/>
              <w:ind w:hanging="2"/>
              <w:rPr>
                <w:rFonts w:ascii="Arial" w:eastAsia="Times New Roman" w:hAnsi="Arial" w:cs="Arial"/>
                <w:b/>
                <w:lang w:eastAsia="it-IT"/>
              </w:rPr>
            </w:pPr>
          </w:p>
        </w:tc>
      </w:tr>
    </w:tbl>
    <w:p w14:paraId="258F7539" w14:textId="7B7008FF" w:rsidR="00441B2F" w:rsidRDefault="00441B2F" w:rsidP="006D2F9D">
      <w:pPr>
        <w:spacing w:after="0" w:line="240" w:lineRule="auto"/>
        <w:rPr>
          <w:rFonts w:ascii="Arial" w:eastAsia="Times New Roman" w:hAnsi="Arial" w:cs="Arial"/>
          <w:b/>
          <w:lang w:eastAsia="it-IT"/>
        </w:rPr>
      </w:pPr>
    </w:p>
    <w:tbl>
      <w:tblPr>
        <w:tblW w:w="9581" w:type="dxa"/>
        <w:tblInd w:w="-372" w:type="dxa"/>
        <w:tblBorders>
          <w:top w:val="single" w:sz="18" w:space="0" w:color="A6A6A6" w:themeColor="background1" w:themeShade="A6"/>
          <w:bottom w:val="single" w:sz="18" w:space="0" w:color="A6A6A6" w:themeColor="background1" w:themeShade="A6"/>
          <w:insideH w:val="single" w:sz="18" w:space="0" w:color="A6A6A6" w:themeColor="background1" w:themeShade="A6"/>
        </w:tblBorders>
        <w:tblLayout w:type="fixed"/>
        <w:tblCellMar>
          <w:left w:w="54" w:type="dxa"/>
          <w:right w:w="54" w:type="dxa"/>
        </w:tblCellMar>
        <w:tblLook w:val="0000" w:firstRow="0" w:lastRow="0" w:firstColumn="0" w:lastColumn="0" w:noHBand="0" w:noVBand="0"/>
      </w:tblPr>
      <w:tblGrid>
        <w:gridCol w:w="5246"/>
        <w:gridCol w:w="4335"/>
      </w:tblGrid>
      <w:tr w:rsidR="009B7FD6" w:rsidRPr="003E76FC" w14:paraId="5B1A148D" w14:textId="77777777" w:rsidTr="001D494E">
        <w:trPr>
          <w:cantSplit/>
          <w:trHeight w:val="280"/>
        </w:trPr>
        <w:tc>
          <w:tcPr>
            <w:tcW w:w="5246" w:type="dxa"/>
            <w:vMerge w:val="restart"/>
            <w:shd w:val="clear" w:color="auto" w:fill="auto"/>
            <w:vAlign w:val="center"/>
          </w:tcPr>
          <w:p w14:paraId="42E1220F"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CONCLUSIONI PER L</w:t>
            </w:r>
            <w:r>
              <w:rPr>
                <w:rFonts w:ascii="Calibri" w:eastAsia="Times New Roman" w:hAnsi="Calibri" w:cs="Calibri"/>
                <w:b/>
                <w:snapToGrid w:val="0"/>
                <w:lang w:eastAsia="it-IT"/>
              </w:rPr>
              <w:t>’</w:t>
            </w:r>
            <w:r w:rsidRPr="00117821">
              <w:rPr>
                <w:rFonts w:ascii="Calibri" w:eastAsia="Times New Roman" w:hAnsi="Calibri" w:cs="Calibri"/>
                <w:b/>
                <w:snapToGrid w:val="0"/>
                <w:lang w:eastAsia="it-IT"/>
              </w:rPr>
              <w:t>AREA:</w:t>
            </w:r>
          </w:p>
          <w:p w14:paraId="51E47443"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(considerazioni conclusive a valle della comprensione di cui sopra)</w:t>
            </w:r>
          </w:p>
        </w:tc>
        <w:tc>
          <w:tcPr>
            <w:tcW w:w="4335" w:type="dxa"/>
            <w:shd w:val="clear" w:color="auto" w:fill="auto"/>
          </w:tcPr>
          <w:p w14:paraId="444D0DE0"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46026E4C" w14:textId="77777777" w:rsidTr="001D494E">
        <w:trPr>
          <w:cantSplit/>
        </w:trPr>
        <w:tc>
          <w:tcPr>
            <w:tcW w:w="5246" w:type="dxa"/>
            <w:vMerge/>
            <w:shd w:val="clear" w:color="auto" w:fill="auto"/>
            <w:vAlign w:val="center"/>
          </w:tcPr>
          <w:p w14:paraId="12935EAF"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p>
        </w:tc>
        <w:tc>
          <w:tcPr>
            <w:tcW w:w="4335" w:type="dxa"/>
            <w:shd w:val="clear" w:color="auto" w:fill="auto"/>
          </w:tcPr>
          <w:p w14:paraId="3AA423E9"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776F6155" w14:textId="77777777" w:rsidTr="001D494E">
        <w:trPr>
          <w:cantSplit/>
        </w:trPr>
        <w:tc>
          <w:tcPr>
            <w:tcW w:w="5246" w:type="dxa"/>
            <w:vMerge/>
            <w:shd w:val="clear" w:color="auto" w:fill="auto"/>
            <w:vAlign w:val="center"/>
          </w:tcPr>
          <w:p w14:paraId="664E2C7A"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p>
        </w:tc>
        <w:tc>
          <w:tcPr>
            <w:tcW w:w="4335" w:type="dxa"/>
            <w:shd w:val="clear" w:color="auto" w:fill="auto"/>
          </w:tcPr>
          <w:p w14:paraId="600D407A"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49BF1A00" w14:textId="77777777" w:rsidTr="001D494E">
        <w:trPr>
          <w:cantSplit/>
        </w:trPr>
        <w:tc>
          <w:tcPr>
            <w:tcW w:w="5246" w:type="dxa"/>
            <w:vMerge w:val="restart"/>
            <w:shd w:val="clear" w:color="auto" w:fill="auto"/>
            <w:vAlign w:val="center"/>
          </w:tcPr>
          <w:p w14:paraId="06F5F1FE"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RISPOSTA DI REVISIONE:</w:t>
            </w:r>
          </w:p>
          <w:p w14:paraId="24515758"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(procedure di revisione aggiuntive da dettagliare in fase di esecuzione della strategia di dettaglio)</w:t>
            </w:r>
          </w:p>
        </w:tc>
        <w:tc>
          <w:tcPr>
            <w:tcW w:w="4335" w:type="dxa"/>
            <w:shd w:val="clear" w:color="auto" w:fill="auto"/>
          </w:tcPr>
          <w:p w14:paraId="5F909C0A"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3997B686" w14:textId="77777777" w:rsidTr="001D494E">
        <w:trPr>
          <w:cantSplit/>
        </w:trPr>
        <w:tc>
          <w:tcPr>
            <w:tcW w:w="5246" w:type="dxa"/>
            <w:vMerge/>
            <w:shd w:val="clear" w:color="auto" w:fill="auto"/>
            <w:vAlign w:val="center"/>
          </w:tcPr>
          <w:p w14:paraId="43556132"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p>
        </w:tc>
        <w:tc>
          <w:tcPr>
            <w:tcW w:w="4335" w:type="dxa"/>
            <w:shd w:val="clear" w:color="auto" w:fill="auto"/>
          </w:tcPr>
          <w:p w14:paraId="3D7E83EB"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13FF8B63" w14:textId="77777777" w:rsidTr="001D494E">
        <w:trPr>
          <w:cantSplit/>
        </w:trPr>
        <w:tc>
          <w:tcPr>
            <w:tcW w:w="5246" w:type="dxa"/>
            <w:vMerge/>
            <w:shd w:val="clear" w:color="auto" w:fill="auto"/>
            <w:vAlign w:val="center"/>
          </w:tcPr>
          <w:p w14:paraId="0C41F897"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p>
        </w:tc>
        <w:tc>
          <w:tcPr>
            <w:tcW w:w="4335" w:type="dxa"/>
            <w:shd w:val="clear" w:color="auto" w:fill="auto"/>
          </w:tcPr>
          <w:p w14:paraId="59EA7E63"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44D7B305" w14:textId="77777777" w:rsidTr="001D494E">
        <w:trPr>
          <w:cantSplit/>
        </w:trPr>
        <w:tc>
          <w:tcPr>
            <w:tcW w:w="5246" w:type="dxa"/>
            <w:vMerge w:val="restart"/>
            <w:shd w:val="clear" w:color="auto" w:fill="auto"/>
            <w:vAlign w:val="center"/>
          </w:tcPr>
          <w:p w14:paraId="4D930C43"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RISCHI SULL</w:t>
            </w:r>
            <w:r>
              <w:rPr>
                <w:rFonts w:ascii="Calibri" w:eastAsia="Times New Roman" w:hAnsi="Calibri" w:cs="Calibri"/>
                <w:b/>
                <w:snapToGrid w:val="0"/>
                <w:lang w:eastAsia="it-IT"/>
              </w:rPr>
              <w:t>’</w:t>
            </w:r>
            <w:r w:rsidRPr="00117821">
              <w:rPr>
                <w:rFonts w:ascii="Calibri" w:eastAsia="Times New Roman" w:hAnsi="Calibri" w:cs="Calibri"/>
                <w:b/>
                <w:snapToGrid w:val="0"/>
                <w:lang w:eastAsia="it-IT"/>
              </w:rPr>
              <w:t>AREA:</w:t>
            </w:r>
          </w:p>
        </w:tc>
        <w:tc>
          <w:tcPr>
            <w:tcW w:w="4335" w:type="dxa"/>
            <w:shd w:val="clear" w:color="auto" w:fill="auto"/>
          </w:tcPr>
          <w:p w14:paraId="1D4A4221"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02DB15DA" w14:textId="77777777" w:rsidTr="001D494E">
        <w:trPr>
          <w:cantSplit/>
        </w:trPr>
        <w:tc>
          <w:tcPr>
            <w:tcW w:w="5246" w:type="dxa"/>
            <w:vMerge/>
            <w:shd w:val="clear" w:color="auto" w:fill="auto"/>
          </w:tcPr>
          <w:p w14:paraId="21FBA827" w14:textId="77777777" w:rsidR="009B7FD6" w:rsidRPr="003E76FC" w:rsidRDefault="009B7FD6" w:rsidP="001D494E">
            <w:pPr>
              <w:widowControl w:val="0"/>
              <w:spacing w:after="0" w:line="240" w:lineRule="auto"/>
              <w:rPr>
                <w:rFonts w:ascii="Arial" w:eastAsia="Times New Roman" w:hAnsi="Arial" w:cs="Arial"/>
                <w:b/>
                <w:snapToGrid w:val="0"/>
                <w:lang w:eastAsia="it-IT"/>
              </w:rPr>
            </w:pPr>
          </w:p>
        </w:tc>
        <w:tc>
          <w:tcPr>
            <w:tcW w:w="4335" w:type="dxa"/>
            <w:shd w:val="clear" w:color="auto" w:fill="auto"/>
          </w:tcPr>
          <w:p w14:paraId="4E6E91C5"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3F6D4A2F" w14:textId="77777777" w:rsidTr="001D494E">
        <w:trPr>
          <w:cantSplit/>
        </w:trPr>
        <w:tc>
          <w:tcPr>
            <w:tcW w:w="5246" w:type="dxa"/>
            <w:vMerge/>
            <w:shd w:val="clear" w:color="auto" w:fill="auto"/>
          </w:tcPr>
          <w:p w14:paraId="29E1F329" w14:textId="77777777" w:rsidR="009B7FD6" w:rsidRPr="003E76FC" w:rsidRDefault="009B7FD6" w:rsidP="001D494E">
            <w:pPr>
              <w:widowControl w:val="0"/>
              <w:spacing w:after="0" w:line="240" w:lineRule="auto"/>
              <w:rPr>
                <w:rFonts w:ascii="Arial" w:eastAsia="Times New Roman" w:hAnsi="Arial" w:cs="Arial"/>
                <w:b/>
                <w:snapToGrid w:val="0"/>
                <w:lang w:eastAsia="it-IT"/>
              </w:rPr>
            </w:pPr>
          </w:p>
        </w:tc>
        <w:tc>
          <w:tcPr>
            <w:tcW w:w="4335" w:type="dxa"/>
            <w:shd w:val="clear" w:color="auto" w:fill="auto"/>
          </w:tcPr>
          <w:p w14:paraId="5C3A30C1"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bl>
    <w:p w14:paraId="5EC3C065" w14:textId="64EB1260" w:rsidR="009B7FD6" w:rsidRDefault="009B7FD6" w:rsidP="009B7FD6">
      <w:pPr>
        <w:spacing w:before="100" w:beforeAutospacing="1" w:after="100" w:afterAutospacing="1" w:line="360" w:lineRule="auto"/>
        <w:jc w:val="center"/>
        <w:rPr>
          <w:rFonts w:ascii="Arial" w:eastAsia="MS Mincho" w:hAnsi="Arial" w:cs="Arial"/>
          <w:lang w:eastAsia="it-IT"/>
        </w:rPr>
      </w:pPr>
      <w:r w:rsidRPr="003E76FC">
        <w:rPr>
          <w:rFonts w:ascii="Arial" w:eastAsia="MS Mincho" w:hAnsi="Arial" w:cs="Arial"/>
          <w:lang w:eastAsia="it-IT"/>
        </w:rPr>
        <w:t>Data: _______     Firma: _________________________</w:t>
      </w:r>
    </w:p>
    <w:p w14:paraId="14EE41F5" w14:textId="77777777" w:rsidR="00D10A07" w:rsidRPr="006466FD" w:rsidRDefault="00D10A07" w:rsidP="00D10A07">
      <w:pPr>
        <w:widowControl w:val="0"/>
        <w:tabs>
          <w:tab w:val="left" w:pos="426"/>
          <w:tab w:val="left" w:pos="494"/>
          <w:tab w:val="left" w:pos="709"/>
        </w:tabs>
        <w:overflowPunct w:val="0"/>
        <w:autoSpaceDE w:val="0"/>
        <w:autoSpaceDN w:val="0"/>
        <w:adjustRightInd w:val="0"/>
        <w:spacing w:after="60" w:line="240" w:lineRule="auto"/>
        <w:jc w:val="both"/>
        <w:textAlignment w:val="baseline"/>
        <w:outlineLvl w:val="0"/>
        <w:rPr>
          <w:rFonts w:ascii="Arial" w:eastAsia="Times New Roman" w:hAnsi="Arial" w:cs="Arial"/>
          <w:b/>
          <w:bCs/>
          <w:i/>
          <w:iCs/>
          <w:sz w:val="24"/>
          <w:szCs w:val="24"/>
          <w:u w:val="single"/>
          <w:lang w:eastAsia="it-IT"/>
        </w:rPr>
      </w:pPr>
      <w:bookmarkStart w:id="5" w:name="_Toc130022791"/>
      <w:r w:rsidRPr="006466FD">
        <w:rPr>
          <w:rFonts w:ascii="Arial" w:eastAsia="Times New Roman" w:hAnsi="Arial" w:cs="Arial"/>
          <w:b/>
          <w:bCs/>
          <w:i/>
          <w:iCs/>
          <w:sz w:val="24"/>
          <w:szCs w:val="24"/>
          <w:u w:val="single"/>
          <w:lang w:eastAsia="it-IT"/>
        </w:rPr>
        <w:lastRenderedPageBreak/>
        <w:t>SEZIONE “CONTABILITA’ ECONOMICO-PATRIMONIALE”</w:t>
      </w:r>
      <w:bookmarkEnd w:id="5"/>
    </w:p>
    <w:p w14:paraId="3B04C652" w14:textId="77777777" w:rsidR="00D10A07" w:rsidRPr="006466FD" w:rsidRDefault="00D10A07" w:rsidP="00D10A07">
      <w:pPr>
        <w:widowControl w:val="0"/>
        <w:tabs>
          <w:tab w:val="left" w:pos="426"/>
          <w:tab w:val="left" w:pos="494"/>
          <w:tab w:val="left" w:pos="709"/>
        </w:tabs>
        <w:overflowPunct w:val="0"/>
        <w:autoSpaceDE w:val="0"/>
        <w:autoSpaceDN w:val="0"/>
        <w:adjustRightInd w:val="0"/>
        <w:spacing w:after="60" w:line="240" w:lineRule="auto"/>
        <w:jc w:val="both"/>
        <w:textAlignment w:val="baseline"/>
        <w:outlineLvl w:val="0"/>
        <w:rPr>
          <w:rFonts w:ascii="Arial" w:eastAsia="Times New Roman" w:hAnsi="Arial" w:cs="Arial"/>
          <w:sz w:val="24"/>
          <w:szCs w:val="24"/>
          <w:lang w:eastAsia="it-IT"/>
        </w:rPr>
      </w:pPr>
    </w:p>
    <w:p w14:paraId="413919A5" w14:textId="77777777" w:rsidR="00D10A07" w:rsidRDefault="00D10A07" w:rsidP="00D10A07">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4699B152" w14:textId="77777777" w:rsidR="00D10A07" w:rsidRPr="00F67BA1" w:rsidRDefault="00D10A07" w:rsidP="00D10A07">
      <w:pPr>
        <w:rPr>
          <w:rFonts w:ascii="Arial" w:eastAsia="Times New Roman" w:hAnsi="Arial" w:cs="Arial"/>
          <w:b/>
          <w:bCs/>
          <w:lang w:eastAsia="it-IT"/>
        </w:rPr>
      </w:pPr>
      <w:r w:rsidRPr="00F67BA1">
        <w:rPr>
          <w:rFonts w:ascii="Arial" w:eastAsia="Times New Roman" w:hAnsi="Arial" w:cs="Arial"/>
          <w:b/>
          <w:bCs/>
          <w:lang w:eastAsia="it-IT"/>
        </w:rPr>
        <w:t xml:space="preserve">Ente…………………………..                                                                                           </w:t>
      </w:r>
    </w:p>
    <w:p w14:paraId="11348397" w14:textId="77777777" w:rsidR="00D10A07" w:rsidRPr="00FD0862" w:rsidRDefault="00D10A07" w:rsidP="00D10A07">
      <w:pPr>
        <w:pBdr>
          <w:top w:val="single" w:sz="4" w:space="1" w:color="auto"/>
          <w:left w:val="single" w:sz="4" w:space="4" w:color="auto"/>
          <w:bottom w:val="single" w:sz="4" w:space="1" w:color="auto"/>
          <w:right w:val="single" w:sz="4" w:space="4" w:color="auto"/>
        </w:pBdr>
        <w:rPr>
          <w:rFonts w:ascii="Arial" w:eastAsia="Times New Roman" w:hAnsi="Arial" w:cs="Arial"/>
          <w:lang w:eastAsia="it-IT"/>
        </w:rPr>
      </w:pPr>
      <w:r w:rsidRPr="00FD0862">
        <w:rPr>
          <w:rFonts w:ascii="Arial" w:eastAsia="Times New Roman" w:hAnsi="Arial" w:cs="Arial"/>
          <w:lang w:eastAsia="it-IT"/>
        </w:rPr>
        <w:t>Preparato da …………………………….                         Data…………………………..</w:t>
      </w:r>
    </w:p>
    <w:p w14:paraId="26A8E171" w14:textId="77777777" w:rsidR="00D10A07" w:rsidRPr="00FD0862" w:rsidRDefault="00D10A07" w:rsidP="00D10A07">
      <w:pPr>
        <w:pBdr>
          <w:top w:val="single" w:sz="4" w:space="1" w:color="auto"/>
          <w:left w:val="single" w:sz="4" w:space="4" w:color="auto"/>
          <w:bottom w:val="single" w:sz="4" w:space="1" w:color="auto"/>
          <w:right w:val="single" w:sz="4" w:space="4" w:color="auto"/>
        </w:pBdr>
        <w:rPr>
          <w:rFonts w:ascii="Arial" w:eastAsia="Times New Roman" w:hAnsi="Arial" w:cs="Arial"/>
          <w:lang w:eastAsia="it-IT"/>
        </w:rPr>
      </w:pPr>
      <w:r w:rsidRPr="00FD0862">
        <w:rPr>
          <w:rFonts w:ascii="Arial" w:eastAsia="Times New Roman" w:hAnsi="Arial" w:cs="Arial"/>
          <w:lang w:eastAsia="it-IT"/>
        </w:rPr>
        <w:t>Preparato da……………………………..                         Data…………………………..</w:t>
      </w:r>
    </w:p>
    <w:p w14:paraId="292CE6DC" w14:textId="3B10FEDD" w:rsidR="00D10A07" w:rsidRDefault="00D10A07" w:rsidP="00D10A07">
      <w:pPr>
        <w:pBdr>
          <w:top w:val="single" w:sz="4" w:space="1" w:color="auto"/>
          <w:left w:val="single" w:sz="4" w:space="4" w:color="auto"/>
          <w:bottom w:val="single" w:sz="4" w:space="1" w:color="auto"/>
          <w:right w:val="single" w:sz="4" w:space="4" w:color="auto"/>
        </w:pBdr>
        <w:spacing w:before="100" w:beforeAutospacing="1" w:after="100" w:afterAutospacing="1" w:line="360" w:lineRule="auto"/>
        <w:rPr>
          <w:rFonts w:ascii="Arial" w:eastAsia="MS Mincho" w:hAnsi="Arial" w:cs="Arial"/>
          <w:lang w:eastAsia="it-IT"/>
        </w:rPr>
      </w:pPr>
      <w:r w:rsidRPr="00FD0862">
        <w:rPr>
          <w:rFonts w:ascii="Arial" w:eastAsia="Times New Roman" w:hAnsi="Arial" w:cs="Arial"/>
          <w:lang w:eastAsia="it-IT"/>
        </w:rPr>
        <w:t>Preparato da……………………………..                         Data</w:t>
      </w:r>
      <w:r>
        <w:rPr>
          <w:rFonts w:ascii="Arial" w:eastAsia="Times New Roman" w:hAnsi="Arial" w:cs="Arial"/>
          <w:lang w:eastAsia="it-IT"/>
        </w:rPr>
        <w:t>………………………….</w:t>
      </w:r>
    </w:p>
    <w:tbl>
      <w:tblPr>
        <w:tblW w:w="9285" w:type="dxa"/>
        <w:tblInd w:w="-318" w:type="dxa"/>
        <w:tblBorders>
          <w:top w:val="single" w:sz="18" w:space="0" w:color="003399"/>
          <w:left w:val="single" w:sz="18" w:space="0" w:color="003399"/>
          <w:bottom w:val="single" w:sz="18" w:space="0" w:color="003399"/>
          <w:right w:val="single" w:sz="18" w:space="0" w:color="003399"/>
          <w:insideV w:val="single" w:sz="6" w:space="0" w:color="003399"/>
        </w:tblBorders>
        <w:tblLayout w:type="fixed"/>
        <w:tblLook w:val="04A0" w:firstRow="1" w:lastRow="0" w:firstColumn="1" w:lastColumn="0" w:noHBand="0" w:noVBand="1"/>
      </w:tblPr>
      <w:tblGrid>
        <w:gridCol w:w="5682"/>
        <w:gridCol w:w="567"/>
        <w:gridCol w:w="567"/>
        <w:gridCol w:w="1017"/>
        <w:gridCol w:w="1452"/>
      </w:tblGrid>
      <w:tr w:rsidR="00441B2F" w:rsidRPr="00117821" w14:paraId="72875B10" w14:textId="77777777" w:rsidTr="00AA4118">
        <w:tc>
          <w:tcPr>
            <w:tcW w:w="5682" w:type="dxa"/>
            <w:tcBorders>
              <w:top w:val="single" w:sz="18" w:space="0" w:color="D9D9D9" w:themeColor="background1" w:themeShade="D9"/>
              <w:left w:val="single" w:sz="18" w:space="0" w:color="D9D9D9" w:themeColor="background1" w:themeShade="D9"/>
              <w:bottom w:val="nil"/>
              <w:right w:val="single" w:sz="18" w:space="0" w:color="FFFFFF" w:themeColor="background1"/>
            </w:tcBorders>
            <w:shd w:val="clear" w:color="auto" w:fill="B8CCE4" w:themeFill="accent1" w:themeFillTint="66"/>
          </w:tcPr>
          <w:p w14:paraId="6E314DC8" w14:textId="77777777" w:rsidR="00AA4118" w:rsidRDefault="00AA4118" w:rsidP="00AA4118">
            <w:pPr>
              <w:widowControl w:val="0"/>
              <w:tabs>
                <w:tab w:val="left" w:pos="210"/>
                <w:tab w:val="center" w:pos="2307"/>
              </w:tabs>
              <w:overflowPunct w:val="0"/>
              <w:autoSpaceDE w:val="0"/>
              <w:autoSpaceDN w:val="0"/>
              <w:adjustRightInd w:val="0"/>
              <w:spacing w:after="120" w:line="240" w:lineRule="auto"/>
              <w:ind w:left="1" w:hanging="3"/>
              <w:jc w:val="center"/>
              <w:textAlignment w:val="baseline"/>
              <w:rPr>
                <w:rFonts w:eastAsia="Times New Roman" w:cstheme="minorHAnsi"/>
                <w:b/>
                <w:bCs/>
                <w:i/>
                <w:iCs/>
                <w:smallCaps/>
                <w:sz w:val="28"/>
                <w:szCs w:val="28"/>
                <w:lang w:eastAsia="it-IT"/>
              </w:rPr>
            </w:pPr>
          </w:p>
          <w:p w14:paraId="3528D920" w14:textId="77777777" w:rsidR="00AA4118" w:rsidRDefault="00AA4118" w:rsidP="00AA4118">
            <w:pPr>
              <w:widowControl w:val="0"/>
              <w:tabs>
                <w:tab w:val="left" w:pos="210"/>
                <w:tab w:val="center" w:pos="2307"/>
              </w:tabs>
              <w:overflowPunct w:val="0"/>
              <w:autoSpaceDE w:val="0"/>
              <w:autoSpaceDN w:val="0"/>
              <w:adjustRightInd w:val="0"/>
              <w:spacing w:after="120" w:line="240" w:lineRule="auto"/>
              <w:ind w:left="1" w:hanging="3"/>
              <w:jc w:val="center"/>
              <w:textAlignment w:val="baseline"/>
              <w:rPr>
                <w:rFonts w:eastAsia="Times New Roman" w:cstheme="minorHAnsi"/>
                <w:b/>
                <w:bCs/>
                <w:i/>
                <w:iCs/>
                <w:smallCaps/>
                <w:sz w:val="28"/>
                <w:szCs w:val="28"/>
                <w:lang w:eastAsia="it-IT"/>
              </w:rPr>
            </w:pPr>
          </w:p>
          <w:p w14:paraId="34235D1B" w14:textId="7481DDDA" w:rsidR="00441B2F" w:rsidRPr="00AA620A" w:rsidRDefault="00441B2F" w:rsidP="00AA4118">
            <w:pPr>
              <w:widowControl w:val="0"/>
              <w:tabs>
                <w:tab w:val="left" w:pos="210"/>
                <w:tab w:val="center" w:pos="2307"/>
              </w:tabs>
              <w:overflowPunct w:val="0"/>
              <w:autoSpaceDE w:val="0"/>
              <w:autoSpaceDN w:val="0"/>
              <w:adjustRightInd w:val="0"/>
              <w:spacing w:after="120" w:line="240" w:lineRule="auto"/>
              <w:ind w:left="1" w:hanging="3"/>
              <w:jc w:val="center"/>
              <w:textAlignment w:val="baseline"/>
              <w:rPr>
                <w:rFonts w:eastAsia="Times New Roman" w:cstheme="minorHAnsi"/>
                <w:b/>
                <w:bCs/>
                <w:i/>
                <w:iCs/>
                <w:smallCaps/>
                <w:sz w:val="28"/>
                <w:szCs w:val="28"/>
                <w:lang w:eastAsia="it-IT"/>
              </w:rPr>
            </w:pPr>
            <w:r w:rsidRPr="00AA620A">
              <w:rPr>
                <w:rFonts w:eastAsia="Times New Roman" w:cstheme="minorHAnsi"/>
                <w:b/>
                <w:bCs/>
                <w:i/>
                <w:iCs/>
                <w:smallCaps/>
                <w:sz w:val="28"/>
                <w:szCs w:val="28"/>
                <w:lang w:eastAsia="it-IT"/>
              </w:rPr>
              <w:t>Descrizione</w:t>
            </w:r>
          </w:p>
        </w:tc>
        <w:tc>
          <w:tcPr>
            <w:tcW w:w="567" w:type="dxa"/>
            <w:tcBorders>
              <w:top w:val="single" w:sz="18" w:space="0" w:color="D9D9D9" w:themeColor="background1" w:themeShade="D9"/>
              <w:left w:val="single" w:sz="18" w:space="0" w:color="FFFFFF" w:themeColor="background1"/>
              <w:bottom w:val="nil"/>
              <w:right w:val="single" w:sz="18" w:space="0" w:color="FFFFFF" w:themeColor="background1"/>
            </w:tcBorders>
            <w:shd w:val="clear" w:color="auto" w:fill="B8CCE4" w:themeFill="accent1" w:themeFillTint="66"/>
          </w:tcPr>
          <w:p w14:paraId="596A0EA1" w14:textId="77777777" w:rsidR="00AA4118" w:rsidRDefault="00AA4118" w:rsidP="00AA4118">
            <w:pPr>
              <w:spacing w:after="0" w:line="240" w:lineRule="auto"/>
              <w:ind w:left="1" w:hanging="3"/>
              <w:jc w:val="center"/>
              <w:rPr>
                <w:rFonts w:eastAsia="Times New Roman" w:cstheme="minorHAnsi"/>
                <w:b/>
                <w:bCs/>
                <w:i/>
                <w:iCs/>
                <w:smallCaps/>
                <w:sz w:val="28"/>
                <w:szCs w:val="28"/>
                <w:lang w:eastAsia="it-IT"/>
              </w:rPr>
            </w:pPr>
          </w:p>
          <w:p w14:paraId="6778B599" w14:textId="77777777" w:rsidR="00AA4118" w:rsidRDefault="00AA4118" w:rsidP="00AA4118">
            <w:pPr>
              <w:spacing w:after="0" w:line="240" w:lineRule="auto"/>
              <w:ind w:left="1" w:hanging="3"/>
              <w:jc w:val="center"/>
              <w:rPr>
                <w:rFonts w:eastAsia="Times New Roman" w:cstheme="minorHAnsi"/>
                <w:b/>
                <w:bCs/>
                <w:i/>
                <w:iCs/>
                <w:smallCaps/>
                <w:sz w:val="28"/>
                <w:szCs w:val="28"/>
                <w:lang w:eastAsia="it-IT"/>
              </w:rPr>
            </w:pPr>
          </w:p>
          <w:p w14:paraId="4BB7AF22" w14:textId="54C011D3" w:rsidR="00441B2F" w:rsidRPr="00AA620A" w:rsidRDefault="00441B2F" w:rsidP="00AA4118">
            <w:pPr>
              <w:spacing w:after="0" w:line="240" w:lineRule="auto"/>
              <w:ind w:left="1" w:hanging="3"/>
              <w:jc w:val="center"/>
              <w:rPr>
                <w:rFonts w:eastAsia="Times New Roman" w:cstheme="minorHAnsi"/>
                <w:b/>
                <w:bCs/>
                <w:i/>
                <w:iCs/>
                <w:smallCaps/>
                <w:sz w:val="28"/>
                <w:szCs w:val="28"/>
                <w:lang w:eastAsia="it-IT"/>
              </w:rPr>
            </w:pPr>
            <w:r w:rsidRPr="00AA620A">
              <w:rPr>
                <w:rFonts w:eastAsia="Times New Roman" w:cstheme="minorHAnsi"/>
                <w:b/>
                <w:bCs/>
                <w:i/>
                <w:iCs/>
                <w:smallCaps/>
                <w:sz w:val="28"/>
                <w:szCs w:val="28"/>
                <w:lang w:eastAsia="it-IT"/>
              </w:rPr>
              <w:t>Si</w:t>
            </w:r>
          </w:p>
        </w:tc>
        <w:tc>
          <w:tcPr>
            <w:tcW w:w="567" w:type="dxa"/>
            <w:tcBorders>
              <w:top w:val="single" w:sz="18" w:space="0" w:color="D9D9D9" w:themeColor="background1" w:themeShade="D9"/>
              <w:left w:val="single" w:sz="18" w:space="0" w:color="FFFFFF" w:themeColor="background1"/>
              <w:bottom w:val="nil"/>
              <w:right w:val="single" w:sz="18" w:space="0" w:color="FFFFFF" w:themeColor="background1"/>
            </w:tcBorders>
            <w:shd w:val="clear" w:color="auto" w:fill="B8CCE4" w:themeFill="accent1" w:themeFillTint="66"/>
          </w:tcPr>
          <w:p w14:paraId="31E1714C" w14:textId="77777777" w:rsidR="00AA4118" w:rsidRDefault="00AA4118" w:rsidP="00AA4118">
            <w:pPr>
              <w:spacing w:after="0" w:line="240" w:lineRule="auto"/>
              <w:ind w:left="1" w:hanging="3"/>
              <w:jc w:val="center"/>
              <w:rPr>
                <w:rFonts w:eastAsia="Times New Roman" w:cstheme="minorHAnsi"/>
                <w:b/>
                <w:bCs/>
                <w:i/>
                <w:iCs/>
                <w:smallCaps/>
                <w:sz w:val="28"/>
                <w:szCs w:val="28"/>
                <w:lang w:eastAsia="it-IT"/>
              </w:rPr>
            </w:pPr>
          </w:p>
          <w:p w14:paraId="743DFCE5" w14:textId="77777777" w:rsidR="00AA4118" w:rsidRDefault="00AA4118" w:rsidP="00AA4118">
            <w:pPr>
              <w:spacing w:after="0" w:line="240" w:lineRule="auto"/>
              <w:ind w:left="1" w:hanging="3"/>
              <w:jc w:val="center"/>
              <w:rPr>
                <w:rFonts w:eastAsia="Times New Roman" w:cstheme="minorHAnsi"/>
                <w:b/>
                <w:bCs/>
                <w:i/>
                <w:iCs/>
                <w:smallCaps/>
                <w:sz w:val="28"/>
                <w:szCs w:val="28"/>
                <w:lang w:eastAsia="it-IT"/>
              </w:rPr>
            </w:pPr>
          </w:p>
          <w:p w14:paraId="60C69722" w14:textId="30C442A8" w:rsidR="00441B2F" w:rsidRPr="00AA620A" w:rsidRDefault="00441B2F" w:rsidP="00AA4118">
            <w:pPr>
              <w:spacing w:after="0" w:line="240" w:lineRule="auto"/>
              <w:ind w:left="1" w:hanging="3"/>
              <w:jc w:val="center"/>
              <w:rPr>
                <w:rFonts w:eastAsia="Times New Roman" w:cstheme="minorHAnsi"/>
                <w:b/>
                <w:bCs/>
                <w:i/>
                <w:iCs/>
                <w:smallCaps/>
                <w:sz w:val="28"/>
                <w:szCs w:val="28"/>
                <w:lang w:eastAsia="it-IT"/>
              </w:rPr>
            </w:pPr>
            <w:r w:rsidRPr="00AA620A">
              <w:rPr>
                <w:rFonts w:eastAsia="Times New Roman" w:cstheme="minorHAnsi"/>
                <w:b/>
                <w:bCs/>
                <w:i/>
                <w:iCs/>
                <w:smallCaps/>
                <w:sz w:val="28"/>
                <w:szCs w:val="28"/>
                <w:lang w:eastAsia="it-IT"/>
              </w:rPr>
              <w:t>No</w:t>
            </w:r>
          </w:p>
        </w:tc>
        <w:tc>
          <w:tcPr>
            <w:tcW w:w="1017" w:type="dxa"/>
            <w:tcBorders>
              <w:top w:val="single" w:sz="18" w:space="0" w:color="D9D9D9" w:themeColor="background1" w:themeShade="D9"/>
              <w:left w:val="single" w:sz="18" w:space="0" w:color="FFFFFF" w:themeColor="background1"/>
              <w:bottom w:val="nil"/>
            </w:tcBorders>
            <w:shd w:val="clear" w:color="auto" w:fill="B8CCE4" w:themeFill="accent1" w:themeFillTint="66"/>
          </w:tcPr>
          <w:p w14:paraId="0DF4F2D6" w14:textId="77777777" w:rsidR="00AA4118" w:rsidRDefault="00AA4118" w:rsidP="00AA4118">
            <w:pPr>
              <w:spacing w:after="0" w:line="240" w:lineRule="auto"/>
              <w:ind w:left="1" w:hanging="3"/>
              <w:jc w:val="center"/>
              <w:rPr>
                <w:rFonts w:eastAsia="Times New Roman" w:cstheme="minorHAnsi"/>
                <w:b/>
                <w:bCs/>
                <w:i/>
                <w:iCs/>
                <w:smallCaps/>
                <w:sz w:val="28"/>
                <w:szCs w:val="28"/>
                <w:lang w:eastAsia="it-IT"/>
              </w:rPr>
            </w:pPr>
          </w:p>
          <w:p w14:paraId="7BA69116" w14:textId="77777777" w:rsidR="00AA4118" w:rsidRDefault="00AA4118" w:rsidP="00AA4118">
            <w:pPr>
              <w:spacing w:after="0" w:line="240" w:lineRule="auto"/>
              <w:ind w:left="1" w:hanging="3"/>
              <w:jc w:val="center"/>
              <w:rPr>
                <w:rFonts w:eastAsia="Times New Roman" w:cstheme="minorHAnsi"/>
                <w:b/>
                <w:bCs/>
                <w:i/>
                <w:iCs/>
                <w:smallCaps/>
                <w:sz w:val="28"/>
                <w:szCs w:val="28"/>
                <w:lang w:eastAsia="it-IT"/>
              </w:rPr>
            </w:pPr>
          </w:p>
          <w:p w14:paraId="3DA0EB89" w14:textId="4018FD9E" w:rsidR="00441B2F" w:rsidRPr="00AA620A" w:rsidRDefault="00441B2F" w:rsidP="00AA4118">
            <w:pPr>
              <w:spacing w:after="0" w:line="240" w:lineRule="auto"/>
              <w:ind w:left="1" w:hanging="3"/>
              <w:jc w:val="center"/>
              <w:rPr>
                <w:rFonts w:eastAsia="Times New Roman" w:cstheme="minorHAnsi"/>
                <w:b/>
                <w:bCs/>
                <w:i/>
                <w:iCs/>
                <w:smallCaps/>
                <w:sz w:val="28"/>
                <w:szCs w:val="28"/>
                <w:lang w:eastAsia="it-IT"/>
              </w:rPr>
            </w:pPr>
            <w:r w:rsidRPr="00AA620A">
              <w:rPr>
                <w:rFonts w:eastAsia="Times New Roman" w:cstheme="minorHAnsi"/>
                <w:b/>
                <w:bCs/>
                <w:i/>
                <w:iCs/>
                <w:smallCaps/>
                <w:sz w:val="28"/>
                <w:szCs w:val="28"/>
                <w:lang w:eastAsia="it-IT"/>
              </w:rPr>
              <w:t>na/nr</w:t>
            </w:r>
          </w:p>
        </w:tc>
        <w:tc>
          <w:tcPr>
            <w:tcW w:w="1452" w:type="dxa"/>
            <w:tcBorders>
              <w:top w:val="single" w:sz="18" w:space="0" w:color="D9D9D9" w:themeColor="background1" w:themeShade="D9"/>
              <w:left w:val="single" w:sz="18" w:space="0" w:color="FFFFFF" w:themeColor="background1"/>
              <w:bottom w:val="nil"/>
              <w:right w:val="single" w:sz="18" w:space="0" w:color="D9D9D9" w:themeColor="background1" w:themeShade="D9"/>
            </w:tcBorders>
            <w:shd w:val="clear" w:color="auto" w:fill="B8CCE4" w:themeFill="accent1" w:themeFillTint="66"/>
          </w:tcPr>
          <w:p w14:paraId="6178CE18" w14:textId="77777777" w:rsidR="00441B2F" w:rsidRPr="00AA620A" w:rsidRDefault="00441B2F" w:rsidP="00AA4118">
            <w:pPr>
              <w:spacing w:after="0" w:line="240" w:lineRule="auto"/>
              <w:ind w:left="1" w:hanging="3"/>
              <w:jc w:val="center"/>
              <w:rPr>
                <w:rFonts w:eastAsia="Times New Roman" w:cstheme="minorHAnsi"/>
                <w:b/>
                <w:bCs/>
                <w:i/>
                <w:iCs/>
                <w:smallCaps/>
                <w:sz w:val="28"/>
                <w:szCs w:val="28"/>
                <w:lang w:eastAsia="it-IT"/>
              </w:rPr>
            </w:pPr>
            <w:r w:rsidRPr="00AA620A">
              <w:rPr>
                <w:rFonts w:eastAsia="Times New Roman" w:cstheme="minorHAnsi"/>
                <w:b/>
                <w:bCs/>
                <w:i/>
                <w:iCs/>
                <w:smallCaps/>
                <w:sz w:val="28"/>
                <w:szCs w:val="28"/>
                <w:lang w:eastAsia="it-IT"/>
              </w:rPr>
              <w:t>Descrizione delle procedure svolte e delle evidenze prodotte - Commenti</w:t>
            </w:r>
          </w:p>
        </w:tc>
      </w:tr>
      <w:tr w:rsidR="00441B2F" w:rsidRPr="003E76FC" w14:paraId="720AFC9B" w14:textId="77777777" w:rsidTr="001D494E">
        <w:tc>
          <w:tcPr>
            <w:tcW w:w="5682" w:type="dxa"/>
            <w:tcBorders>
              <w:top w:val="nil"/>
              <w:left w:val="single" w:sz="18" w:space="0" w:color="D9D9D9" w:themeColor="background1" w:themeShade="D9"/>
              <w:bottom w:val="single" w:sz="18" w:space="0" w:color="D9D9D9" w:themeColor="background1" w:themeShade="D9"/>
              <w:right w:val="single" w:sz="6" w:space="0" w:color="BFBFBF" w:themeColor="background1" w:themeShade="BF"/>
            </w:tcBorders>
          </w:tcPr>
          <w:p w14:paraId="68208E02" w14:textId="77777777" w:rsidR="00441B2F" w:rsidRPr="008D1A48" w:rsidRDefault="00441B2F" w:rsidP="001D494E">
            <w:pPr>
              <w:ind w:hanging="2"/>
              <w:jc w:val="both"/>
              <w:rPr>
                <w:rFonts w:ascii="Arial" w:eastAsia="Times New Roman" w:hAnsi="Arial" w:cs="Arial"/>
                <w:i/>
                <w:iCs/>
                <w:u w:val="single"/>
                <w:lang w:eastAsia="it-IT"/>
              </w:rPr>
            </w:pPr>
            <w:r w:rsidRPr="008D1A48">
              <w:rPr>
                <w:rFonts w:ascii="Arial" w:eastAsia="Times New Roman" w:hAnsi="Arial" w:cs="Arial"/>
                <w:i/>
                <w:iCs/>
                <w:u w:val="single"/>
                <w:lang w:eastAsia="it-IT"/>
              </w:rPr>
              <w:t>Verifiche preliminari</w:t>
            </w:r>
          </w:p>
          <w:p w14:paraId="19D4BB69"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1E6FC4">
              <w:rPr>
                <w:rFonts w:ascii="Arial" w:eastAsia="Times New Roman" w:hAnsi="Arial" w:cs="Arial"/>
                <w:lang w:eastAsia="it-IT"/>
              </w:rPr>
              <w:t>Il Comune ha allegato alla proposta di deliberazione di Giunta del rendiconto, il conto economico e stato patrimoniale</w:t>
            </w:r>
            <w:r>
              <w:rPr>
                <w:rFonts w:ascii="Arial" w:eastAsia="Times New Roman" w:hAnsi="Arial" w:cs="Arial"/>
                <w:lang w:eastAsia="it-IT"/>
              </w:rPr>
              <w:t>.</w:t>
            </w:r>
          </w:p>
          <w:p w14:paraId="112670E8"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1E6FC4">
              <w:rPr>
                <w:rFonts w:ascii="Arial" w:eastAsia="Times New Roman" w:hAnsi="Arial" w:cs="Arial"/>
                <w:lang w:eastAsia="it-IT"/>
              </w:rPr>
              <w:t>Il bilancio è rappresentato dai seguenti documenti obbligatori</w:t>
            </w:r>
          </w:p>
          <w:p w14:paraId="0AC62BE2"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1E6FC4">
              <w:rPr>
                <w:rFonts w:ascii="Arial" w:eastAsia="Times New Roman" w:hAnsi="Arial" w:cs="Arial"/>
                <w:lang w:eastAsia="it-IT"/>
              </w:rPr>
              <w:t>•</w:t>
            </w:r>
            <w:r w:rsidRPr="001E6FC4">
              <w:rPr>
                <w:rFonts w:ascii="Arial" w:eastAsia="Times New Roman" w:hAnsi="Arial" w:cs="Arial"/>
                <w:lang w:eastAsia="it-IT"/>
              </w:rPr>
              <w:tab/>
              <w:t xml:space="preserve">CONTO ECONOMICO </w:t>
            </w:r>
          </w:p>
          <w:p w14:paraId="6F8E2808"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1E6FC4">
              <w:rPr>
                <w:rFonts w:ascii="Arial" w:eastAsia="Times New Roman" w:hAnsi="Arial" w:cs="Arial"/>
                <w:lang w:eastAsia="it-IT"/>
              </w:rPr>
              <w:t>•</w:t>
            </w:r>
            <w:r w:rsidRPr="001E6FC4">
              <w:rPr>
                <w:rFonts w:ascii="Arial" w:eastAsia="Times New Roman" w:hAnsi="Arial" w:cs="Arial"/>
                <w:lang w:eastAsia="it-IT"/>
              </w:rPr>
              <w:tab/>
              <w:t xml:space="preserve">STATO PATRIMONIALE </w:t>
            </w:r>
          </w:p>
          <w:p w14:paraId="3BA2BE2E"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1E6FC4">
              <w:rPr>
                <w:rFonts w:ascii="Arial" w:eastAsia="Times New Roman" w:hAnsi="Arial" w:cs="Arial"/>
                <w:lang w:eastAsia="it-IT"/>
              </w:rPr>
              <w:t>•</w:t>
            </w:r>
            <w:r w:rsidRPr="001E6FC4">
              <w:rPr>
                <w:rFonts w:ascii="Arial" w:eastAsia="Times New Roman" w:hAnsi="Arial" w:cs="Arial"/>
                <w:lang w:eastAsia="it-IT"/>
              </w:rPr>
              <w:tab/>
              <w:t>ALLEGATO H – costi per missione</w:t>
            </w:r>
          </w:p>
          <w:p w14:paraId="6D66CD8A"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1E6FC4">
              <w:rPr>
                <w:rFonts w:ascii="Arial" w:eastAsia="Times New Roman" w:hAnsi="Arial" w:cs="Arial"/>
                <w:lang w:eastAsia="it-IT"/>
              </w:rPr>
              <w:t>•</w:t>
            </w:r>
            <w:r w:rsidRPr="001E6FC4">
              <w:rPr>
                <w:rFonts w:ascii="Arial" w:eastAsia="Times New Roman" w:hAnsi="Arial" w:cs="Arial"/>
                <w:lang w:eastAsia="it-IT"/>
              </w:rPr>
              <w:tab/>
              <w:t>RELAZIONE AL RENDICONTO contenente le informazioni sul conto economico e lo stato patrimoniale</w:t>
            </w:r>
          </w:p>
          <w:p w14:paraId="1BE81761"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1E6FC4">
              <w:rPr>
                <w:rFonts w:ascii="Arial" w:eastAsia="Times New Roman" w:hAnsi="Arial" w:cs="Arial"/>
                <w:lang w:eastAsia="it-IT"/>
              </w:rPr>
              <w:t>•</w:t>
            </w:r>
            <w:r w:rsidRPr="001E6FC4">
              <w:rPr>
                <w:rFonts w:ascii="Arial" w:eastAsia="Times New Roman" w:hAnsi="Arial" w:cs="Arial"/>
                <w:lang w:eastAsia="it-IT"/>
              </w:rPr>
              <w:tab/>
              <w:t>RELAZIONE DELL’ORGANO DI REVISIONE</w:t>
            </w:r>
          </w:p>
          <w:p w14:paraId="31D59B9D"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6ABF926D"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1E6FC4">
              <w:rPr>
                <w:rFonts w:ascii="Arial" w:eastAsia="Times New Roman" w:hAnsi="Arial" w:cs="Arial"/>
                <w:lang w:eastAsia="it-IT"/>
              </w:rPr>
              <w:t>Gli schemi di bilancio sono conformi ai modelli indicati nell’Allegato n. 10 al D.lgs. 118/2011</w:t>
            </w:r>
            <w:r>
              <w:rPr>
                <w:rFonts w:ascii="Arial" w:eastAsia="Times New Roman" w:hAnsi="Arial" w:cs="Arial"/>
                <w:lang w:eastAsia="it-IT"/>
              </w:rPr>
              <w:t>.</w:t>
            </w:r>
          </w:p>
          <w:p w14:paraId="526148DF"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793574B7"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1E6FC4">
              <w:rPr>
                <w:rFonts w:ascii="Arial" w:eastAsia="Times New Roman" w:hAnsi="Arial" w:cs="Arial"/>
                <w:lang w:eastAsia="it-IT"/>
              </w:rPr>
              <w:t>• CONTO ECONOMICO</w:t>
            </w:r>
          </w:p>
          <w:p w14:paraId="12CB8B4B"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1E6FC4">
              <w:rPr>
                <w:rFonts w:ascii="Arial" w:eastAsia="Times New Roman" w:hAnsi="Arial" w:cs="Arial"/>
                <w:lang w:eastAsia="it-IT"/>
              </w:rPr>
              <w:t>• STATO PATRIMONIALE</w:t>
            </w:r>
          </w:p>
          <w:p w14:paraId="25AB64A2"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1E6FC4">
              <w:rPr>
                <w:rFonts w:ascii="Arial" w:eastAsia="Times New Roman" w:hAnsi="Arial" w:cs="Arial"/>
                <w:lang w:eastAsia="it-IT"/>
              </w:rPr>
              <w:t xml:space="preserve"> </w:t>
            </w:r>
          </w:p>
          <w:p w14:paraId="3B407105"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1E6FC4">
              <w:rPr>
                <w:rFonts w:ascii="Arial" w:eastAsia="Times New Roman" w:hAnsi="Arial" w:cs="Arial"/>
                <w:lang w:eastAsia="it-IT"/>
              </w:rPr>
              <w:t xml:space="preserve">I ricavi/proventi ed i costi/oneri dell’esercizio sono stati rilevati dalla contabilità economica patrimoniale in corrispondenza delle correlate registrazioni in contabilità finanziaria delle fasi dell’entrata e della spesa, secondo </w:t>
            </w:r>
            <w:r w:rsidRPr="001E6FC4">
              <w:rPr>
                <w:rFonts w:ascii="Arial" w:eastAsia="Times New Roman" w:hAnsi="Arial" w:cs="Arial"/>
                <w:lang w:eastAsia="it-IT"/>
              </w:rPr>
              <w:lastRenderedPageBreak/>
              <w:t>le modalità previste dal Principio contabile applicato relativo alla contabilità economica-patrimoniale di cui all’Allegato n. 4/3 al D. Lgs. n. 118/2011</w:t>
            </w:r>
            <w:r>
              <w:rPr>
                <w:rFonts w:ascii="Arial" w:eastAsia="Times New Roman" w:hAnsi="Arial" w:cs="Arial"/>
                <w:lang w:eastAsia="it-IT"/>
              </w:rPr>
              <w:t>.</w:t>
            </w:r>
          </w:p>
          <w:p w14:paraId="323CA250"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5B2B9434"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1E6FC4">
              <w:rPr>
                <w:rFonts w:ascii="Arial" w:eastAsia="Times New Roman" w:hAnsi="Arial" w:cs="Arial"/>
                <w:lang w:eastAsia="it-IT"/>
              </w:rPr>
              <w:t>Sono state elaborate e registrate dalla contabilità economica-patrimoniale le scritture di assestamento economico previste dal Principio contabile 4/3</w:t>
            </w:r>
            <w:r>
              <w:rPr>
                <w:rFonts w:ascii="Arial" w:eastAsia="Times New Roman" w:hAnsi="Arial" w:cs="Arial"/>
                <w:lang w:eastAsia="it-IT"/>
              </w:rPr>
              <w:t>.</w:t>
            </w:r>
          </w:p>
          <w:p w14:paraId="31E1711F"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30BD911F"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u w:val="single"/>
                <w:lang w:eastAsia="it-IT"/>
              </w:rPr>
            </w:pPr>
            <w:r>
              <w:rPr>
                <w:rFonts w:ascii="Arial" w:eastAsia="Times New Roman" w:hAnsi="Arial" w:cs="Arial"/>
                <w:u w:val="single"/>
                <w:lang w:eastAsia="it-IT"/>
              </w:rPr>
              <w:t>Verifiche di coerenza</w:t>
            </w:r>
          </w:p>
          <w:p w14:paraId="73752A73"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u w:val="single"/>
                <w:lang w:eastAsia="it-IT"/>
              </w:rPr>
            </w:pPr>
          </w:p>
          <w:p w14:paraId="70EA75F6" w14:textId="77777777" w:rsidR="00441B2F" w:rsidRPr="008D1A48"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8D1A48">
              <w:rPr>
                <w:rFonts w:ascii="Arial" w:eastAsia="Times New Roman" w:hAnsi="Arial" w:cs="Arial"/>
                <w:lang w:eastAsia="it-IT"/>
              </w:rPr>
              <w:t xml:space="preserve">E’ stata verificata la coincidenza tra </w:t>
            </w:r>
            <w:r>
              <w:rPr>
                <w:rFonts w:ascii="Arial" w:eastAsia="Times New Roman" w:hAnsi="Arial" w:cs="Arial"/>
                <w:lang w:eastAsia="it-IT"/>
              </w:rPr>
              <w:t xml:space="preserve">Stato Patrimoniale </w:t>
            </w:r>
            <w:r w:rsidRPr="008D1A48">
              <w:rPr>
                <w:rFonts w:ascii="Arial" w:eastAsia="Times New Roman" w:hAnsi="Arial" w:cs="Arial"/>
                <w:lang w:eastAsia="it-IT"/>
              </w:rPr>
              <w:t>Attivo e Passivo</w:t>
            </w:r>
          </w:p>
          <w:p w14:paraId="6DBC45B1" w14:textId="77777777" w:rsidR="00441B2F" w:rsidRPr="00FD0862"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6ACA83B8"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u w:val="single"/>
                <w:lang w:eastAsia="it-IT"/>
              </w:rPr>
            </w:pPr>
            <w:r w:rsidRPr="001E6FC4">
              <w:rPr>
                <w:rFonts w:ascii="Arial" w:eastAsia="Times New Roman" w:hAnsi="Arial" w:cs="Arial"/>
                <w:u w:val="single"/>
                <w:lang w:eastAsia="it-IT"/>
              </w:rPr>
              <w:t xml:space="preserve">Attivo </w:t>
            </w:r>
          </w:p>
          <w:p w14:paraId="762C23C0"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FD0862">
              <w:rPr>
                <w:rFonts w:ascii="Arial" w:eastAsia="Times New Roman" w:hAnsi="Arial" w:cs="Arial"/>
                <w:lang w:eastAsia="it-IT"/>
              </w:rPr>
              <w:t>L'Ente ha aggiornato gli inventari per determinare l'effettiva consistenza del patrimonio</w:t>
            </w:r>
            <w:r>
              <w:rPr>
                <w:rFonts w:ascii="Arial" w:eastAsia="Times New Roman" w:hAnsi="Arial" w:cs="Arial"/>
                <w:lang w:eastAsia="it-IT"/>
              </w:rPr>
              <w:t>.</w:t>
            </w:r>
          </w:p>
          <w:p w14:paraId="16646AF9"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25688D6D"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236BBB">
              <w:rPr>
                <w:rFonts w:ascii="Arial" w:eastAsia="Times New Roman" w:hAnsi="Arial" w:cs="Arial"/>
                <w:lang w:eastAsia="it-IT"/>
              </w:rPr>
              <w:t>L’</w:t>
            </w:r>
            <w:r>
              <w:rPr>
                <w:rFonts w:ascii="Arial" w:eastAsia="Times New Roman" w:hAnsi="Arial" w:cs="Arial"/>
                <w:lang w:eastAsia="it-IT"/>
              </w:rPr>
              <w:t>E</w:t>
            </w:r>
            <w:r w:rsidRPr="00236BBB">
              <w:rPr>
                <w:rFonts w:ascii="Arial" w:eastAsia="Times New Roman" w:hAnsi="Arial" w:cs="Arial"/>
                <w:lang w:eastAsia="it-IT"/>
              </w:rPr>
              <w:t>nte si è dotato di idonee procedure contabili per la compilazione e la tenuta dell’inventario</w:t>
            </w:r>
            <w:r>
              <w:rPr>
                <w:rFonts w:ascii="Arial" w:eastAsia="Times New Roman" w:hAnsi="Arial" w:cs="Arial"/>
                <w:lang w:eastAsia="it-IT"/>
              </w:rPr>
              <w:t>.</w:t>
            </w:r>
          </w:p>
          <w:p w14:paraId="37066690"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0B998599"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Pr>
                <w:rFonts w:ascii="Arial" w:eastAsia="Times New Roman" w:hAnsi="Arial" w:cs="Arial"/>
                <w:lang w:eastAsia="it-IT"/>
              </w:rPr>
              <w:t>E</w:t>
            </w:r>
            <w:r w:rsidRPr="00236BBB">
              <w:rPr>
                <w:rFonts w:ascii="Arial" w:eastAsia="Times New Roman" w:hAnsi="Arial" w:cs="Arial"/>
                <w:lang w:eastAsia="it-IT"/>
              </w:rPr>
              <w:t>sistono</w:t>
            </w:r>
            <w:r>
              <w:rPr>
                <w:rFonts w:ascii="Arial" w:eastAsia="Times New Roman" w:hAnsi="Arial" w:cs="Arial"/>
                <w:lang w:eastAsia="it-IT"/>
              </w:rPr>
              <w:t xml:space="preserve"> </w:t>
            </w:r>
            <w:r w:rsidRPr="00236BBB">
              <w:rPr>
                <w:rFonts w:ascii="Arial" w:eastAsia="Times New Roman" w:hAnsi="Arial" w:cs="Arial"/>
                <w:lang w:eastAsia="it-IT"/>
              </w:rPr>
              <w:t>rilevazioni sistematiche ed aggiornate sullo stato della effettiva consistenza del patrimonio dell’ente</w:t>
            </w:r>
            <w:r>
              <w:rPr>
                <w:rFonts w:ascii="Arial" w:eastAsia="Times New Roman" w:hAnsi="Arial" w:cs="Arial"/>
                <w:lang w:eastAsia="it-IT"/>
              </w:rPr>
              <w:t>.</w:t>
            </w:r>
          </w:p>
          <w:p w14:paraId="1BA6E58C"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6CC0F0B7"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Pr>
                <w:rFonts w:ascii="Arial" w:eastAsia="Times New Roman" w:hAnsi="Arial" w:cs="Arial"/>
                <w:lang w:eastAsia="it-IT"/>
              </w:rPr>
              <w:t>L</w:t>
            </w:r>
            <w:r w:rsidRPr="00236BBB">
              <w:rPr>
                <w:rFonts w:ascii="Arial" w:eastAsia="Times New Roman" w:hAnsi="Arial" w:cs="Arial"/>
                <w:lang w:eastAsia="it-IT"/>
              </w:rPr>
              <w:t>’</w:t>
            </w:r>
            <w:r>
              <w:rPr>
                <w:rFonts w:ascii="Arial" w:eastAsia="Times New Roman" w:hAnsi="Arial" w:cs="Arial"/>
                <w:lang w:eastAsia="it-IT"/>
              </w:rPr>
              <w:t>E</w:t>
            </w:r>
            <w:r w:rsidRPr="00236BBB">
              <w:rPr>
                <w:rFonts w:ascii="Arial" w:eastAsia="Times New Roman" w:hAnsi="Arial" w:cs="Arial"/>
                <w:lang w:eastAsia="it-IT"/>
              </w:rPr>
              <w:t xml:space="preserve">nte ha effettuato la conciliazione fra inventario contabile e inventario fisico. </w:t>
            </w:r>
          </w:p>
          <w:p w14:paraId="40DF99E9"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Pr>
                <w:rFonts w:ascii="Arial" w:eastAsia="Times New Roman" w:hAnsi="Arial" w:cs="Arial"/>
                <w:lang w:eastAsia="it-IT"/>
              </w:rPr>
              <w:t>(</w:t>
            </w:r>
            <w:r>
              <w:rPr>
                <w:rFonts w:ascii="Arial" w:eastAsia="Times New Roman" w:hAnsi="Arial" w:cs="Arial"/>
                <w:i/>
                <w:iCs/>
                <w:color w:val="00B0F0"/>
                <w:lang w:eastAsia="it-IT"/>
              </w:rPr>
              <w:t>i</w:t>
            </w:r>
            <w:r w:rsidRPr="00236BBB">
              <w:rPr>
                <w:rFonts w:ascii="Arial" w:eastAsia="Times New Roman" w:hAnsi="Arial" w:cs="Arial"/>
                <w:i/>
                <w:iCs/>
                <w:color w:val="00B0F0"/>
                <w:lang w:eastAsia="it-IT"/>
              </w:rPr>
              <w:t>n caso negativo dettagliare</w:t>
            </w:r>
            <w:r>
              <w:rPr>
                <w:rFonts w:ascii="Arial" w:eastAsia="Times New Roman" w:hAnsi="Arial" w:cs="Arial"/>
                <w:lang w:eastAsia="it-IT"/>
              </w:rPr>
              <w:t>)</w:t>
            </w:r>
          </w:p>
          <w:p w14:paraId="5D205C2E"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3D7D3710" w14:textId="77777777" w:rsidR="00441B2F" w:rsidRPr="00FD0862"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FD0862">
              <w:rPr>
                <w:rFonts w:ascii="Arial" w:eastAsia="Times New Roman" w:hAnsi="Arial" w:cs="Arial"/>
                <w:lang w:eastAsia="it-IT"/>
              </w:rPr>
              <w:t>I valori delle immobilizzazioni immateriali e materiali trovano corrispondenza nell’inventario con il registro dei cespiti</w:t>
            </w:r>
            <w:r>
              <w:rPr>
                <w:rFonts w:ascii="Arial" w:eastAsia="Times New Roman" w:hAnsi="Arial" w:cs="Arial"/>
                <w:lang w:eastAsia="it-IT"/>
              </w:rPr>
              <w:t>.</w:t>
            </w:r>
          </w:p>
          <w:p w14:paraId="07B63F4D"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75A72252"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236BBB">
              <w:rPr>
                <w:rFonts w:ascii="Arial" w:eastAsia="Times New Roman" w:hAnsi="Arial" w:cs="Arial"/>
                <w:lang w:eastAsia="it-IT"/>
              </w:rPr>
              <w:t>Sulle migliorie di beni di terzi l’Organo di revisione ha espresso il parere n…… del ……verificando la convenienza dell’ente come richiesto al punto 4.18 del principio contabile All.4/3.</w:t>
            </w:r>
          </w:p>
          <w:p w14:paraId="27DC8A38" w14:textId="77777777" w:rsidR="00441B2F" w:rsidRPr="00236BBB"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52AF4582"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Pr>
                <w:rFonts w:ascii="Arial" w:eastAsia="Times New Roman" w:hAnsi="Arial" w:cs="Arial"/>
                <w:lang w:eastAsia="it-IT"/>
              </w:rPr>
              <w:t>L</w:t>
            </w:r>
            <w:r w:rsidRPr="00236BBB">
              <w:rPr>
                <w:rFonts w:ascii="Arial" w:eastAsia="Times New Roman" w:hAnsi="Arial" w:cs="Arial"/>
                <w:lang w:eastAsia="it-IT"/>
              </w:rPr>
              <w:t>e immobilizzazioni finanziarie riferite alle partecipazioni sono state valutate in base ai criteri indicati al punto 6.1.3 del principio contabile applicato All.4/3.</w:t>
            </w:r>
          </w:p>
          <w:p w14:paraId="290A6ACA" w14:textId="77777777" w:rsidR="00441B2F" w:rsidRPr="00FD0862"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0FAF83B4" w14:textId="77777777" w:rsidR="00441B2F" w:rsidRPr="00FD0862"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1E6FC4">
              <w:rPr>
                <w:rFonts w:ascii="Arial" w:eastAsia="Times New Roman" w:hAnsi="Arial" w:cs="Arial"/>
                <w:u w:val="single"/>
                <w:lang w:eastAsia="it-IT"/>
              </w:rPr>
              <w:t>Contabilizzazione delle partecipazioni</w:t>
            </w:r>
            <w:r w:rsidRPr="00FD0862">
              <w:rPr>
                <w:rFonts w:ascii="Arial" w:eastAsia="Times New Roman" w:hAnsi="Arial" w:cs="Arial"/>
                <w:lang w:eastAsia="it-IT"/>
              </w:rPr>
              <w:t>:</w:t>
            </w:r>
          </w:p>
          <w:p w14:paraId="5B5C4C55"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tbl>
            <w:tblPr>
              <w:tblStyle w:val="Grigliatabella"/>
              <w:tblW w:w="0" w:type="auto"/>
              <w:tblLayout w:type="fixed"/>
              <w:tblLook w:val="04A0" w:firstRow="1" w:lastRow="0" w:firstColumn="1" w:lastColumn="0" w:noHBand="0" w:noVBand="1"/>
            </w:tblPr>
            <w:tblGrid>
              <w:gridCol w:w="1416"/>
              <w:gridCol w:w="1416"/>
              <w:gridCol w:w="1416"/>
            </w:tblGrid>
            <w:tr w:rsidR="00441B2F" w14:paraId="7DBAD960" w14:textId="77777777" w:rsidTr="001D494E">
              <w:tc>
                <w:tcPr>
                  <w:tcW w:w="1416" w:type="dxa"/>
                </w:tcPr>
                <w:p w14:paraId="7EE93EB4" w14:textId="77777777" w:rsidR="00441B2F" w:rsidRPr="00D94F49" w:rsidRDefault="00441B2F" w:rsidP="001D494E">
                  <w:pPr>
                    <w:widowControl w:val="0"/>
                    <w:tabs>
                      <w:tab w:val="left" w:pos="426"/>
                      <w:tab w:val="left" w:pos="494"/>
                      <w:tab w:val="left" w:pos="709"/>
                    </w:tabs>
                    <w:overflowPunct w:val="0"/>
                    <w:autoSpaceDE w:val="0"/>
                    <w:autoSpaceDN w:val="0"/>
                    <w:adjustRightInd w:val="0"/>
                    <w:spacing w:after="60"/>
                    <w:ind w:hanging="2"/>
                    <w:jc w:val="both"/>
                    <w:textAlignment w:val="baseline"/>
                    <w:rPr>
                      <w:rFonts w:ascii="Arial" w:eastAsia="Times New Roman" w:hAnsi="Arial" w:cs="Arial"/>
                      <w:sz w:val="18"/>
                      <w:szCs w:val="18"/>
                      <w:lang w:eastAsia="it-IT"/>
                    </w:rPr>
                  </w:pPr>
                  <w:r w:rsidRPr="00D94F49">
                    <w:rPr>
                      <w:rFonts w:ascii="Arial" w:eastAsia="Times New Roman" w:hAnsi="Arial" w:cs="Arial"/>
                      <w:sz w:val="18"/>
                      <w:szCs w:val="18"/>
                      <w:lang w:eastAsia="it-IT"/>
                    </w:rPr>
                    <w:t xml:space="preserve">Società/Ente  %    </w:t>
                  </w:r>
                </w:p>
              </w:tc>
              <w:tc>
                <w:tcPr>
                  <w:tcW w:w="1416" w:type="dxa"/>
                </w:tcPr>
                <w:p w14:paraId="551779D3" w14:textId="77777777" w:rsidR="00441B2F" w:rsidRPr="00D94F49" w:rsidRDefault="00441B2F" w:rsidP="001D494E">
                  <w:pPr>
                    <w:widowControl w:val="0"/>
                    <w:tabs>
                      <w:tab w:val="left" w:pos="426"/>
                      <w:tab w:val="left" w:pos="494"/>
                      <w:tab w:val="left" w:pos="709"/>
                    </w:tabs>
                    <w:overflowPunct w:val="0"/>
                    <w:autoSpaceDE w:val="0"/>
                    <w:autoSpaceDN w:val="0"/>
                    <w:adjustRightInd w:val="0"/>
                    <w:spacing w:after="60"/>
                    <w:ind w:hanging="2"/>
                    <w:jc w:val="both"/>
                    <w:textAlignment w:val="baseline"/>
                    <w:rPr>
                      <w:rFonts w:ascii="Arial" w:eastAsia="Times New Roman" w:hAnsi="Arial" w:cs="Arial"/>
                      <w:sz w:val="18"/>
                      <w:szCs w:val="18"/>
                      <w:lang w:eastAsia="it-IT"/>
                    </w:rPr>
                  </w:pPr>
                  <w:r w:rsidRPr="00D94F49">
                    <w:rPr>
                      <w:rFonts w:ascii="Arial" w:eastAsia="Times New Roman" w:hAnsi="Arial" w:cs="Arial"/>
                      <w:sz w:val="18"/>
                      <w:szCs w:val="18"/>
                      <w:lang w:eastAsia="it-IT"/>
                    </w:rPr>
                    <w:t>Valore al 31/12</w:t>
                  </w:r>
                </w:p>
              </w:tc>
              <w:tc>
                <w:tcPr>
                  <w:tcW w:w="1416" w:type="dxa"/>
                </w:tcPr>
                <w:p w14:paraId="00A96601" w14:textId="77777777" w:rsidR="00441B2F" w:rsidRPr="00D94F49" w:rsidRDefault="00441B2F" w:rsidP="001D494E">
                  <w:pPr>
                    <w:widowControl w:val="0"/>
                    <w:tabs>
                      <w:tab w:val="left" w:pos="426"/>
                      <w:tab w:val="left" w:pos="494"/>
                      <w:tab w:val="left" w:pos="709"/>
                    </w:tabs>
                    <w:overflowPunct w:val="0"/>
                    <w:autoSpaceDE w:val="0"/>
                    <w:autoSpaceDN w:val="0"/>
                    <w:adjustRightInd w:val="0"/>
                    <w:spacing w:after="60"/>
                    <w:ind w:hanging="2"/>
                    <w:jc w:val="both"/>
                    <w:textAlignment w:val="baseline"/>
                    <w:rPr>
                      <w:rFonts w:ascii="Arial" w:eastAsia="Times New Roman" w:hAnsi="Arial" w:cs="Arial"/>
                      <w:sz w:val="18"/>
                      <w:szCs w:val="18"/>
                      <w:lang w:eastAsia="it-IT"/>
                    </w:rPr>
                  </w:pPr>
                  <w:r w:rsidRPr="00D94F49">
                    <w:rPr>
                      <w:rFonts w:ascii="Arial" w:eastAsia="Times New Roman" w:hAnsi="Arial" w:cs="Arial"/>
                      <w:sz w:val="18"/>
                      <w:szCs w:val="18"/>
                      <w:lang w:eastAsia="it-IT"/>
                    </w:rPr>
                    <w:t>Criterio di valutazione</w:t>
                  </w:r>
                </w:p>
              </w:tc>
            </w:tr>
            <w:tr w:rsidR="00441B2F" w14:paraId="4CF2D510" w14:textId="77777777" w:rsidTr="001D494E">
              <w:tc>
                <w:tcPr>
                  <w:tcW w:w="1416" w:type="dxa"/>
                </w:tcPr>
                <w:p w14:paraId="04322DBE" w14:textId="77777777" w:rsidR="00441B2F" w:rsidRPr="00D94F49" w:rsidRDefault="00441B2F" w:rsidP="001D494E">
                  <w:pPr>
                    <w:widowControl w:val="0"/>
                    <w:tabs>
                      <w:tab w:val="left" w:pos="426"/>
                      <w:tab w:val="left" w:pos="494"/>
                      <w:tab w:val="left" w:pos="709"/>
                    </w:tabs>
                    <w:overflowPunct w:val="0"/>
                    <w:autoSpaceDE w:val="0"/>
                    <w:autoSpaceDN w:val="0"/>
                    <w:adjustRightInd w:val="0"/>
                    <w:spacing w:after="60"/>
                    <w:ind w:hanging="2"/>
                    <w:jc w:val="both"/>
                    <w:textAlignment w:val="baseline"/>
                    <w:rPr>
                      <w:rFonts w:ascii="Arial" w:eastAsia="Times New Roman" w:hAnsi="Arial" w:cs="Arial"/>
                      <w:sz w:val="18"/>
                      <w:szCs w:val="18"/>
                      <w:lang w:eastAsia="it-IT"/>
                    </w:rPr>
                  </w:pPr>
                </w:p>
              </w:tc>
              <w:tc>
                <w:tcPr>
                  <w:tcW w:w="1416" w:type="dxa"/>
                </w:tcPr>
                <w:p w14:paraId="14118667" w14:textId="77777777" w:rsidR="00441B2F" w:rsidRPr="00D94F49" w:rsidRDefault="00441B2F" w:rsidP="001D494E">
                  <w:pPr>
                    <w:widowControl w:val="0"/>
                    <w:tabs>
                      <w:tab w:val="left" w:pos="426"/>
                      <w:tab w:val="left" w:pos="494"/>
                      <w:tab w:val="left" w:pos="709"/>
                    </w:tabs>
                    <w:overflowPunct w:val="0"/>
                    <w:autoSpaceDE w:val="0"/>
                    <w:autoSpaceDN w:val="0"/>
                    <w:adjustRightInd w:val="0"/>
                    <w:spacing w:after="60"/>
                    <w:ind w:hanging="2"/>
                    <w:jc w:val="both"/>
                    <w:textAlignment w:val="baseline"/>
                    <w:rPr>
                      <w:rFonts w:ascii="Arial" w:eastAsia="Times New Roman" w:hAnsi="Arial" w:cs="Arial"/>
                      <w:sz w:val="18"/>
                      <w:szCs w:val="18"/>
                      <w:lang w:eastAsia="it-IT"/>
                    </w:rPr>
                  </w:pPr>
                </w:p>
              </w:tc>
              <w:tc>
                <w:tcPr>
                  <w:tcW w:w="1416" w:type="dxa"/>
                </w:tcPr>
                <w:p w14:paraId="7F5DCF9E" w14:textId="77777777" w:rsidR="00441B2F" w:rsidRPr="00D94F49" w:rsidRDefault="00441B2F" w:rsidP="001D494E">
                  <w:pPr>
                    <w:widowControl w:val="0"/>
                    <w:tabs>
                      <w:tab w:val="left" w:pos="426"/>
                      <w:tab w:val="left" w:pos="494"/>
                      <w:tab w:val="left" w:pos="709"/>
                    </w:tabs>
                    <w:overflowPunct w:val="0"/>
                    <w:autoSpaceDE w:val="0"/>
                    <w:autoSpaceDN w:val="0"/>
                    <w:adjustRightInd w:val="0"/>
                    <w:spacing w:after="60"/>
                    <w:ind w:hanging="2"/>
                    <w:jc w:val="both"/>
                    <w:textAlignment w:val="baseline"/>
                    <w:rPr>
                      <w:rFonts w:ascii="Arial" w:eastAsia="Times New Roman" w:hAnsi="Arial" w:cs="Arial"/>
                      <w:sz w:val="18"/>
                      <w:szCs w:val="18"/>
                      <w:lang w:eastAsia="it-IT"/>
                    </w:rPr>
                  </w:pPr>
                </w:p>
              </w:tc>
            </w:tr>
            <w:tr w:rsidR="00441B2F" w14:paraId="01C663CE" w14:textId="77777777" w:rsidTr="001D494E">
              <w:tc>
                <w:tcPr>
                  <w:tcW w:w="1416" w:type="dxa"/>
                </w:tcPr>
                <w:p w14:paraId="1AE4999C" w14:textId="77777777" w:rsidR="00441B2F" w:rsidRPr="00D94F49" w:rsidRDefault="00441B2F" w:rsidP="001D494E">
                  <w:pPr>
                    <w:widowControl w:val="0"/>
                    <w:tabs>
                      <w:tab w:val="left" w:pos="426"/>
                      <w:tab w:val="left" w:pos="494"/>
                      <w:tab w:val="left" w:pos="709"/>
                    </w:tabs>
                    <w:overflowPunct w:val="0"/>
                    <w:autoSpaceDE w:val="0"/>
                    <w:autoSpaceDN w:val="0"/>
                    <w:adjustRightInd w:val="0"/>
                    <w:spacing w:after="60"/>
                    <w:ind w:hanging="2"/>
                    <w:jc w:val="both"/>
                    <w:textAlignment w:val="baseline"/>
                    <w:rPr>
                      <w:rFonts w:ascii="Arial" w:eastAsia="Times New Roman" w:hAnsi="Arial" w:cs="Arial"/>
                      <w:sz w:val="18"/>
                      <w:szCs w:val="18"/>
                      <w:lang w:eastAsia="it-IT"/>
                    </w:rPr>
                  </w:pPr>
                </w:p>
              </w:tc>
              <w:tc>
                <w:tcPr>
                  <w:tcW w:w="1416" w:type="dxa"/>
                </w:tcPr>
                <w:p w14:paraId="4EE5C47F" w14:textId="77777777" w:rsidR="00441B2F" w:rsidRPr="00D94F49" w:rsidRDefault="00441B2F" w:rsidP="001D494E">
                  <w:pPr>
                    <w:widowControl w:val="0"/>
                    <w:tabs>
                      <w:tab w:val="left" w:pos="426"/>
                      <w:tab w:val="left" w:pos="494"/>
                      <w:tab w:val="left" w:pos="709"/>
                    </w:tabs>
                    <w:overflowPunct w:val="0"/>
                    <w:autoSpaceDE w:val="0"/>
                    <w:autoSpaceDN w:val="0"/>
                    <w:adjustRightInd w:val="0"/>
                    <w:spacing w:after="60"/>
                    <w:ind w:hanging="2"/>
                    <w:jc w:val="both"/>
                    <w:textAlignment w:val="baseline"/>
                    <w:rPr>
                      <w:rFonts w:ascii="Arial" w:eastAsia="Times New Roman" w:hAnsi="Arial" w:cs="Arial"/>
                      <w:sz w:val="18"/>
                      <w:szCs w:val="18"/>
                      <w:lang w:eastAsia="it-IT"/>
                    </w:rPr>
                  </w:pPr>
                </w:p>
              </w:tc>
              <w:tc>
                <w:tcPr>
                  <w:tcW w:w="1416" w:type="dxa"/>
                </w:tcPr>
                <w:p w14:paraId="5FB01945" w14:textId="77777777" w:rsidR="00441B2F" w:rsidRPr="00D94F49" w:rsidRDefault="00441B2F" w:rsidP="001D494E">
                  <w:pPr>
                    <w:widowControl w:val="0"/>
                    <w:tabs>
                      <w:tab w:val="left" w:pos="426"/>
                      <w:tab w:val="left" w:pos="494"/>
                      <w:tab w:val="left" w:pos="709"/>
                    </w:tabs>
                    <w:overflowPunct w:val="0"/>
                    <w:autoSpaceDE w:val="0"/>
                    <w:autoSpaceDN w:val="0"/>
                    <w:adjustRightInd w:val="0"/>
                    <w:spacing w:after="60"/>
                    <w:ind w:hanging="2"/>
                    <w:jc w:val="both"/>
                    <w:textAlignment w:val="baseline"/>
                    <w:rPr>
                      <w:rFonts w:ascii="Arial" w:eastAsia="Times New Roman" w:hAnsi="Arial" w:cs="Arial"/>
                      <w:sz w:val="18"/>
                      <w:szCs w:val="18"/>
                      <w:lang w:eastAsia="it-IT"/>
                    </w:rPr>
                  </w:pPr>
                </w:p>
              </w:tc>
            </w:tr>
            <w:tr w:rsidR="00441B2F" w14:paraId="2275DDA2" w14:textId="77777777" w:rsidTr="001D494E">
              <w:tc>
                <w:tcPr>
                  <w:tcW w:w="1416" w:type="dxa"/>
                </w:tcPr>
                <w:p w14:paraId="32EF935A" w14:textId="77777777" w:rsidR="00441B2F" w:rsidRPr="00D94F49" w:rsidRDefault="00441B2F" w:rsidP="001D494E">
                  <w:pPr>
                    <w:widowControl w:val="0"/>
                    <w:tabs>
                      <w:tab w:val="left" w:pos="426"/>
                      <w:tab w:val="left" w:pos="494"/>
                      <w:tab w:val="left" w:pos="709"/>
                    </w:tabs>
                    <w:overflowPunct w:val="0"/>
                    <w:autoSpaceDE w:val="0"/>
                    <w:autoSpaceDN w:val="0"/>
                    <w:adjustRightInd w:val="0"/>
                    <w:spacing w:after="60"/>
                    <w:ind w:hanging="2"/>
                    <w:jc w:val="both"/>
                    <w:textAlignment w:val="baseline"/>
                    <w:rPr>
                      <w:rFonts w:ascii="Arial" w:eastAsia="Times New Roman" w:hAnsi="Arial" w:cs="Arial"/>
                      <w:sz w:val="18"/>
                      <w:szCs w:val="18"/>
                      <w:lang w:eastAsia="it-IT"/>
                    </w:rPr>
                  </w:pPr>
                </w:p>
              </w:tc>
              <w:tc>
                <w:tcPr>
                  <w:tcW w:w="1416" w:type="dxa"/>
                </w:tcPr>
                <w:p w14:paraId="2BF4C269" w14:textId="77777777" w:rsidR="00441B2F" w:rsidRPr="00D94F49" w:rsidRDefault="00441B2F" w:rsidP="001D494E">
                  <w:pPr>
                    <w:widowControl w:val="0"/>
                    <w:tabs>
                      <w:tab w:val="left" w:pos="426"/>
                      <w:tab w:val="left" w:pos="494"/>
                      <w:tab w:val="left" w:pos="709"/>
                    </w:tabs>
                    <w:overflowPunct w:val="0"/>
                    <w:autoSpaceDE w:val="0"/>
                    <w:autoSpaceDN w:val="0"/>
                    <w:adjustRightInd w:val="0"/>
                    <w:spacing w:after="60"/>
                    <w:ind w:hanging="2"/>
                    <w:jc w:val="both"/>
                    <w:textAlignment w:val="baseline"/>
                    <w:rPr>
                      <w:rFonts w:ascii="Arial" w:eastAsia="Times New Roman" w:hAnsi="Arial" w:cs="Arial"/>
                      <w:sz w:val="18"/>
                      <w:szCs w:val="18"/>
                      <w:lang w:eastAsia="it-IT"/>
                    </w:rPr>
                  </w:pPr>
                </w:p>
              </w:tc>
              <w:tc>
                <w:tcPr>
                  <w:tcW w:w="1416" w:type="dxa"/>
                </w:tcPr>
                <w:p w14:paraId="67D2F109" w14:textId="77777777" w:rsidR="00441B2F" w:rsidRPr="00D94F49" w:rsidRDefault="00441B2F" w:rsidP="001D494E">
                  <w:pPr>
                    <w:widowControl w:val="0"/>
                    <w:tabs>
                      <w:tab w:val="left" w:pos="426"/>
                      <w:tab w:val="left" w:pos="494"/>
                      <w:tab w:val="left" w:pos="709"/>
                    </w:tabs>
                    <w:overflowPunct w:val="0"/>
                    <w:autoSpaceDE w:val="0"/>
                    <w:autoSpaceDN w:val="0"/>
                    <w:adjustRightInd w:val="0"/>
                    <w:spacing w:after="60"/>
                    <w:ind w:hanging="2"/>
                    <w:jc w:val="both"/>
                    <w:textAlignment w:val="baseline"/>
                    <w:rPr>
                      <w:rFonts w:ascii="Arial" w:eastAsia="Times New Roman" w:hAnsi="Arial" w:cs="Arial"/>
                      <w:sz w:val="18"/>
                      <w:szCs w:val="18"/>
                      <w:lang w:eastAsia="it-IT"/>
                    </w:rPr>
                  </w:pPr>
                </w:p>
              </w:tc>
            </w:tr>
            <w:tr w:rsidR="00441B2F" w14:paraId="07CCE118" w14:textId="77777777" w:rsidTr="001D494E">
              <w:tc>
                <w:tcPr>
                  <w:tcW w:w="1416" w:type="dxa"/>
                </w:tcPr>
                <w:p w14:paraId="1EC450E4" w14:textId="77777777" w:rsidR="00441B2F" w:rsidRPr="00D94F49" w:rsidRDefault="00441B2F" w:rsidP="001D494E">
                  <w:pPr>
                    <w:widowControl w:val="0"/>
                    <w:tabs>
                      <w:tab w:val="left" w:pos="426"/>
                      <w:tab w:val="left" w:pos="494"/>
                      <w:tab w:val="left" w:pos="709"/>
                    </w:tabs>
                    <w:overflowPunct w:val="0"/>
                    <w:autoSpaceDE w:val="0"/>
                    <w:autoSpaceDN w:val="0"/>
                    <w:adjustRightInd w:val="0"/>
                    <w:spacing w:after="60"/>
                    <w:ind w:hanging="2"/>
                    <w:jc w:val="both"/>
                    <w:textAlignment w:val="baseline"/>
                    <w:rPr>
                      <w:rFonts w:ascii="Arial" w:eastAsia="Times New Roman" w:hAnsi="Arial" w:cs="Arial"/>
                      <w:sz w:val="18"/>
                      <w:szCs w:val="18"/>
                      <w:lang w:eastAsia="it-IT"/>
                    </w:rPr>
                  </w:pPr>
                </w:p>
              </w:tc>
              <w:tc>
                <w:tcPr>
                  <w:tcW w:w="1416" w:type="dxa"/>
                </w:tcPr>
                <w:p w14:paraId="6C6007C7" w14:textId="77777777" w:rsidR="00441B2F" w:rsidRPr="00D94F49" w:rsidRDefault="00441B2F" w:rsidP="001D494E">
                  <w:pPr>
                    <w:widowControl w:val="0"/>
                    <w:tabs>
                      <w:tab w:val="left" w:pos="426"/>
                      <w:tab w:val="left" w:pos="494"/>
                      <w:tab w:val="left" w:pos="709"/>
                    </w:tabs>
                    <w:overflowPunct w:val="0"/>
                    <w:autoSpaceDE w:val="0"/>
                    <w:autoSpaceDN w:val="0"/>
                    <w:adjustRightInd w:val="0"/>
                    <w:spacing w:after="60"/>
                    <w:ind w:hanging="2"/>
                    <w:jc w:val="both"/>
                    <w:textAlignment w:val="baseline"/>
                    <w:rPr>
                      <w:rFonts w:ascii="Arial" w:eastAsia="Times New Roman" w:hAnsi="Arial" w:cs="Arial"/>
                      <w:sz w:val="18"/>
                      <w:szCs w:val="18"/>
                      <w:lang w:eastAsia="it-IT"/>
                    </w:rPr>
                  </w:pPr>
                </w:p>
              </w:tc>
              <w:tc>
                <w:tcPr>
                  <w:tcW w:w="1416" w:type="dxa"/>
                </w:tcPr>
                <w:p w14:paraId="3B174C0A" w14:textId="77777777" w:rsidR="00441B2F" w:rsidRPr="00D94F49" w:rsidRDefault="00441B2F" w:rsidP="001D494E">
                  <w:pPr>
                    <w:widowControl w:val="0"/>
                    <w:tabs>
                      <w:tab w:val="left" w:pos="426"/>
                      <w:tab w:val="left" w:pos="494"/>
                      <w:tab w:val="left" w:pos="709"/>
                    </w:tabs>
                    <w:overflowPunct w:val="0"/>
                    <w:autoSpaceDE w:val="0"/>
                    <w:autoSpaceDN w:val="0"/>
                    <w:adjustRightInd w:val="0"/>
                    <w:spacing w:after="60"/>
                    <w:ind w:hanging="2"/>
                    <w:jc w:val="both"/>
                    <w:textAlignment w:val="baseline"/>
                    <w:rPr>
                      <w:rFonts w:ascii="Arial" w:eastAsia="Times New Roman" w:hAnsi="Arial" w:cs="Arial"/>
                      <w:sz w:val="18"/>
                      <w:szCs w:val="18"/>
                      <w:lang w:eastAsia="it-IT"/>
                    </w:rPr>
                  </w:pPr>
                </w:p>
              </w:tc>
            </w:tr>
            <w:tr w:rsidR="00441B2F" w14:paraId="2E27911E" w14:textId="77777777" w:rsidTr="001D494E">
              <w:tc>
                <w:tcPr>
                  <w:tcW w:w="1416" w:type="dxa"/>
                </w:tcPr>
                <w:p w14:paraId="59E417CE" w14:textId="77777777" w:rsidR="00441B2F" w:rsidRPr="00D94F49" w:rsidRDefault="00441B2F" w:rsidP="001D494E">
                  <w:pPr>
                    <w:widowControl w:val="0"/>
                    <w:tabs>
                      <w:tab w:val="left" w:pos="426"/>
                      <w:tab w:val="left" w:pos="494"/>
                      <w:tab w:val="left" w:pos="709"/>
                    </w:tabs>
                    <w:overflowPunct w:val="0"/>
                    <w:autoSpaceDE w:val="0"/>
                    <w:autoSpaceDN w:val="0"/>
                    <w:adjustRightInd w:val="0"/>
                    <w:spacing w:after="60"/>
                    <w:ind w:hanging="2"/>
                    <w:jc w:val="both"/>
                    <w:textAlignment w:val="baseline"/>
                    <w:rPr>
                      <w:rFonts w:ascii="Arial" w:eastAsia="Times New Roman" w:hAnsi="Arial" w:cs="Arial"/>
                      <w:sz w:val="18"/>
                      <w:szCs w:val="18"/>
                      <w:lang w:eastAsia="it-IT"/>
                    </w:rPr>
                  </w:pPr>
                </w:p>
              </w:tc>
              <w:tc>
                <w:tcPr>
                  <w:tcW w:w="1416" w:type="dxa"/>
                </w:tcPr>
                <w:p w14:paraId="1E721B9F" w14:textId="77777777" w:rsidR="00441B2F" w:rsidRPr="00D94F49" w:rsidRDefault="00441B2F" w:rsidP="001D494E">
                  <w:pPr>
                    <w:widowControl w:val="0"/>
                    <w:tabs>
                      <w:tab w:val="left" w:pos="426"/>
                      <w:tab w:val="left" w:pos="494"/>
                      <w:tab w:val="left" w:pos="709"/>
                    </w:tabs>
                    <w:overflowPunct w:val="0"/>
                    <w:autoSpaceDE w:val="0"/>
                    <w:autoSpaceDN w:val="0"/>
                    <w:adjustRightInd w:val="0"/>
                    <w:spacing w:after="60"/>
                    <w:ind w:hanging="2"/>
                    <w:jc w:val="both"/>
                    <w:textAlignment w:val="baseline"/>
                    <w:rPr>
                      <w:rFonts w:ascii="Arial" w:eastAsia="Times New Roman" w:hAnsi="Arial" w:cs="Arial"/>
                      <w:sz w:val="18"/>
                      <w:szCs w:val="18"/>
                      <w:lang w:eastAsia="it-IT"/>
                    </w:rPr>
                  </w:pPr>
                </w:p>
              </w:tc>
              <w:tc>
                <w:tcPr>
                  <w:tcW w:w="1416" w:type="dxa"/>
                </w:tcPr>
                <w:p w14:paraId="1A9A57D0" w14:textId="77777777" w:rsidR="00441B2F" w:rsidRPr="00D94F49" w:rsidRDefault="00441B2F" w:rsidP="001D494E">
                  <w:pPr>
                    <w:widowControl w:val="0"/>
                    <w:tabs>
                      <w:tab w:val="left" w:pos="426"/>
                      <w:tab w:val="left" w:pos="494"/>
                      <w:tab w:val="left" w:pos="709"/>
                    </w:tabs>
                    <w:overflowPunct w:val="0"/>
                    <w:autoSpaceDE w:val="0"/>
                    <w:autoSpaceDN w:val="0"/>
                    <w:adjustRightInd w:val="0"/>
                    <w:spacing w:after="60"/>
                    <w:ind w:hanging="2"/>
                    <w:jc w:val="both"/>
                    <w:textAlignment w:val="baseline"/>
                    <w:rPr>
                      <w:rFonts w:ascii="Arial" w:eastAsia="Times New Roman" w:hAnsi="Arial" w:cs="Arial"/>
                      <w:sz w:val="18"/>
                      <w:szCs w:val="18"/>
                      <w:lang w:eastAsia="it-IT"/>
                    </w:rPr>
                  </w:pPr>
                </w:p>
              </w:tc>
            </w:tr>
          </w:tbl>
          <w:p w14:paraId="3EF6FB79" w14:textId="77777777" w:rsidR="00441B2F" w:rsidRPr="00FD0862"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241A270D" w14:textId="77777777" w:rsidR="00441B2F" w:rsidRPr="00FD0862"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FD0862">
              <w:rPr>
                <w:rFonts w:ascii="Arial" w:eastAsia="Times New Roman" w:hAnsi="Arial" w:cs="Arial"/>
                <w:lang w:eastAsia="it-IT"/>
              </w:rPr>
              <w:t>La classificazione è coerente con la modalità ed i criteri previsti dal Principio contabile di cui all’Allegato n. 4/3</w:t>
            </w:r>
            <w:r>
              <w:rPr>
                <w:rFonts w:ascii="Arial" w:eastAsia="Times New Roman" w:hAnsi="Arial" w:cs="Arial"/>
                <w:lang w:eastAsia="it-IT"/>
              </w:rPr>
              <w:t>.</w:t>
            </w:r>
          </w:p>
          <w:p w14:paraId="1A58EC40" w14:textId="77777777" w:rsidR="00441B2F" w:rsidRPr="00FD0862"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606C1483" w14:textId="77777777" w:rsidR="00441B2F" w:rsidRPr="00FD0862"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FD0862">
              <w:rPr>
                <w:rFonts w:ascii="Arial" w:eastAsia="Times New Roman" w:hAnsi="Arial" w:cs="Arial"/>
                <w:lang w:eastAsia="it-IT"/>
              </w:rPr>
              <w:t>È costituita una riserva indisponibile (allocata in Patrimonio netto nella voce relativa alle altre riserve indisponibili) di importo pari al valore del fondo di dotazione conferito in enti le cui partecipazioni non hanno valore di liquidazione</w:t>
            </w:r>
            <w:r>
              <w:rPr>
                <w:rFonts w:ascii="Arial" w:eastAsia="Times New Roman" w:hAnsi="Arial" w:cs="Arial"/>
                <w:lang w:eastAsia="it-IT"/>
              </w:rPr>
              <w:t>.</w:t>
            </w:r>
          </w:p>
          <w:p w14:paraId="2D5BC773" w14:textId="77777777" w:rsidR="00441B2F" w:rsidRPr="00FD0862"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34FF42CC" w14:textId="77777777" w:rsidR="00441B2F" w:rsidRPr="00FD0862"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FD0862">
              <w:rPr>
                <w:rFonts w:ascii="Arial" w:eastAsia="Times New Roman" w:hAnsi="Arial" w:cs="Arial"/>
                <w:lang w:eastAsia="it-IT"/>
              </w:rPr>
              <w:t>Le rimanenze sono valorizzate</w:t>
            </w:r>
            <w:r>
              <w:rPr>
                <w:rFonts w:ascii="Arial" w:eastAsia="Times New Roman" w:hAnsi="Arial" w:cs="Arial"/>
                <w:lang w:eastAsia="it-IT"/>
              </w:rPr>
              <w:t>.</w:t>
            </w:r>
          </w:p>
          <w:p w14:paraId="3FB2528B"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u w:val="single"/>
                <w:lang w:eastAsia="it-IT"/>
              </w:rPr>
            </w:pPr>
          </w:p>
          <w:p w14:paraId="37156E72" w14:textId="77777777" w:rsidR="00441B2F" w:rsidRPr="00751979"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u w:val="single"/>
                <w:lang w:eastAsia="it-IT"/>
              </w:rPr>
            </w:pPr>
            <w:r>
              <w:rPr>
                <w:rFonts w:ascii="Arial" w:eastAsia="Times New Roman" w:hAnsi="Arial" w:cs="Arial"/>
                <w:u w:val="single"/>
                <w:lang w:eastAsia="it-IT"/>
              </w:rPr>
              <w:t>Crediti</w:t>
            </w:r>
          </w:p>
          <w:p w14:paraId="4C3ADDFC" w14:textId="77777777" w:rsidR="00441B2F" w:rsidRPr="00FD0862"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FD0862">
              <w:rPr>
                <w:rFonts w:ascii="Arial" w:eastAsia="Times New Roman" w:hAnsi="Arial" w:cs="Arial"/>
                <w:lang w:eastAsia="it-IT"/>
              </w:rPr>
              <w:t>Si riscontra la presenza di crediti riconosciuti di dubbia o difficile esazione riconducibili a residui attivi da oltre tre anni dalla loro scadenza e non riscossi anche se non ancora prescritti, stralciati dalle scritture finanziarie e mantenuti nello Stato patrimoniale in ossequio al Principio contabile Allegato n. 4/2 al D.lgs. n. 118/2011</w:t>
            </w:r>
            <w:r>
              <w:rPr>
                <w:rFonts w:ascii="Arial" w:eastAsia="Times New Roman" w:hAnsi="Arial" w:cs="Arial"/>
                <w:lang w:eastAsia="it-IT"/>
              </w:rPr>
              <w:t>.</w:t>
            </w:r>
          </w:p>
          <w:p w14:paraId="0962ECD5" w14:textId="77777777" w:rsidR="00441B2F" w:rsidRPr="00FD0862"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33246A84" w14:textId="77777777" w:rsidR="00441B2F" w:rsidRPr="00FD0862"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FD0862">
              <w:rPr>
                <w:rFonts w:ascii="Arial" w:eastAsia="Times New Roman" w:hAnsi="Arial" w:cs="Arial"/>
                <w:lang w:eastAsia="it-IT"/>
              </w:rPr>
              <w:t>In tal caso:</w:t>
            </w:r>
          </w:p>
          <w:p w14:paraId="17171A34" w14:textId="77777777" w:rsidR="00441B2F" w:rsidRPr="00FD0862"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FD0862">
              <w:rPr>
                <w:rFonts w:ascii="Arial" w:eastAsia="Times New Roman" w:hAnsi="Arial" w:cs="Arial"/>
                <w:lang w:eastAsia="it-IT"/>
              </w:rPr>
              <w:t>•</w:t>
            </w:r>
            <w:r w:rsidRPr="00FD0862">
              <w:rPr>
                <w:rFonts w:ascii="Arial" w:eastAsia="Times New Roman" w:hAnsi="Arial" w:cs="Arial"/>
                <w:lang w:eastAsia="it-IT"/>
              </w:rPr>
              <w:tab/>
              <w:t>l’</w:t>
            </w:r>
            <w:r>
              <w:rPr>
                <w:rFonts w:ascii="Arial" w:eastAsia="Times New Roman" w:hAnsi="Arial" w:cs="Arial"/>
                <w:lang w:eastAsia="it-IT"/>
              </w:rPr>
              <w:t>E</w:t>
            </w:r>
            <w:r w:rsidRPr="00FD0862">
              <w:rPr>
                <w:rFonts w:ascii="Arial" w:eastAsia="Times New Roman" w:hAnsi="Arial" w:cs="Arial"/>
                <w:lang w:eastAsia="it-IT"/>
              </w:rPr>
              <w:t>nte ha provveduto ad iscrivere, in corrispondenza dei crediti relativi stralciati dalla contabilità finanziaria e mantenuti nello Stato patrimoniale, un Fondo svalutazione crediti pari al loro intero ammontare</w:t>
            </w:r>
            <w:r>
              <w:rPr>
                <w:rFonts w:ascii="Arial" w:eastAsia="Times New Roman" w:hAnsi="Arial" w:cs="Arial"/>
                <w:lang w:eastAsia="it-IT"/>
              </w:rPr>
              <w:t>.</w:t>
            </w:r>
          </w:p>
          <w:p w14:paraId="6C5504F8"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FD0862">
              <w:rPr>
                <w:rFonts w:ascii="Arial" w:eastAsia="Times New Roman" w:hAnsi="Arial" w:cs="Arial"/>
                <w:lang w:eastAsia="it-IT"/>
              </w:rPr>
              <w:t>•</w:t>
            </w:r>
            <w:r w:rsidRPr="00FD0862">
              <w:rPr>
                <w:rFonts w:ascii="Arial" w:eastAsia="Times New Roman" w:hAnsi="Arial" w:cs="Arial"/>
                <w:lang w:eastAsia="it-IT"/>
              </w:rPr>
              <w:tab/>
              <w:t>i crediti relativi stralciati dalle scritture finanziarie e mantenuti nello Stato patrimoniale, sono stati individuati negli elenchi allegati al rendiconto annual</w:t>
            </w:r>
            <w:r>
              <w:rPr>
                <w:rFonts w:ascii="Arial" w:eastAsia="Times New Roman" w:hAnsi="Arial" w:cs="Arial"/>
                <w:lang w:eastAsia="it-IT"/>
              </w:rPr>
              <w:t>e</w:t>
            </w:r>
            <w:r w:rsidRPr="00FD0862">
              <w:rPr>
                <w:rFonts w:ascii="Arial" w:eastAsia="Times New Roman" w:hAnsi="Arial" w:cs="Arial"/>
                <w:lang w:eastAsia="it-IT"/>
              </w:rPr>
              <w:t xml:space="preserve"> indicando il loro ammontare complessivo</w:t>
            </w:r>
            <w:r>
              <w:rPr>
                <w:rFonts w:ascii="Arial" w:eastAsia="Times New Roman" w:hAnsi="Arial" w:cs="Arial"/>
                <w:lang w:eastAsia="it-IT"/>
              </w:rPr>
              <w:t>.</w:t>
            </w:r>
          </w:p>
          <w:p w14:paraId="14AC9442" w14:textId="77777777" w:rsidR="00441B2F" w:rsidRPr="00751979"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u w:val="single"/>
                <w:lang w:eastAsia="it-IT"/>
              </w:rPr>
            </w:pPr>
          </w:p>
          <w:p w14:paraId="3BC06CB0" w14:textId="77777777" w:rsidR="00441B2F" w:rsidRPr="00751979"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u w:val="single"/>
                <w:lang w:eastAsia="it-IT"/>
              </w:rPr>
            </w:pPr>
            <w:r w:rsidRPr="00751979">
              <w:rPr>
                <w:rFonts w:ascii="Arial" w:eastAsia="Times New Roman" w:hAnsi="Arial" w:cs="Arial"/>
                <w:u w:val="single"/>
                <w:lang w:eastAsia="it-IT"/>
              </w:rPr>
              <w:t>Verifica della coerenza del Fondo svalutazione crediti con il Fondo crediti di dubbia esigibilità accantonato nel risultato di Amministrazione</w:t>
            </w:r>
          </w:p>
          <w:p w14:paraId="60166511" w14:textId="12EB5F5B"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i/>
                <w:iCs/>
                <w:color w:val="00B0F0"/>
                <w:u w:val="single"/>
                <w:lang w:eastAsia="it-IT"/>
              </w:rPr>
            </w:pPr>
            <w:r w:rsidRPr="00E20EDF">
              <w:rPr>
                <w:rFonts w:ascii="Arial" w:eastAsia="Times New Roman" w:hAnsi="Arial" w:cs="Arial"/>
                <w:color w:val="00B0F0"/>
                <w:u w:val="single"/>
                <w:lang w:eastAsia="it-IT"/>
              </w:rPr>
              <w:t>(</w:t>
            </w:r>
            <w:r w:rsidRPr="00E20EDF">
              <w:rPr>
                <w:rFonts w:ascii="Arial" w:eastAsia="Times New Roman" w:hAnsi="Arial" w:cs="Arial"/>
                <w:i/>
                <w:iCs/>
                <w:color w:val="00B0F0"/>
                <w:u w:val="single"/>
                <w:lang w:eastAsia="it-IT"/>
              </w:rPr>
              <w:t>si rimanda alla compilazione del foglio di lavoro “FSC-FCDE”</w:t>
            </w:r>
            <w:r w:rsidR="008671F6">
              <w:rPr>
                <w:rFonts w:ascii="Arial" w:eastAsia="Times New Roman" w:hAnsi="Arial" w:cs="Arial"/>
                <w:i/>
                <w:iCs/>
                <w:color w:val="00B0F0"/>
                <w:u w:val="single"/>
                <w:lang w:eastAsia="it-IT"/>
              </w:rPr>
              <w:t xml:space="preserve"> inserito ne</w:t>
            </w:r>
            <w:r w:rsidRPr="00E20EDF">
              <w:rPr>
                <w:rFonts w:ascii="Arial" w:eastAsia="Times New Roman" w:hAnsi="Arial" w:cs="Arial"/>
                <w:i/>
                <w:iCs/>
                <w:color w:val="00B0F0"/>
                <w:u w:val="single"/>
                <w:lang w:eastAsia="it-IT"/>
              </w:rPr>
              <w:t>ll’ excel</w:t>
            </w:r>
            <w:r w:rsidR="008671F6">
              <w:rPr>
                <w:rFonts w:ascii="Arial" w:eastAsia="Times New Roman" w:hAnsi="Arial" w:cs="Arial"/>
                <w:i/>
                <w:iCs/>
                <w:color w:val="00B0F0"/>
                <w:u w:val="single"/>
                <w:lang w:eastAsia="it-IT"/>
              </w:rPr>
              <w:t xml:space="preserve"> allegato</w:t>
            </w:r>
            <w:r w:rsidRPr="00E20EDF">
              <w:rPr>
                <w:rFonts w:ascii="Arial" w:eastAsia="Times New Roman" w:hAnsi="Arial" w:cs="Arial"/>
                <w:i/>
                <w:iCs/>
                <w:color w:val="00B0F0"/>
                <w:u w:val="single"/>
                <w:lang w:eastAsia="it-IT"/>
              </w:rPr>
              <w:t>)</w:t>
            </w:r>
          </w:p>
          <w:p w14:paraId="563021CE"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0F8DB381" w14:textId="77777777" w:rsidR="00441B2F" w:rsidRPr="00751979"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751979">
              <w:rPr>
                <w:rFonts w:ascii="Arial" w:eastAsia="Times New Roman" w:hAnsi="Arial" w:cs="Arial"/>
                <w:lang w:eastAsia="it-IT"/>
              </w:rPr>
              <w:t>Il fondo svalutazione crediti pari a euro ………………………è stato portato in detrazione delle voci di credito a cui si riferisce ed è almeno pari a quello accantonato nel risultato di amministrazione.</w:t>
            </w:r>
          </w:p>
          <w:p w14:paraId="4A2C2345" w14:textId="77777777" w:rsidR="00441B2F" w:rsidRPr="00751979"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751979">
              <w:rPr>
                <w:rFonts w:ascii="Arial" w:eastAsia="Times New Roman" w:hAnsi="Arial" w:cs="Arial"/>
                <w:lang w:eastAsia="it-IT"/>
              </w:rPr>
              <w:t>(</w:t>
            </w:r>
            <w:r w:rsidRPr="00751979">
              <w:rPr>
                <w:rFonts w:ascii="Arial" w:eastAsia="Times New Roman" w:hAnsi="Arial" w:cs="Arial"/>
                <w:i/>
                <w:iCs/>
                <w:lang w:eastAsia="it-IT"/>
              </w:rPr>
              <w:t>nel caso di riaccertamento straordinario dei residui al 31 dicembre</w:t>
            </w:r>
            <w:r w:rsidRPr="00751979">
              <w:rPr>
                <w:rFonts w:ascii="Arial" w:eastAsia="Times New Roman" w:hAnsi="Arial" w:cs="Arial"/>
                <w:lang w:eastAsia="it-IT"/>
              </w:rPr>
              <w:t xml:space="preserve">) </w:t>
            </w:r>
          </w:p>
          <w:p w14:paraId="1A51EBE1"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751979">
              <w:rPr>
                <w:rFonts w:ascii="Arial" w:eastAsia="Times New Roman" w:hAnsi="Arial" w:cs="Arial"/>
                <w:i/>
                <w:iCs/>
                <w:lang w:eastAsia="it-IT"/>
              </w:rPr>
              <w:lastRenderedPageBreak/>
              <w:t>L’Organo di revisione ha verificato la riduzione del fondo crediti di dubbia esigibilità accantonato nel risultato di amministrazione del rendiconto 2022 relativamente ai residui attivi oggetto dell'annullamento</w:t>
            </w:r>
            <w:r w:rsidRPr="00751979">
              <w:rPr>
                <w:rFonts w:ascii="Arial" w:eastAsia="Times New Roman" w:hAnsi="Arial" w:cs="Arial"/>
                <w:lang w:eastAsia="it-IT"/>
              </w:rPr>
              <w:t xml:space="preserve">. </w:t>
            </w:r>
          </w:p>
          <w:p w14:paraId="53D2DA19" w14:textId="77777777" w:rsidR="00441B2F" w:rsidRPr="00751979"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5B05D63C" w14:textId="77777777" w:rsidR="00441B2F" w:rsidRPr="00751979"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751979">
              <w:rPr>
                <w:rFonts w:ascii="Arial" w:eastAsia="Times New Roman" w:hAnsi="Arial" w:cs="Arial"/>
                <w:lang w:eastAsia="it-IT"/>
              </w:rPr>
              <w:t>In contabilità economico-patrimoniale, sono conservati anche i crediti stralciati dalla contabilità finanziaria e, in corrispondenza di questi ultimi, deve essere iscritto in contabilità economico-patrimoniale un fondo pari al loro ammontare, come indicato al punto 6.2b1 del principio contabile applicato All.4/3. Tali crediti risultano negli elenchi allegati al rendiconto.</w:t>
            </w:r>
          </w:p>
          <w:p w14:paraId="09F89DE2" w14:textId="77777777" w:rsidR="00441B2F" w:rsidRPr="00FD0862"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FD0862">
              <w:rPr>
                <w:rFonts w:ascii="Arial" w:eastAsia="Times New Roman" w:hAnsi="Arial" w:cs="Arial"/>
                <w:lang w:eastAsia="it-IT"/>
              </w:rPr>
              <w:t xml:space="preserve"> </w:t>
            </w:r>
          </w:p>
          <w:p w14:paraId="21CD91AA"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FD0862">
              <w:rPr>
                <w:rFonts w:ascii="Arial" w:eastAsia="Times New Roman" w:hAnsi="Arial" w:cs="Arial"/>
                <w:lang w:eastAsia="it-IT"/>
              </w:rPr>
              <w:t>Il saldo dell’IVA al 31 dicembre è riportato nello Stato patrimoniale</w:t>
            </w:r>
            <w:r>
              <w:rPr>
                <w:rFonts w:ascii="Arial" w:eastAsia="Times New Roman" w:hAnsi="Arial" w:cs="Arial"/>
                <w:lang w:eastAsia="it-IT"/>
              </w:rPr>
              <w:t>.</w:t>
            </w:r>
          </w:p>
          <w:p w14:paraId="6659E0D3" w14:textId="77777777" w:rsidR="00441B2F" w:rsidRPr="00FD0862"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2112F617" w14:textId="77777777" w:rsidR="00441B2F" w:rsidRPr="00FD0862"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FD0862">
              <w:rPr>
                <w:rFonts w:ascii="Arial" w:eastAsia="Times New Roman" w:hAnsi="Arial" w:cs="Arial"/>
                <w:lang w:eastAsia="it-IT"/>
              </w:rPr>
              <w:t>Il saldo dell’IVA al 31 dicembre è conciliato gli importi riportati nella Dichiarazione IVA dell’</w:t>
            </w:r>
            <w:r>
              <w:rPr>
                <w:rFonts w:ascii="Arial" w:eastAsia="Times New Roman" w:hAnsi="Arial" w:cs="Arial"/>
                <w:lang w:eastAsia="it-IT"/>
              </w:rPr>
              <w:t>E</w:t>
            </w:r>
            <w:r w:rsidRPr="00FD0862">
              <w:rPr>
                <w:rFonts w:ascii="Arial" w:eastAsia="Times New Roman" w:hAnsi="Arial" w:cs="Arial"/>
                <w:lang w:eastAsia="it-IT"/>
              </w:rPr>
              <w:t>nte</w:t>
            </w:r>
            <w:r>
              <w:rPr>
                <w:rFonts w:ascii="Arial" w:eastAsia="Times New Roman" w:hAnsi="Arial" w:cs="Arial"/>
                <w:lang w:eastAsia="it-IT"/>
              </w:rPr>
              <w:t>.</w:t>
            </w:r>
          </w:p>
          <w:p w14:paraId="6F77985C" w14:textId="77777777" w:rsidR="00441B2F" w:rsidRPr="00FD0862"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5A1CF09D"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u w:val="single"/>
                <w:lang w:eastAsia="it-IT"/>
              </w:rPr>
            </w:pPr>
            <w:r w:rsidRPr="00751979">
              <w:rPr>
                <w:rFonts w:ascii="Arial" w:eastAsia="Times New Roman" w:hAnsi="Arial" w:cs="Arial"/>
                <w:u w:val="single"/>
                <w:lang w:eastAsia="it-IT"/>
              </w:rPr>
              <w:t>Disponibilità liquide</w:t>
            </w:r>
          </w:p>
          <w:p w14:paraId="0EBE0E52" w14:textId="3E5B6E0D"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i/>
                <w:iCs/>
                <w:color w:val="00B0F0"/>
                <w:u w:val="single"/>
                <w:lang w:eastAsia="it-IT"/>
              </w:rPr>
            </w:pPr>
            <w:r w:rsidRPr="00751979">
              <w:rPr>
                <w:rFonts w:ascii="Arial" w:eastAsia="Times New Roman" w:hAnsi="Arial" w:cs="Arial"/>
                <w:lang w:eastAsia="it-IT"/>
              </w:rPr>
              <w:t>È stata verificata la corrispondenza del saldo patrimoniale al 31/12/2022 delle disponibilità liquide con le risultanze del conto del tesoriere, degli altri depositi bancari e postali.</w:t>
            </w:r>
            <w:r>
              <w:rPr>
                <w:rFonts w:ascii="Arial" w:eastAsia="Times New Roman" w:hAnsi="Arial" w:cs="Arial"/>
                <w:lang w:eastAsia="it-IT"/>
              </w:rPr>
              <w:t xml:space="preserve"> </w:t>
            </w:r>
            <w:r w:rsidRPr="00E20EDF">
              <w:rPr>
                <w:rFonts w:ascii="Arial" w:eastAsia="Times New Roman" w:hAnsi="Arial" w:cs="Arial"/>
                <w:color w:val="00B0F0"/>
                <w:u w:val="single"/>
                <w:lang w:eastAsia="it-IT"/>
              </w:rPr>
              <w:t>(</w:t>
            </w:r>
            <w:r w:rsidRPr="00E20EDF">
              <w:rPr>
                <w:rFonts w:ascii="Arial" w:eastAsia="Times New Roman" w:hAnsi="Arial" w:cs="Arial"/>
                <w:i/>
                <w:iCs/>
                <w:color w:val="00B0F0"/>
                <w:u w:val="single"/>
                <w:lang w:eastAsia="it-IT"/>
              </w:rPr>
              <w:t>si rimanda alla compilazione del foglio di lavoro “</w:t>
            </w:r>
            <w:r>
              <w:rPr>
                <w:rFonts w:ascii="Arial" w:eastAsia="Times New Roman" w:hAnsi="Arial" w:cs="Arial"/>
                <w:i/>
                <w:iCs/>
                <w:color w:val="00B0F0"/>
                <w:u w:val="single"/>
                <w:lang w:eastAsia="it-IT"/>
              </w:rPr>
              <w:t>disponibilità liquide</w:t>
            </w:r>
            <w:r w:rsidRPr="00E20EDF">
              <w:rPr>
                <w:rFonts w:ascii="Arial" w:eastAsia="Times New Roman" w:hAnsi="Arial" w:cs="Arial"/>
                <w:i/>
                <w:iCs/>
                <w:color w:val="00B0F0"/>
                <w:u w:val="single"/>
                <w:lang w:eastAsia="it-IT"/>
              </w:rPr>
              <w:t xml:space="preserve">” </w:t>
            </w:r>
            <w:r w:rsidR="008671F6">
              <w:rPr>
                <w:rFonts w:ascii="Arial" w:eastAsia="Times New Roman" w:hAnsi="Arial" w:cs="Arial"/>
                <w:i/>
                <w:iCs/>
                <w:color w:val="00B0F0"/>
                <w:u w:val="single"/>
                <w:lang w:eastAsia="it-IT"/>
              </w:rPr>
              <w:t>inserito ne</w:t>
            </w:r>
            <w:r w:rsidR="008671F6" w:rsidRPr="00E20EDF">
              <w:rPr>
                <w:rFonts w:ascii="Arial" w:eastAsia="Times New Roman" w:hAnsi="Arial" w:cs="Arial"/>
                <w:i/>
                <w:iCs/>
                <w:color w:val="00B0F0"/>
                <w:u w:val="single"/>
                <w:lang w:eastAsia="it-IT"/>
              </w:rPr>
              <w:t xml:space="preserve">ll’ </w:t>
            </w:r>
            <w:r w:rsidR="0099101F" w:rsidRPr="00E20EDF">
              <w:rPr>
                <w:rFonts w:ascii="Arial" w:eastAsia="Times New Roman" w:hAnsi="Arial" w:cs="Arial"/>
                <w:i/>
                <w:iCs/>
                <w:color w:val="00B0F0"/>
                <w:u w:val="single"/>
                <w:lang w:eastAsia="it-IT"/>
              </w:rPr>
              <w:t>Excel</w:t>
            </w:r>
            <w:r w:rsidR="008671F6">
              <w:rPr>
                <w:rFonts w:ascii="Arial" w:eastAsia="Times New Roman" w:hAnsi="Arial" w:cs="Arial"/>
                <w:i/>
                <w:iCs/>
                <w:color w:val="00B0F0"/>
                <w:u w:val="single"/>
                <w:lang w:eastAsia="it-IT"/>
              </w:rPr>
              <w:t xml:space="preserve"> allegato</w:t>
            </w:r>
            <w:r w:rsidRPr="00E20EDF">
              <w:rPr>
                <w:rFonts w:ascii="Arial" w:eastAsia="Times New Roman" w:hAnsi="Arial" w:cs="Arial"/>
                <w:i/>
                <w:iCs/>
                <w:color w:val="00B0F0"/>
                <w:u w:val="single"/>
                <w:lang w:eastAsia="it-IT"/>
              </w:rPr>
              <w:t>)</w:t>
            </w:r>
          </w:p>
          <w:p w14:paraId="010B0991" w14:textId="77777777" w:rsidR="00441B2F" w:rsidRPr="00751979"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b/>
                <w:bCs/>
                <w:i/>
                <w:iCs/>
                <w:u w:val="single"/>
                <w:lang w:eastAsia="it-IT"/>
              </w:rPr>
            </w:pPr>
            <w:r w:rsidRPr="00751979">
              <w:rPr>
                <w:rFonts w:ascii="Arial" w:eastAsia="Times New Roman" w:hAnsi="Arial" w:cs="Arial"/>
                <w:b/>
                <w:bCs/>
                <w:i/>
                <w:iCs/>
                <w:u w:val="single"/>
                <w:lang w:eastAsia="it-IT"/>
              </w:rPr>
              <w:t>Passivo</w:t>
            </w:r>
          </w:p>
          <w:p w14:paraId="1F7AA25F" w14:textId="77777777" w:rsidR="00441B2F" w:rsidRPr="00FD0862"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3EB3CDCF" w14:textId="77777777" w:rsidR="00441B2F" w:rsidRPr="00751979"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u w:val="single"/>
                <w:lang w:eastAsia="it-IT"/>
              </w:rPr>
            </w:pPr>
            <w:r w:rsidRPr="00751979">
              <w:rPr>
                <w:rFonts w:ascii="Arial" w:eastAsia="Times New Roman" w:hAnsi="Arial" w:cs="Arial"/>
                <w:u w:val="single"/>
                <w:lang w:eastAsia="it-IT"/>
              </w:rPr>
              <w:t>Patrimonio netto</w:t>
            </w:r>
          </w:p>
          <w:p w14:paraId="12EB657E" w14:textId="77777777" w:rsidR="00441B2F" w:rsidRPr="00FD0862"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FD0862">
              <w:rPr>
                <w:rFonts w:ascii="Arial" w:eastAsia="Times New Roman" w:hAnsi="Arial" w:cs="Arial"/>
                <w:lang w:eastAsia="it-IT"/>
              </w:rPr>
              <w:t>Il fondo di dotazione è stato correttamente costituito</w:t>
            </w:r>
            <w:r>
              <w:rPr>
                <w:rFonts w:ascii="Arial" w:eastAsia="Times New Roman" w:hAnsi="Arial" w:cs="Arial"/>
                <w:lang w:eastAsia="it-IT"/>
              </w:rPr>
              <w:t>.</w:t>
            </w:r>
          </w:p>
          <w:p w14:paraId="6BA14220"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2472BE09"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FD0862">
              <w:rPr>
                <w:rFonts w:ascii="Arial" w:eastAsia="Times New Roman" w:hAnsi="Arial" w:cs="Arial"/>
                <w:lang w:eastAsia="it-IT"/>
              </w:rPr>
              <w:t>Nel caso in cui il valore del fondo di dotazione si presenti, anche per effetto dell’adeguamento delle riserve indisponibili, con importo anormalmente basso o negativo, l’ente ha assunto tutte le iniziative necessarie per ripristinare con utilizzo di altre riserve disponibili eventualmente ricostituitesi, se esistenti, o con gli utili di esercizi successivi, per riequilibrare la propria Situazione patrimoniale</w:t>
            </w:r>
            <w:r>
              <w:rPr>
                <w:rFonts w:ascii="Arial" w:eastAsia="Times New Roman" w:hAnsi="Arial" w:cs="Arial"/>
                <w:lang w:eastAsia="it-IT"/>
              </w:rPr>
              <w:t>.</w:t>
            </w:r>
          </w:p>
          <w:p w14:paraId="60F13536" w14:textId="77777777" w:rsidR="00441B2F" w:rsidRPr="00FD0862"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20933F92"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FD0862">
              <w:rPr>
                <w:rFonts w:ascii="Arial" w:eastAsia="Times New Roman" w:hAnsi="Arial" w:cs="Arial"/>
                <w:lang w:eastAsia="it-IT"/>
              </w:rPr>
              <w:t>Le riserve indisponibili da beni demaniali, patrimoniali indisponibili e beni culturali vincolati derivano dalla consistenza dei relativi cespiti, al netto del fondo di ammortamento, sono state correttamente costituite</w:t>
            </w:r>
            <w:r>
              <w:rPr>
                <w:rFonts w:ascii="Arial" w:eastAsia="Times New Roman" w:hAnsi="Arial" w:cs="Arial"/>
                <w:lang w:eastAsia="it-IT"/>
              </w:rPr>
              <w:t>.</w:t>
            </w:r>
          </w:p>
          <w:p w14:paraId="4BFA8D8B" w14:textId="77777777" w:rsidR="00441B2F" w:rsidRPr="00FD0862"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6614EE9A"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FD0862">
              <w:rPr>
                <w:rFonts w:ascii="Arial" w:eastAsia="Times New Roman" w:hAnsi="Arial" w:cs="Arial"/>
                <w:lang w:eastAsia="it-IT"/>
              </w:rPr>
              <w:t>La loro consistenza è coerente con le immobilizzazioni</w:t>
            </w:r>
            <w:r>
              <w:rPr>
                <w:rFonts w:ascii="Arial" w:eastAsia="Times New Roman" w:hAnsi="Arial" w:cs="Arial"/>
                <w:lang w:eastAsia="it-IT"/>
              </w:rPr>
              <w:t>.</w:t>
            </w:r>
          </w:p>
          <w:p w14:paraId="52AE9521" w14:textId="77777777" w:rsidR="00C37CC4" w:rsidRDefault="00C37CC4"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7AE0CCCA" w14:textId="27ADD419"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FD0862">
              <w:rPr>
                <w:rFonts w:ascii="Arial" w:eastAsia="Times New Roman" w:hAnsi="Arial" w:cs="Arial"/>
                <w:lang w:eastAsia="it-IT"/>
              </w:rPr>
              <w:t>Sono state correttamente costituite e movimentate le Riserve da permessi di costruire</w:t>
            </w:r>
            <w:r>
              <w:rPr>
                <w:rFonts w:ascii="Arial" w:eastAsia="Times New Roman" w:hAnsi="Arial" w:cs="Arial"/>
                <w:lang w:eastAsia="it-IT"/>
              </w:rPr>
              <w:t>.</w:t>
            </w:r>
          </w:p>
          <w:p w14:paraId="1D1D53F3" w14:textId="77777777" w:rsidR="00441B2F" w:rsidRPr="00FD0862"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092A60C8"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FD0862">
              <w:rPr>
                <w:rFonts w:ascii="Arial" w:eastAsia="Times New Roman" w:hAnsi="Arial" w:cs="Arial"/>
                <w:lang w:eastAsia="it-IT"/>
              </w:rPr>
              <w:t>È stata portata a riserva la quota che finanzia investimenti</w:t>
            </w:r>
            <w:r>
              <w:rPr>
                <w:rFonts w:ascii="Arial" w:eastAsia="Times New Roman" w:hAnsi="Arial" w:cs="Arial"/>
                <w:lang w:eastAsia="it-IT"/>
              </w:rPr>
              <w:t>.</w:t>
            </w:r>
          </w:p>
          <w:p w14:paraId="39CF816B" w14:textId="77777777" w:rsidR="00441B2F" w:rsidRPr="00FD0862"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12478735" w14:textId="0F9D1646"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Pr>
                <w:rFonts w:ascii="Arial" w:eastAsia="Times New Roman" w:hAnsi="Arial" w:cs="Arial"/>
                <w:u w:val="single"/>
                <w:lang w:eastAsia="it-IT"/>
              </w:rPr>
              <w:t>P</w:t>
            </w:r>
            <w:r w:rsidRPr="00751979">
              <w:rPr>
                <w:rFonts w:ascii="Arial" w:eastAsia="Times New Roman" w:hAnsi="Arial" w:cs="Arial"/>
                <w:u w:val="single"/>
                <w:lang w:eastAsia="it-IT"/>
              </w:rPr>
              <w:t>atrimonio netto:</w:t>
            </w:r>
            <w:r w:rsidRPr="00FD0862">
              <w:rPr>
                <w:rFonts w:ascii="Arial" w:eastAsia="Times New Roman" w:hAnsi="Arial" w:cs="Arial"/>
                <w:lang w:eastAsia="it-IT"/>
              </w:rPr>
              <w:t xml:space="preserve"> </w:t>
            </w:r>
          </w:p>
          <w:p w14:paraId="5D1ABB44" w14:textId="06E3E404"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751979">
              <w:rPr>
                <w:rFonts w:ascii="Arial" w:eastAsia="Times New Roman" w:hAnsi="Arial" w:cs="Arial"/>
                <w:lang w:eastAsia="it-IT"/>
              </w:rPr>
              <w:t xml:space="preserve">L’Organo di revisione prende atto che la Giunta propone al Consiglio di destinare il risultato economico positivo dell’esercizio che emerge dal conto economico </w:t>
            </w:r>
            <w:r w:rsidR="00C37CC4">
              <w:rPr>
                <w:rFonts w:ascii="Arial" w:eastAsia="Times New Roman" w:hAnsi="Arial" w:cs="Arial"/>
                <w:lang w:eastAsia="it-IT"/>
              </w:rPr>
              <w:t>come da seguente destinazione:</w:t>
            </w:r>
          </w:p>
          <w:p w14:paraId="4619D567" w14:textId="5CB68B3C" w:rsidR="00C37CC4" w:rsidRDefault="00C37CC4" w:rsidP="00C37CC4">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i/>
                <w:iCs/>
                <w:color w:val="00B0F0"/>
                <w:u w:val="single"/>
                <w:lang w:eastAsia="it-IT"/>
              </w:rPr>
            </w:pPr>
            <w:r w:rsidRPr="00E20EDF">
              <w:rPr>
                <w:rFonts w:ascii="Arial" w:eastAsia="Times New Roman" w:hAnsi="Arial" w:cs="Arial"/>
                <w:color w:val="00B0F0"/>
                <w:u w:val="single"/>
                <w:lang w:eastAsia="it-IT"/>
              </w:rPr>
              <w:t>(</w:t>
            </w:r>
            <w:r w:rsidRPr="00E20EDF">
              <w:rPr>
                <w:rFonts w:ascii="Arial" w:eastAsia="Times New Roman" w:hAnsi="Arial" w:cs="Arial"/>
                <w:i/>
                <w:iCs/>
                <w:color w:val="00B0F0"/>
                <w:u w:val="single"/>
                <w:lang w:eastAsia="it-IT"/>
              </w:rPr>
              <w:t>si rimanda alla compilazione del foglio di lavoro “</w:t>
            </w:r>
            <w:r>
              <w:rPr>
                <w:rFonts w:ascii="Arial" w:eastAsia="Times New Roman" w:hAnsi="Arial" w:cs="Arial"/>
                <w:i/>
                <w:iCs/>
                <w:color w:val="00B0F0"/>
                <w:u w:val="single"/>
                <w:lang w:eastAsia="it-IT"/>
              </w:rPr>
              <w:t>p. netto</w:t>
            </w:r>
            <w:r w:rsidRPr="00E20EDF">
              <w:rPr>
                <w:rFonts w:ascii="Arial" w:eastAsia="Times New Roman" w:hAnsi="Arial" w:cs="Arial"/>
                <w:i/>
                <w:iCs/>
                <w:color w:val="00B0F0"/>
                <w:u w:val="single"/>
                <w:lang w:eastAsia="it-IT"/>
              </w:rPr>
              <w:t xml:space="preserve">” </w:t>
            </w:r>
            <w:r>
              <w:rPr>
                <w:rFonts w:ascii="Arial" w:eastAsia="Times New Roman" w:hAnsi="Arial" w:cs="Arial"/>
                <w:i/>
                <w:iCs/>
                <w:color w:val="00B0F0"/>
                <w:u w:val="single"/>
                <w:lang w:eastAsia="it-IT"/>
              </w:rPr>
              <w:t>inserito ne</w:t>
            </w:r>
            <w:r w:rsidRPr="00E20EDF">
              <w:rPr>
                <w:rFonts w:ascii="Arial" w:eastAsia="Times New Roman" w:hAnsi="Arial" w:cs="Arial"/>
                <w:i/>
                <w:iCs/>
                <w:color w:val="00B0F0"/>
                <w:u w:val="single"/>
                <w:lang w:eastAsia="it-IT"/>
              </w:rPr>
              <w:t>ll’ Excel</w:t>
            </w:r>
            <w:r>
              <w:rPr>
                <w:rFonts w:ascii="Arial" w:eastAsia="Times New Roman" w:hAnsi="Arial" w:cs="Arial"/>
                <w:i/>
                <w:iCs/>
                <w:color w:val="00B0F0"/>
                <w:u w:val="single"/>
                <w:lang w:eastAsia="it-IT"/>
              </w:rPr>
              <w:t xml:space="preserve"> allegato</w:t>
            </w:r>
            <w:r w:rsidRPr="00E20EDF">
              <w:rPr>
                <w:rFonts w:ascii="Arial" w:eastAsia="Times New Roman" w:hAnsi="Arial" w:cs="Arial"/>
                <w:i/>
                <w:iCs/>
                <w:color w:val="00B0F0"/>
                <w:u w:val="single"/>
                <w:lang w:eastAsia="it-IT"/>
              </w:rPr>
              <w:t>)</w:t>
            </w:r>
          </w:p>
          <w:p w14:paraId="1806017B"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39739231" w14:textId="77777777" w:rsidR="00441B2F" w:rsidRPr="00751979"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i/>
                <w:iCs/>
                <w:lang w:eastAsia="it-IT"/>
              </w:rPr>
            </w:pPr>
            <w:r w:rsidRPr="00751979">
              <w:rPr>
                <w:rFonts w:ascii="Arial" w:eastAsia="Times New Roman" w:hAnsi="Arial" w:cs="Arial"/>
                <w:i/>
                <w:iCs/>
                <w:lang w:eastAsia="it-IT"/>
              </w:rPr>
              <w:t xml:space="preserve">(opzione) </w:t>
            </w:r>
          </w:p>
          <w:p w14:paraId="21BC38B8" w14:textId="648D4B9A"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751979">
              <w:rPr>
                <w:rFonts w:ascii="Arial" w:eastAsia="Times New Roman" w:hAnsi="Arial" w:cs="Arial"/>
                <w:lang w:eastAsia="it-IT"/>
              </w:rPr>
              <w:t>L’Organo di revisione prende atto che la Giunta propone al Consiglio di coprire il risultato economico negativo dell’esercizio che emerge dal conto economico come segue:</w:t>
            </w:r>
          </w:p>
          <w:p w14:paraId="07D408BE" w14:textId="2F72A3B2" w:rsidR="00C37CC4" w:rsidRDefault="00C37CC4" w:rsidP="00C37CC4">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i/>
                <w:iCs/>
                <w:color w:val="00B0F0"/>
                <w:u w:val="single"/>
                <w:lang w:eastAsia="it-IT"/>
              </w:rPr>
            </w:pPr>
            <w:r w:rsidRPr="00E20EDF">
              <w:rPr>
                <w:rFonts w:ascii="Arial" w:eastAsia="Times New Roman" w:hAnsi="Arial" w:cs="Arial"/>
                <w:color w:val="00B0F0"/>
                <w:u w:val="single"/>
                <w:lang w:eastAsia="it-IT"/>
              </w:rPr>
              <w:t>(</w:t>
            </w:r>
            <w:r w:rsidRPr="00E20EDF">
              <w:rPr>
                <w:rFonts w:ascii="Arial" w:eastAsia="Times New Roman" w:hAnsi="Arial" w:cs="Arial"/>
                <w:i/>
                <w:iCs/>
                <w:color w:val="00B0F0"/>
                <w:u w:val="single"/>
                <w:lang w:eastAsia="it-IT"/>
              </w:rPr>
              <w:t>si rimanda alla compilazione del foglio di lavoro “</w:t>
            </w:r>
            <w:r>
              <w:rPr>
                <w:rFonts w:ascii="Arial" w:eastAsia="Times New Roman" w:hAnsi="Arial" w:cs="Arial"/>
                <w:i/>
                <w:iCs/>
                <w:color w:val="00B0F0"/>
                <w:u w:val="single"/>
                <w:lang w:eastAsia="it-IT"/>
              </w:rPr>
              <w:t>p.</w:t>
            </w:r>
            <w:r w:rsidR="00A46703">
              <w:rPr>
                <w:rFonts w:ascii="Arial" w:eastAsia="Times New Roman" w:hAnsi="Arial" w:cs="Arial"/>
                <w:i/>
                <w:iCs/>
                <w:color w:val="00B0F0"/>
                <w:u w:val="single"/>
                <w:lang w:eastAsia="it-IT"/>
              </w:rPr>
              <w:t xml:space="preserve"> </w:t>
            </w:r>
            <w:r>
              <w:rPr>
                <w:rFonts w:ascii="Arial" w:eastAsia="Times New Roman" w:hAnsi="Arial" w:cs="Arial"/>
                <w:i/>
                <w:iCs/>
                <w:color w:val="00B0F0"/>
                <w:u w:val="single"/>
                <w:lang w:eastAsia="it-IT"/>
              </w:rPr>
              <w:t>netto</w:t>
            </w:r>
            <w:r w:rsidRPr="00E20EDF">
              <w:rPr>
                <w:rFonts w:ascii="Arial" w:eastAsia="Times New Roman" w:hAnsi="Arial" w:cs="Arial"/>
                <w:i/>
                <w:iCs/>
                <w:color w:val="00B0F0"/>
                <w:u w:val="single"/>
                <w:lang w:eastAsia="it-IT"/>
              </w:rPr>
              <w:t xml:space="preserve">” </w:t>
            </w:r>
            <w:r>
              <w:rPr>
                <w:rFonts w:ascii="Arial" w:eastAsia="Times New Roman" w:hAnsi="Arial" w:cs="Arial"/>
                <w:i/>
                <w:iCs/>
                <w:color w:val="00B0F0"/>
                <w:u w:val="single"/>
                <w:lang w:eastAsia="it-IT"/>
              </w:rPr>
              <w:t>inserito ne</w:t>
            </w:r>
            <w:r w:rsidRPr="00E20EDF">
              <w:rPr>
                <w:rFonts w:ascii="Arial" w:eastAsia="Times New Roman" w:hAnsi="Arial" w:cs="Arial"/>
                <w:i/>
                <w:iCs/>
                <w:color w:val="00B0F0"/>
                <w:u w:val="single"/>
                <w:lang w:eastAsia="it-IT"/>
              </w:rPr>
              <w:t>ll’ Excel</w:t>
            </w:r>
            <w:r>
              <w:rPr>
                <w:rFonts w:ascii="Arial" w:eastAsia="Times New Roman" w:hAnsi="Arial" w:cs="Arial"/>
                <w:i/>
                <w:iCs/>
                <w:color w:val="00B0F0"/>
                <w:u w:val="single"/>
                <w:lang w:eastAsia="it-IT"/>
              </w:rPr>
              <w:t xml:space="preserve"> allegato</w:t>
            </w:r>
            <w:r w:rsidRPr="00E20EDF">
              <w:rPr>
                <w:rFonts w:ascii="Arial" w:eastAsia="Times New Roman" w:hAnsi="Arial" w:cs="Arial"/>
                <w:i/>
                <w:iCs/>
                <w:color w:val="00B0F0"/>
                <w:u w:val="single"/>
                <w:lang w:eastAsia="it-IT"/>
              </w:rPr>
              <w:t>)</w:t>
            </w:r>
          </w:p>
          <w:p w14:paraId="1B9A419E" w14:textId="77777777" w:rsidR="00C37CC4" w:rsidRPr="00751979" w:rsidRDefault="00C37CC4"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4CD8B94B" w14:textId="77777777" w:rsidR="00441B2F" w:rsidRPr="006028D5"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i/>
                <w:iCs/>
                <w:lang w:eastAsia="it-IT"/>
              </w:rPr>
            </w:pPr>
            <w:r w:rsidRPr="006028D5">
              <w:rPr>
                <w:rFonts w:ascii="Arial" w:eastAsia="Times New Roman" w:hAnsi="Arial" w:cs="Arial"/>
                <w:i/>
                <w:iCs/>
                <w:lang w:eastAsia="it-IT"/>
              </w:rPr>
              <w:t>(</w:t>
            </w:r>
            <w:r w:rsidRPr="0099101F">
              <w:rPr>
                <w:rFonts w:ascii="Arial" w:eastAsia="Times New Roman" w:hAnsi="Arial" w:cs="Arial"/>
                <w:b/>
                <w:bCs/>
                <w:i/>
                <w:iCs/>
                <w:lang w:eastAsia="it-IT"/>
              </w:rPr>
              <w:t>n.b.</w:t>
            </w:r>
            <w:r w:rsidRPr="006028D5">
              <w:rPr>
                <w:rFonts w:ascii="Arial" w:eastAsia="Times New Roman" w:hAnsi="Arial" w:cs="Arial"/>
                <w:i/>
                <w:iCs/>
                <w:lang w:eastAsia="it-IT"/>
              </w:rPr>
              <w:t xml:space="preserve"> solo per gli enti che approvano il conto economico)</w:t>
            </w:r>
          </w:p>
          <w:p w14:paraId="74C27EF4" w14:textId="77777777" w:rsidR="00C37CC4" w:rsidRDefault="00C37CC4"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64FE4DE5" w14:textId="55A69C4B" w:rsidR="00441B2F" w:rsidRPr="00751979"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u w:val="single"/>
                <w:lang w:eastAsia="it-IT"/>
              </w:rPr>
            </w:pPr>
            <w:r w:rsidRPr="00751979">
              <w:rPr>
                <w:rFonts w:ascii="Arial" w:eastAsia="Times New Roman" w:hAnsi="Arial" w:cs="Arial"/>
                <w:lang w:eastAsia="it-IT"/>
              </w:rPr>
              <w:t xml:space="preserve"> </w:t>
            </w:r>
            <w:r w:rsidRPr="00751979">
              <w:rPr>
                <w:rFonts w:ascii="Arial" w:eastAsia="Times New Roman" w:hAnsi="Arial" w:cs="Arial"/>
                <w:u w:val="single"/>
                <w:lang w:eastAsia="it-IT"/>
              </w:rPr>
              <w:t>Fondi rischi e oneri</w:t>
            </w:r>
          </w:p>
          <w:p w14:paraId="0AFF2C34"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FD0862">
              <w:rPr>
                <w:rFonts w:ascii="Arial" w:eastAsia="Times New Roman" w:hAnsi="Arial" w:cs="Arial"/>
                <w:lang w:eastAsia="it-IT"/>
              </w:rPr>
              <w:t>L’importo delle voci del passivo della Situazione patrimoniale (lettera B) della Situazione patrimoniale riguardanti i Fondi per rischi e oneri trova conciliazione con le quote accantonate nel risultato di amministrazione di cui all’Allegato a) dello schema di rendiconto (Allegato n. 10 del D. Lgs. n. 118/2011)</w:t>
            </w:r>
            <w:r>
              <w:rPr>
                <w:rFonts w:ascii="Arial" w:eastAsia="Times New Roman" w:hAnsi="Arial" w:cs="Arial"/>
                <w:lang w:eastAsia="it-IT"/>
              </w:rPr>
              <w:t>.</w:t>
            </w:r>
          </w:p>
          <w:p w14:paraId="7A4F6A7A" w14:textId="77777777" w:rsidR="00441B2F" w:rsidRDefault="00441B2F" w:rsidP="001D494E">
            <w:pPr>
              <w:widowControl w:val="0"/>
              <w:tabs>
                <w:tab w:val="left" w:pos="1150"/>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Pr>
                <w:rFonts w:ascii="Arial" w:eastAsia="Times New Roman" w:hAnsi="Arial" w:cs="Arial"/>
                <w:lang w:eastAsia="it-IT"/>
              </w:rPr>
              <w:tab/>
            </w:r>
          </w:p>
          <w:p w14:paraId="53B4D53D" w14:textId="77777777" w:rsidR="00441B2F" w:rsidRPr="006028D5" w:rsidRDefault="00441B2F" w:rsidP="001D494E">
            <w:pPr>
              <w:widowControl w:val="0"/>
              <w:tabs>
                <w:tab w:val="left" w:pos="1150"/>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6028D5">
              <w:rPr>
                <w:rFonts w:ascii="Arial" w:eastAsia="Times New Roman" w:hAnsi="Arial" w:cs="Arial"/>
                <w:lang w:eastAsia="it-IT"/>
              </w:rPr>
              <w:t>I fondi per rischi e oneri sono calcolati nel rispetto del punto 6.4.a del principio contabile applicato All. 4/3 e sono così distinti (dettagliare i fondi della voce B3 altri come ad esempio fondo per controversie, fondo perdite società partecipate, fondo altre passività potenziali):</w:t>
            </w:r>
          </w:p>
          <w:p w14:paraId="5B655602" w14:textId="77777777" w:rsidR="00441B2F" w:rsidRPr="006028D5" w:rsidRDefault="00441B2F" w:rsidP="001D494E">
            <w:pPr>
              <w:widowControl w:val="0"/>
              <w:tabs>
                <w:tab w:val="left" w:pos="1150"/>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6028D5">
              <w:rPr>
                <w:rFonts w:ascii="Arial" w:eastAsia="Times New Roman" w:hAnsi="Arial" w:cs="Arial"/>
                <w:lang w:eastAsia="it-IT"/>
              </w:rPr>
              <w:t>……</w:t>
            </w:r>
          </w:p>
          <w:p w14:paraId="59A16431" w14:textId="77777777" w:rsidR="00441B2F" w:rsidRDefault="00441B2F" w:rsidP="001D494E">
            <w:pPr>
              <w:widowControl w:val="0"/>
              <w:tabs>
                <w:tab w:val="left" w:pos="1150"/>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6028D5">
              <w:rPr>
                <w:rFonts w:ascii="Arial" w:eastAsia="Times New Roman" w:hAnsi="Arial" w:cs="Arial"/>
                <w:lang w:eastAsia="it-IT"/>
              </w:rPr>
              <w:t>…..</w:t>
            </w:r>
          </w:p>
          <w:p w14:paraId="1F8D80FF" w14:textId="77777777" w:rsidR="00441B2F" w:rsidRPr="00FD0862"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129A7E45" w14:textId="77777777" w:rsidR="00441B2F" w:rsidRPr="006028D5"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u w:val="single"/>
                <w:lang w:eastAsia="it-IT"/>
              </w:rPr>
            </w:pPr>
            <w:r w:rsidRPr="006028D5">
              <w:rPr>
                <w:rFonts w:ascii="Arial" w:eastAsia="Times New Roman" w:hAnsi="Arial" w:cs="Arial"/>
                <w:u w:val="single"/>
                <w:lang w:eastAsia="it-IT"/>
              </w:rPr>
              <w:t>Mutui e debiti di finanziamento</w:t>
            </w:r>
          </w:p>
          <w:p w14:paraId="4BEAE96B"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FD0862">
              <w:rPr>
                <w:rFonts w:ascii="Arial" w:eastAsia="Times New Roman" w:hAnsi="Arial" w:cs="Arial"/>
                <w:lang w:eastAsia="it-IT"/>
              </w:rPr>
              <w:t>L’Ente ha effettuato correttamente la registrazione degli impegni riguardanti le rate di ammortamento dei finanziamenti contratti dall’</w:t>
            </w:r>
            <w:r>
              <w:rPr>
                <w:rFonts w:ascii="Arial" w:eastAsia="Times New Roman" w:hAnsi="Arial" w:cs="Arial"/>
                <w:lang w:eastAsia="it-IT"/>
              </w:rPr>
              <w:t>E</w:t>
            </w:r>
            <w:r w:rsidRPr="00FD0862">
              <w:rPr>
                <w:rFonts w:ascii="Arial" w:eastAsia="Times New Roman" w:hAnsi="Arial" w:cs="Arial"/>
                <w:lang w:eastAsia="it-IT"/>
              </w:rPr>
              <w:t xml:space="preserve">nte, con imputazione agli esercizi successivi ovvero degli impegni automatici per </w:t>
            </w:r>
            <w:r w:rsidRPr="00FD0862">
              <w:rPr>
                <w:rFonts w:ascii="Arial" w:eastAsia="Times New Roman" w:hAnsi="Arial" w:cs="Arial"/>
                <w:lang w:eastAsia="it-IT"/>
              </w:rPr>
              <w:lastRenderedPageBreak/>
              <w:t>gli esercizi non gestiti</w:t>
            </w:r>
            <w:r>
              <w:rPr>
                <w:rFonts w:ascii="Arial" w:eastAsia="Times New Roman" w:hAnsi="Arial" w:cs="Arial"/>
                <w:lang w:eastAsia="it-IT"/>
              </w:rPr>
              <w:t>.</w:t>
            </w:r>
          </w:p>
          <w:p w14:paraId="0E098B3C" w14:textId="77777777" w:rsidR="00441B2F" w:rsidRPr="00FD0862"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1F2F3CB7"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FD0862">
              <w:rPr>
                <w:rFonts w:ascii="Arial" w:eastAsia="Times New Roman" w:hAnsi="Arial" w:cs="Arial"/>
                <w:lang w:eastAsia="it-IT"/>
              </w:rPr>
              <w:t>Il Totale Impegni pluriennali (allegato g al rendiconto) per rimborso prestiti trova conciliazione con il valore dei debiti di fina</w:t>
            </w:r>
            <w:r>
              <w:rPr>
                <w:rFonts w:ascii="Arial" w:eastAsia="Times New Roman" w:hAnsi="Arial" w:cs="Arial"/>
                <w:lang w:eastAsia="it-IT"/>
              </w:rPr>
              <w:t>n</w:t>
            </w:r>
            <w:r w:rsidRPr="00FD0862">
              <w:rPr>
                <w:rFonts w:ascii="Arial" w:eastAsia="Times New Roman" w:hAnsi="Arial" w:cs="Arial"/>
                <w:lang w:eastAsia="it-IT"/>
              </w:rPr>
              <w:t>ziamento riportati nello Stato patrimoniale</w:t>
            </w:r>
            <w:r>
              <w:rPr>
                <w:rFonts w:ascii="Arial" w:eastAsia="Times New Roman" w:hAnsi="Arial" w:cs="Arial"/>
                <w:lang w:eastAsia="it-IT"/>
              </w:rPr>
              <w:t>.</w:t>
            </w:r>
          </w:p>
          <w:p w14:paraId="7238E9A1" w14:textId="77777777" w:rsidR="00441B2F" w:rsidRPr="00FD0862"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0C67CBB0"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6028D5">
              <w:rPr>
                <w:rFonts w:ascii="Arial" w:eastAsia="Times New Roman" w:hAnsi="Arial" w:cs="Arial"/>
                <w:lang w:eastAsia="it-IT"/>
              </w:rPr>
              <w:t>Per i debiti da finanziamento è stata verificata la corrispondenza tra saldo patrimoniale al 31/12/202</w:t>
            </w:r>
            <w:r>
              <w:rPr>
                <w:rFonts w:ascii="Arial" w:eastAsia="Times New Roman" w:hAnsi="Arial" w:cs="Arial"/>
                <w:lang w:eastAsia="it-IT"/>
              </w:rPr>
              <w:t>2</w:t>
            </w:r>
            <w:r w:rsidRPr="006028D5">
              <w:rPr>
                <w:rFonts w:ascii="Arial" w:eastAsia="Times New Roman" w:hAnsi="Arial" w:cs="Arial"/>
                <w:lang w:eastAsia="it-IT"/>
              </w:rPr>
              <w:t xml:space="preserve"> con i debiti residui in sorte capitale dei prestiti in essere (rilevabili dai prospetti riepilogativi e/o dai piani di ammortamento dei mutui)</w:t>
            </w:r>
            <w:r>
              <w:rPr>
                <w:rFonts w:ascii="Arial" w:eastAsia="Times New Roman" w:hAnsi="Arial" w:cs="Arial"/>
                <w:lang w:eastAsia="it-IT"/>
              </w:rPr>
              <w:t>.</w:t>
            </w:r>
          </w:p>
          <w:p w14:paraId="04FDDEB5" w14:textId="77777777" w:rsidR="00441B2F" w:rsidRPr="00FD0862"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1A5568F9"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FD0862">
              <w:rPr>
                <w:rFonts w:ascii="Arial" w:eastAsia="Times New Roman" w:hAnsi="Arial" w:cs="Arial"/>
                <w:lang w:eastAsia="it-IT"/>
              </w:rPr>
              <w:t>L’importo dei residui passivi per Rimborso Anticipazione di tesoreria è correttamente conciliato con il valore dei Debiti da finanziamento verso banche e tesoriere</w:t>
            </w:r>
            <w:r>
              <w:rPr>
                <w:rFonts w:ascii="Arial" w:eastAsia="Times New Roman" w:hAnsi="Arial" w:cs="Arial"/>
                <w:lang w:eastAsia="it-IT"/>
              </w:rPr>
              <w:t>.</w:t>
            </w:r>
          </w:p>
          <w:p w14:paraId="59A8DA2B" w14:textId="77777777" w:rsidR="00441B2F" w:rsidRPr="00FD0862"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3DC688ED" w14:textId="77777777" w:rsidR="00441B2F" w:rsidRPr="006028D5"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u w:val="single"/>
                <w:lang w:eastAsia="it-IT"/>
              </w:rPr>
            </w:pPr>
            <w:r w:rsidRPr="006028D5">
              <w:rPr>
                <w:rFonts w:ascii="Arial" w:eastAsia="Times New Roman" w:hAnsi="Arial" w:cs="Arial"/>
                <w:u w:val="single"/>
                <w:lang w:eastAsia="it-IT"/>
              </w:rPr>
              <w:t xml:space="preserve">Ratei, risconti e contributi agli investimenti </w:t>
            </w:r>
          </w:p>
          <w:p w14:paraId="047FB5C2"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6028D5">
              <w:rPr>
                <w:rFonts w:ascii="Arial" w:eastAsia="Times New Roman" w:hAnsi="Arial" w:cs="Arial"/>
                <w:lang w:eastAsia="it-IT"/>
              </w:rPr>
              <w:t>Le somme iscritte sono state calcolate nel rispetto del punto 6.4.d. del principio contabile applicato 4/3.</w:t>
            </w:r>
          </w:p>
          <w:p w14:paraId="326C75CB" w14:textId="77777777" w:rsidR="00441B2F" w:rsidRPr="006028D5"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05EFCDEF" w14:textId="77777777" w:rsidR="00441B2F" w:rsidRPr="006028D5"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6028D5">
              <w:rPr>
                <w:rFonts w:ascii="Arial" w:eastAsia="Times New Roman" w:hAnsi="Arial" w:cs="Arial"/>
                <w:lang w:eastAsia="it-IT"/>
              </w:rPr>
              <w:t xml:space="preserve">Nella voce sono rilevate concessioni pluriennali per euro ……………. riferite a ………………e contributi agli investimenti per euro ……………… riferiti a contributi ottenuti da……………………………… </w:t>
            </w:r>
          </w:p>
          <w:p w14:paraId="5BBBED7D"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5392BFEE" w14:textId="77777777" w:rsidR="00441B2F" w:rsidRPr="006028D5"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6028D5">
              <w:rPr>
                <w:rFonts w:ascii="Arial" w:eastAsia="Times New Roman" w:hAnsi="Arial" w:cs="Arial"/>
                <w:lang w:eastAsia="it-IT"/>
              </w:rPr>
              <w:t>L’importo al 1/1/2022 dei contributi per investimenti è stato ridotto di euro……………. quale quota annuale di contributo agli investimenti proporzionale alla quota di ammortamento del bene finanziato dal contributo. (</w:t>
            </w:r>
            <w:r w:rsidRPr="0099101F">
              <w:rPr>
                <w:rFonts w:ascii="Arial" w:eastAsia="Times New Roman" w:hAnsi="Arial" w:cs="Arial"/>
                <w:b/>
                <w:bCs/>
                <w:i/>
                <w:iCs/>
                <w:lang w:eastAsia="it-IT"/>
              </w:rPr>
              <w:t>n.b.</w:t>
            </w:r>
            <w:r w:rsidRPr="006028D5">
              <w:rPr>
                <w:rFonts w:ascii="Arial" w:eastAsia="Times New Roman" w:hAnsi="Arial" w:cs="Arial"/>
                <w:i/>
                <w:iCs/>
                <w:lang w:eastAsia="it-IT"/>
              </w:rPr>
              <w:t xml:space="preserve"> solo per gli enti che hanno approvato lo stato patrimoniale al 31/12/2022</w:t>
            </w:r>
            <w:r w:rsidRPr="006028D5">
              <w:rPr>
                <w:rFonts w:ascii="Arial" w:eastAsia="Times New Roman" w:hAnsi="Arial" w:cs="Arial"/>
                <w:lang w:eastAsia="it-IT"/>
              </w:rPr>
              <w:t>).</w:t>
            </w:r>
          </w:p>
          <w:p w14:paraId="3FDA0067"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u w:val="single"/>
                <w:lang w:eastAsia="it-IT"/>
              </w:rPr>
            </w:pPr>
          </w:p>
          <w:p w14:paraId="294E3B52" w14:textId="77777777" w:rsidR="00441B2F" w:rsidRPr="006028D5"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u w:val="single"/>
                <w:lang w:eastAsia="it-IT"/>
              </w:rPr>
            </w:pPr>
            <w:r w:rsidRPr="006028D5">
              <w:rPr>
                <w:rFonts w:ascii="Arial" w:eastAsia="Times New Roman" w:hAnsi="Arial" w:cs="Arial"/>
                <w:u w:val="single"/>
                <w:lang w:eastAsia="it-IT"/>
              </w:rPr>
              <w:t>Conti d’ordine</w:t>
            </w:r>
          </w:p>
          <w:p w14:paraId="394692B4"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FD0862">
              <w:rPr>
                <w:rFonts w:ascii="Arial" w:eastAsia="Times New Roman" w:hAnsi="Arial" w:cs="Arial"/>
                <w:lang w:eastAsia="it-IT"/>
              </w:rPr>
              <w:t>Nella voce dei conti d’ordine degli impegni su esercizi futuri sono conteggiati il fondo pluriennale vincolato determinato in spesa (al netto di quella parte riferibile ai ratei e ai risconti cfr. punto 9.4) e gli impegni coperti con contributi a rendicontazione o altre entrate con esigibilità correlata alla spesa</w:t>
            </w:r>
            <w:r>
              <w:rPr>
                <w:rFonts w:ascii="Arial" w:eastAsia="Times New Roman" w:hAnsi="Arial" w:cs="Arial"/>
                <w:lang w:eastAsia="it-IT"/>
              </w:rPr>
              <w:t>.</w:t>
            </w:r>
          </w:p>
          <w:p w14:paraId="3E43E75B" w14:textId="77777777" w:rsidR="009B7FD6" w:rsidRDefault="009B7FD6"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b/>
                <w:bCs/>
                <w:u w:val="single"/>
                <w:lang w:eastAsia="it-IT"/>
              </w:rPr>
            </w:pPr>
          </w:p>
          <w:p w14:paraId="61E3F42C" w14:textId="25B6A46B"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b/>
                <w:bCs/>
                <w:u w:val="single"/>
                <w:lang w:eastAsia="it-IT"/>
              </w:rPr>
            </w:pPr>
            <w:r w:rsidRPr="006028D5">
              <w:rPr>
                <w:rFonts w:ascii="Arial" w:eastAsia="Times New Roman" w:hAnsi="Arial" w:cs="Arial"/>
                <w:b/>
                <w:bCs/>
                <w:u w:val="single"/>
                <w:lang w:eastAsia="it-IT"/>
              </w:rPr>
              <w:t>CONTO ECONOMICO</w:t>
            </w:r>
          </w:p>
          <w:p w14:paraId="6ACE597C" w14:textId="77777777" w:rsidR="002B70F6" w:rsidRPr="006028D5" w:rsidRDefault="002B70F6"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b/>
                <w:bCs/>
                <w:u w:val="single"/>
                <w:lang w:eastAsia="it-IT"/>
              </w:rPr>
            </w:pPr>
          </w:p>
          <w:p w14:paraId="011B30F4"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3859EC">
              <w:rPr>
                <w:rFonts w:ascii="Arial" w:eastAsia="Times New Roman" w:hAnsi="Arial" w:cs="Arial"/>
                <w:lang w:eastAsia="it-IT"/>
              </w:rPr>
              <w:t xml:space="preserve">Il conto economico è stato formato sulla base del sistema contabile concomitante integrato con la contabilità finanziaria (attraverso la matrice di correlazione di Arconet) e con la rilevazione, con la tecnica della partita </w:t>
            </w:r>
            <w:r w:rsidRPr="003859EC">
              <w:rPr>
                <w:rFonts w:ascii="Arial" w:eastAsia="Times New Roman" w:hAnsi="Arial" w:cs="Arial"/>
                <w:lang w:eastAsia="it-IT"/>
              </w:rPr>
              <w:lastRenderedPageBreak/>
              <w:t>doppia delle scritture di assestamento e rettifica.</w:t>
            </w:r>
          </w:p>
          <w:p w14:paraId="0B31A283" w14:textId="77777777" w:rsidR="00441B2F" w:rsidRPr="003859EC"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0F93F5A1" w14:textId="164F9ED3"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3859EC">
              <w:rPr>
                <w:rFonts w:ascii="Arial" w:eastAsia="Times New Roman" w:hAnsi="Arial" w:cs="Arial"/>
                <w:lang w:eastAsia="it-IT"/>
              </w:rPr>
              <w:t>Nella predisposizione del conto economico sono stati rispettati i principi di competenza economica ed in particolare i criteri di valutazione e classificazione indicati nei punti da 4.1 a 4.36, del principio contabile applicato n.4/3.</w:t>
            </w:r>
          </w:p>
          <w:p w14:paraId="3A42CCAF"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1E6FC4">
              <w:rPr>
                <w:rFonts w:ascii="Arial" w:eastAsia="Times New Roman" w:hAnsi="Arial" w:cs="Arial"/>
                <w:lang w:eastAsia="it-IT"/>
              </w:rPr>
              <w:t>La voce A1 trova conciliazione con gli accertamenti di competenza del titolo I dell’entrata al netto degli accertamenti del piano finanziario (di seguito p.f.) “E.1.03.00.00.000” che confluiscono nella voce A2 e di eventuali tributi in c/capitale</w:t>
            </w:r>
            <w:r>
              <w:rPr>
                <w:rFonts w:ascii="Arial" w:eastAsia="Times New Roman" w:hAnsi="Arial" w:cs="Arial"/>
                <w:lang w:eastAsia="it-IT"/>
              </w:rPr>
              <w:t>.</w:t>
            </w:r>
          </w:p>
          <w:p w14:paraId="2FB337B2"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096C68DB"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1E6FC4">
              <w:rPr>
                <w:rFonts w:ascii="Arial" w:eastAsia="Times New Roman" w:hAnsi="Arial" w:cs="Arial"/>
                <w:lang w:eastAsia="it-IT"/>
              </w:rPr>
              <w:t>La voce A3a trova conciliazione con gli accertamenti del titolo II dell’entrata</w:t>
            </w:r>
            <w:r>
              <w:rPr>
                <w:rFonts w:ascii="Arial" w:eastAsia="Times New Roman" w:hAnsi="Arial" w:cs="Arial"/>
                <w:lang w:eastAsia="it-IT"/>
              </w:rPr>
              <w:t>.</w:t>
            </w:r>
          </w:p>
          <w:p w14:paraId="1EFF4E16"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43636222"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1E6FC4">
              <w:rPr>
                <w:rFonts w:ascii="Arial" w:eastAsia="Times New Roman" w:hAnsi="Arial" w:cs="Arial"/>
                <w:lang w:eastAsia="it-IT"/>
              </w:rPr>
              <w:t>Le voci A4a, A4b e A4c trovano conciliazione con gli accertamenti di competenza delle rispettive categorie di entrata</w:t>
            </w:r>
            <w:r>
              <w:rPr>
                <w:rFonts w:ascii="Arial" w:eastAsia="Times New Roman" w:hAnsi="Arial" w:cs="Arial"/>
                <w:lang w:eastAsia="it-IT"/>
              </w:rPr>
              <w:t>.</w:t>
            </w:r>
          </w:p>
          <w:p w14:paraId="56B87869"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1E6FC4">
              <w:rPr>
                <w:rFonts w:ascii="Arial" w:eastAsia="Times New Roman" w:hAnsi="Arial" w:cs="Arial"/>
                <w:lang w:eastAsia="it-IT"/>
              </w:rPr>
              <w:t>• Vendita di beni “E.3.01.01.00.000”</w:t>
            </w:r>
          </w:p>
          <w:p w14:paraId="7DF0279C"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1E6FC4">
              <w:rPr>
                <w:rFonts w:ascii="Arial" w:eastAsia="Times New Roman" w:hAnsi="Arial" w:cs="Arial"/>
                <w:lang w:eastAsia="it-IT"/>
              </w:rPr>
              <w:t>• Entrate dalla vendita di servizi “E.3.01.02.01.000”</w:t>
            </w:r>
          </w:p>
          <w:p w14:paraId="012C9937"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1E6FC4">
              <w:rPr>
                <w:rFonts w:ascii="Arial" w:eastAsia="Times New Roman" w:hAnsi="Arial" w:cs="Arial"/>
                <w:lang w:eastAsia="it-IT"/>
              </w:rPr>
              <w:t>• Proventi derivanti dalla gestione dei beni “E.3.01.03.00.000”</w:t>
            </w:r>
          </w:p>
          <w:p w14:paraId="26FE8B1B"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0E2B4029"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1E6FC4">
              <w:rPr>
                <w:rFonts w:ascii="Arial" w:eastAsia="Times New Roman" w:hAnsi="Arial" w:cs="Arial"/>
                <w:lang w:eastAsia="it-IT"/>
              </w:rPr>
              <w:t>La voce A8 trova conciliazione con le altre entrate del titolo III come i “Proventi derivanti dall'attività di controllo e repressione delle irregolarità e degli illeciti” o parte dei “Rimborsi e altre entrate correnti” e le “Altre entrate n.a.c.”</w:t>
            </w:r>
            <w:r>
              <w:rPr>
                <w:rFonts w:ascii="Arial" w:eastAsia="Times New Roman" w:hAnsi="Arial" w:cs="Arial"/>
                <w:lang w:eastAsia="it-IT"/>
              </w:rPr>
              <w:t>.</w:t>
            </w:r>
          </w:p>
          <w:p w14:paraId="2C493076"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0ED4EC9C"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1E6FC4">
              <w:rPr>
                <w:rFonts w:ascii="Arial" w:eastAsia="Times New Roman" w:hAnsi="Arial" w:cs="Arial"/>
                <w:lang w:eastAsia="it-IT"/>
              </w:rPr>
              <w:t>Le voci B9, B10 e B11 trovano una conciliazione con gli impegni imputati (liquidazioni eseguite e liquidazioni da eseguire) dei rispettivi terzi livelli del piano integrato dei conti</w:t>
            </w:r>
          </w:p>
          <w:p w14:paraId="1985CE51" w14:textId="77777777" w:rsidR="00441B2F" w:rsidRPr="00C0463B" w:rsidRDefault="00441B2F" w:rsidP="001D494E">
            <w:pPr>
              <w:pStyle w:val="Paragrafoelenco"/>
              <w:widowControl w:val="0"/>
              <w:numPr>
                <w:ilvl w:val="0"/>
                <w:numId w:val="35"/>
              </w:numPr>
              <w:tabs>
                <w:tab w:val="left" w:pos="426"/>
                <w:tab w:val="left" w:pos="494"/>
                <w:tab w:val="left" w:pos="709"/>
              </w:tabs>
              <w:overflowPunct w:val="0"/>
              <w:autoSpaceDE w:val="0"/>
              <w:autoSpaceDN w:val="0"/>
              <w:adjustRightInd w:val="0"/>
              <w:spacing w:after="60" w:line="240" w:lineRule="auto"/>
              <w:ind w:left="0" w:hanging="2"/>
              <w:jc w:val="both"/>
              <w:textAlignment w:val="baseline"/>
              <w:rPr>
                <w:rFonts w:ascii="Arial" w:eastAsia="Times New Roman" w:hAnsi="Arial" w:cs="Arial"/>
                <w:lang w:eastAsia="it-IT"/>
              </w:rPr>
            </w:pPr>
            <w:r w:rsidRPr="00C0463B">
              <w:rPr>
                <w:rFonts w:ascii="Arial" w:eastAsia="Times New Roman" w:hAnsi="Arial" w:cs="Arial"/>
                <w:lang w:eastAsia="it-IT"/>
              </w:rPr>
              <w:t>Acquisto di beni “U.1.03.01.00.000”</w:t>
            </w:r>
          </w:p>
          <w:p w14:paraId="3D48A6A5" w14:textId="77777777" w:rsidR="00441B2F" w:rsidRPr="00C0463B" w:rsidRDefault="00441B2F" w:rsidP="001D494E">
            <w:pPr>
              <w:pStyle w:val="Paragrafoelenco"/>
              <w:widowControl w:val="0"/>
              <w:numPr>
                <w:ilvl w:val="0"/>
                <w:numId w:val="35"/>
              </w:numPr>
              <w:tabs>
                <w:tab w:val="left" w:pos="426"/>
                <w:tab w:val="left" w:pos="494"/>
                <w:tab w:val="left" w:pos="709"/>
              </w:tabs>
              <w:overflowPunct w:val="0"/>
              <w:autoSpaceDE w:val="0"/>
              <w:autoSpaceDN w:val="0"/>
              <w:adjustRightInd w:val="0"/>
              <w:spacing w:after="60" w:line="240" w:lineRule="auto"/>
              <w:ind w:left="0" w:hanging="2"/>
              <w:jc w:val="both"/>
              <w:textAlignment w:val="baseline"/>
              <w:rPr>
                <w:rFonts w:ascii="Arial" w:eastAsia="Times New Roman" w:hAnsi="Arial" w:cs="Arial"/>
                <w:lang w:eastAsia="it-IT"/>
              </w:rPr>
            </w:pPr>
            <w:r w:rsidRPr="00C0463B">
              <w:rPr>
                <w:rFonts w:ascii="Arial" w:eastAsia="Times New Roman" w:hAnsi="Arial" w:cs="Arial"/>
                <w:lang w:eastAsia="it-IT"/>
              </w:rPr>
              <w:t>Acquisto di servizi “U.1.03.02.00.000”</w:t>
            </w:r>
          </w:p>
          <w:p w14:paraId="272DE664" w14:textId="77777777" w:rsidR="00441B2F" w:rsidRPr="00C0463B" w:rsidRDefault="00441B2F" w:rsidP="001D494E">
            <w:pPr>
              <w:pStyle w:val="Paragrafoelenco"/>
              <w:widowControl w:val="0"/>
              <w:numPr>
                <w:ilvl w:val="0"/>
                <w:numId w:val="35"/>
              </w:numPr>
              <w:tabs>
                <w:tab w:val="left" w:pos="426"/>
                <w:tab w:val="left" w:pos="494"/>
                <w:tab w:val="left" w:pos="709"/>
              </w:tabs>
              <w:overflowPunct w:val="0"/>
              <w:autoSpaceDE w:val="0"/>
              <w:autoSpaceDN w:val="0"/>
              <w:adjustRightInd w:val="0"/>
              <w:spacing w:after="60" w:line="240" w:lineRule="auto"/>
              <w:ind w:left="0" w:hanging="2"/>
              <w:jc w:val="both"/>
              <w:textAlignment w:val="baseline"/>
              <w:rPr>
                <w:rFonts w:ascii="Arial" w:eastAsia="Times New Roman" w:hAnsi="Arial" w:cs="Arial"/>
                <w:lang w:eastAsia="it-IT"/>
              </w:rPr>
            </w:pPr>
            <w:r w:rsidRPr="00C0463B">
              <w:rPr>
                <w:rFonts w:ascii="Arial" w:eastAsia="Times New Roman" w:hAnsi="Arial" w:cs="Arial"/>
                <w:lang w:eastAsia="it-IT"/>
              </w:rPr>
              <w:t>Utilizzo di beni di terzi “U.1.03.02.07.000”</w:t>
            </w:r>
          </w:p>
          <w:p w14:paraId="26EC4F6A"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52AF5B1E"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1E6FC4">
              <w:rPr>
                <w:rFonts w:ascii="Arial" w:eastAsia="Times New Roman" w:hAnsi="Arial" w:cs="Arial"/>
                <w:lang w:eastAsia="it-IT"/>
              </w:rPr>
              <w:t>I trasferimenti ed i contributi trovano le seguenti correlazioni</w:t>
            </w:r>
          </w:p>
          <w:p w14:paraId="2C475DEC" w14:textId="77777777" w:rsidR="00441B2F" w:rsidRPr="00C0463B" w:rsidRDefault="00441B2F" w:rsidP="001D494E">
            <w:pPr>
              <w:pStyle w:val="Paragrafoelenco"/>
              <w:widowControl w:val="0"/>
              <w:numPr>
                <w:ilvl w:val="0"/>
                <w:numId w:val="36"/>
              </w:numPr>
              <w:tabs>
                <w:tab w:val="left" w:pos="426"/>
                <w:tab w:val="left" w:pos="494"/>
                <w:tab w:val="left" w:pos="709"/>
              </w:tabs>
              <w:overflowPunct w:val="0"/>
              <w:autoSpaceDE w:val="0"/>
              <w:autoSpaceDN w:val="0"/>
              <w:adjustRightInd w:val="0"/>
              <w:spacing w:after="60" w:line="240" w:lineRule="auto"/>
              <w:ind w:left="0" w:hanging="2"/>
              <w:jc w:val="both"/>
              <w:textAlignment w:val="baseline"/>
              <w:rPr>
                <w:rFonts w:ascii="Arial" w:eastAsia="Times New Roman" w:hAnsi="Arial" w:cs="Arial"/>
                <w:lang w:eastAsia="it-IT"/>
              </w:rPr>
            </w:pPr>
            <w:r w:rsidRPr="00C0463B">
              <w:rPr>
                <w:rFonts w:ascii="Arial" w:eastAsia="Times New Roman" w:hAnsi="Arial" w:cs="Arial"/>
                <w:lang w:eastAsia="it-IT"/>
              </w:rPr>
              <w:t>voce B12a con gli impegni imputati nel p.f. “U.1.04.00.00.000”;</w:t>
            </w:r>
          </w:p>
          <w:p w14:paraId="48EB0046" w14:textId="77777777" w:rsidR="00441B2F" w:rsidRPr="00C0463B" w:rsidRDefault="00441B2F" w:rsidP="001D494E">
            <w:pPr>
              <w:pStyle w:val="Paragrafoelenco"/>
              <w:widowControl w:val="0"/>
              <w:numPr>
                <w:ilvl w:val="0"/>
                <w:numId w:val="36"/>
              </w:numPr>
              <w:tabs>
                <w:tab w:val="left" w:pos="426"/>
                <w:tab w:val="left" w:pos="494"/>
                <w:tab w:val="left" w:pos="709"/>
              </w:tabs>
              <w:overflowPunct w:val="0"/>
              <w:autoSpaceDE w:val="0"/>
              <w:autoSpaceDN w:val="0"/>
              <w:adjustRightInd w:val="0"/>
              <w:spacing w:after="60" w:line="240" w:lineRule="auto"/>
              <w:ind w:left="0" w:hanging="2"/>
              <w:jc w:val="both"/>
              <w:textAlignment w:val="baseline"/>
              <w:rPr>
                <w:rFonts w:ascii="Arial" w:eastAsia="Times New Roman" w:hAnsi="Arial" w:cs="Arial"/>
                <w:lang w:eastAsia="it-IT"/>
              </w:rPr>
            </w:pPr>
            <w:r w:rsidRPr="00C0463B">
              <w:rPr>
                <w:rFonts w:ascii="Arial" w:eastAsia="Times New Roman" w:hAnsi="Arial" w:cs="Arial"/>
                <w:lang w:eastAsia="it-IT"/>
              </w:rPr>
              <w:t>voce B12b con gli impegni imputati nel p.f. “U.2.03.01.00.000”;</w:t>
            </w:r>
          </w:p>
          <w:p w14:paraId="7A765997" w14:textId="77777777" w:rsidR="00441B2F" w:rsidRPr="00C0463B" w:rsidRDefault="00441B2F" w:rsidP="001D494E">
            <w:pPr>
              <w:pStyle w:val="Paragrafoelenco"/>
              <w:widowControl w:val="0"/>
              <w:numPr>
                <w:ilvl w:val="0"/>
                <w:numId w:val="36"/>
              </w:numPr>
              <w:tabs>
                <w:tab w:val="left" w:pos="426"/>
                <w:tab w:val="left" w:pos="494"/>
                <w:tab w:val="left" w:pos="709"/>
              </w:tabs>
              <w:overflowPunct w:val="0"/>
              <w:autoSpaceDE w:val="0"/>
              <w:autoSpaceDN w:val="0"/>
              <w:adjustRightInd w:val="0"/>
              <w:spacing w:after="60" w:line="240" w:lineRule="auto"/>
              <w:ind w:left="0" w:hanging="2"/>
              <w:jc w:val="both"/>
              <w:textAlignment w:val="baseline"/>
              <w:rPr>
                <w:rFonts w:ascii="Arial" w:eastAsia="Times New Roman" w:hAnsi="Arial" w:cs="Arial"/>
                <w:lang w:eastAsia="it-IT"/>
              </w:rPr>
            </w:pPr>
            <w:r w:rsidRPr="00C0463B">
              <w:rPr>
                <w:rFonts w:ascii="Arial" w:eastAsia="Times New Roman" w:hAnsi="Arial" w:cs="Arial"/>
                <w:lang w:eastAsia="it-IT"/>
              </w:rPr>
              <w:t>voce B12c con gli impegni imputati nel p.f. “U.2.03.02.00.000, U.2.03.03.00.000, U.2.03.04.00.000, U.2.03.05.00.000”.</w:t>
            </w:r>
          </w:p>
          <w:p w14:paraId="2957DFBB"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2B2ED5BD"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1E6FC4">
              <w:rPr>
                <w:rFonts w:ascii="Arial" w:eastAsia="Times New Roman" w:hAnsi="Arial" w:cs="Arial"/>
                <w:lang w:eastAsia="it-IT"/>
              </w:rPr>
              <w:t>La voce B13, relativa al personale, trova conciliazione con gli impegni imputati nel macro aggregato 1 al netto della dinamica dei ratei passivi dovuta al salario accessorio e di alcune componenti salariali che la matrice imputa nei costi della gestione straordinaria</w:t>
            </w:r>
            <w:r>
              <w:rPr>
                <w:rFonts w:ascii="Arial" w:eastAsia="Times New Roman" w:hAnsi="Arial" w:cs="Arial"/>
                <w:lang w:eastAsia="it-IT"/>
              </w:rPr>
              <w:t>.</w:t>
            </w:r>
          </w:p>
          <w:p w14:paraId="3ECA6E1B"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76EECF5B"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1E6FC4">
              <w:rPr>
                <w:rFonts w:ascii="Arial" w:eastAsia="Times New Roman" w:hAnsi="Arial" w:cs="Arial"/>
                <w:lang w:eastAsia="it-IT"/>
              </w:rPr>
              <w:t>Nelle voci B14a, B14b e B14c sono rilevati gli ammortamenti in coerenza con le scritture inventariali</w:t>
            </w:r>
            <w:r>
              <w:rPr>
                <w:rFonts w:ascii="Arial" w:eastAsia="Times New Roman" w:hAnsi="Arial" w:cs="Arial"/>
                <w:lang w:eastAsia="it-IT"/>
              </w:rPr>
              <w:t>.</w:t>
            </w:r>
          </w:p>
          <w:p w14:paraId="4295D630"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0946BA4B"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1E6FC4">
              <w:rPr>
                <w:rFonts w:ascii="Arial" w:eastAsia="Times New Roman" w:hAnsi="Arial" w:cs="Arial"/>
                <w:lang w:eastAsia="it-IT"/>
              </w:rPr>
              <w:t>Nella voce B14d è rilevato l’incremento annuale del fondo svalutazione crediti. Si ricorda che l’importo del fondo svalutazione crediti risultante dai “DCA rendiconto stato patrimoniale” deve essere uguale o superiore all’accantonamento per Fondo crediti di dubbia esigibilità al 31/12 nel risultato di amministrazione</w:t>
            </w:r>
            <w:r>
              <w:rPr>
                <w:rFonts w:ascii="Arial" w:eastAsia="Times New Roman" w:hAnsi="Arial" w:cs="Arial"/>
                <w:lang w:eastAsia="it-IT"/>
              </w:rPr>
              <w:t>.</w:t>
            </w:r>
          </w:p>
          <w:p w14:paraId="79659454"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48F8467D"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1E6FC4">
              <w:rPr>
                <w:rFonts w:ascii="Arial" w:eastAsia="Times New Roman" w:hAnsi="Arial" w:cs="Arial"/>
                <w:lang w:eastAsia="it-IT"/>
              </w:rPr>
              <w:t>Nelle voci B16 e B17 sono rilevati, con una scrittura manuale, gli accantonamenti di competenza per i rischi da soccombenza contenzioso, altre passività potenziali, TFM del Sindaco o Presidente, etc.</w:t>
            </w:r>
            <w:r>
              <w:rPr>
                <w:rFonts w:ascii="Arial" w:eastAsia="Times New Roman" w:hAnsi="Arial" w:cs="Arial"/>
                <w:lang w:eastAsia="it-IT"/>
              </w:rPr>
              <w:t>.</w:t>
            </w:r>
          </w:p>
          <w:p w14:paraId="77B4F981"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74D4D0BB"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1E6FC4">
              <w:rPr>
                <w:rFonts w:ascii="Arial" w:eastAsia="Times New Roman" w:hAnsi="Arial" w:cs="Arial"/>
                <w:lang w:eastAsia="it-IT"/>
              </w:rPr>
              <w:t>La consistenza delle voci di Conto economico B16 e B17 trova coerenza con la dinamica della voce delle componenti dell’avanzo accantonato nel prospetto di cui all’Allegato a) dello schema di rendiconto (Allegato n. 10 del D.lgs. n. 118/2011)</w:t>
            </w:r>
            <w:r>
              <w:rPr>
                <w:rFonts w:ascii="Arial" w:eastAsia="Times New Roman" w:hAnsi="Arial" w:cs="Arial"/>
                <w:lang w:eastAsia="it-IT"/>
              </w:rPr>
              <w:t>.</w:t>
            </w:r>
          </w:p>
          <w:p w14:paraId="23589457"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183F9191"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1E6FC4">
              <w:rPr>
                <w:rFonts w:ascii="Arial" w:eastAsia="Times New Roman" w:hAnsi="Arial" w:cs="Arial"/>
                <w:lang w:eastAsia="it-IT"/>
              </w:rPr>
              <w:t>Nella voce B18 sono collocati gli impegni di alcuni p.f. residuali quali “Rimborsi e poste correttive delle entrate” o “Altre spese correnti” o imposte e tasse diverse dall’IRAP</w:t>
            </w:r>
            <w:r>
              <w:rPr>
                <w:rFonts w:ascii="Arial" w:eastAsia="Times New Roman" w:hAnsi="Arial" w:cs="Arial"/>
                <w:lang w:eastAsia="it-IT"/>
              </w:rPr>
              <w:t>.</w:t>
            </w:r>
          </w:p>
          <w:p w14:paraId="59C037D9"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3E2B674F"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1E6FC4">
              <w:rPr>
                <w:rFonts w:ascii="Arial" w:eastAsia="Times New Roman" w:hAnsi="Arial" w:cs="Arial"/>
                <w:lang w:eastAsia="it-IT"/>
              </w:rPr>
              <w:t>I proventi e gli oneri finanziari trovano conciliazione con accertamenti ed impegni dei seguenti piani finanziari</w:t>
            </w:r>
          </w:p>
          <w:p w14:paraId="2227159F" w14:textId="77777777" w:rsidR="00441B2F" w:rsidRPr="00C0463B" w:rsidRDefault="00441B2F" w:rsidP="001D494E">
            <w:pPr>
              <w:pStyle w:val="Paragrafoelenco"/>
              <w:widowControl w:val="0"/>
              <w:numPr>
                <w:ilvl w:val="1"/>
                <w:numId w:val="37"/>
              </w:numPr>
              <w:tabs>
                <w:tab w:val="left" w:pos="426"/>
                <w:tab w:val="left" w:pos="494"/>
                <w:tab w:val="left" w:pos="709"/>
              </w:tabs>
              <w:overflowPunct w:val="0"/>
              <w:autoSpaceDE w:val="0"/>
              <w:autoSpaceDN w:val="0"/>
              <w:adjustRightInd w:val="0"/>
              <w:spacing w:after="60" w:line="240" w:lineRule="auto"/>
              <w:ind w:left="0" w:hanging="2"/>
              <w:jc w:val="both"/>
              <w:textAlignment w:val="baseline"/>
              <w:rPr>
                <w:rFonts w:ascii="Arial" w:eastAsia="Times New Roman" w:hAnsi="Arial" w:cs="Arial"/>
                <w:lang w:eastAsia="it-IT"/>
              </w:rPr>
            </w:pPr>
            <w:r w:rsidRPr="00C0463B">
              <w:rPr>
                <w:rFonts w:ascii="Arial" w:eastAsia="Times New Roman" w:hAnsi="Arial" w:cs="Arial"/>
                <w:lang w:eastAsia="it-IT"/>
              </w:rPr>
              <w:t>Interessi attivi “E.3.03.00.00.000”</w:t>
            </w:r>
          </w:p>
          <w:p w14:paraId="50753905" w14:textId="77777777" w:rsidR="00441B2F" w:rsidRPr="00C0463B" w:rsidRDefault="00441B2F" w:rsidP="001D494E">
            <w:pPr>
              <w:pStyle w:val="Paragrafoelenco"/>
              <w:widowControl w:val="0"/>
              <w:numPr>
                <w:ilvl w:val="1"/>
                <w:numId w:val="37"/>
              </w:numPr>
              <w:tabs>
                <w:tab w:val="left" w:pos="426"/>
                <w:tab w:val="left" w:pos="494"/>
                <w:tab w:val="left" w:pos="709"/>
              </w:tabs>
              <w:overflowPunct w:val="0"/>
              <w:autoSpaceDE w:val="0"/>
              <w:autoSpaceDN w:val="0"/>
              <w:adjustRightInd w:val="0"/>
              <w:spacing w:after="60" w:line="240" w:lineRule="auto"/>
              <w:ind w:left="0" w:hanging="2"/>
              <w:jc w:val="both"/>
              <w:textAlignment w:val="baseline"/>
              <w:rPr>
                <w:rFonts w:ascii="Arial" w:eastAsia="Times New Roman" w:hAnsi="Arial" w:cs="Arial"/>
                <w:lang w:eastAsia="it-IT"/>
              </w:rPr>
            </w:pPr>
            <w:r w:rsidRPr="00C0463B">
              <w:rPr>
                <w:rFonts w:ascii="Arial" w:eastAsia="Times New Roman" w:hAnsi="Arial" w:cs="Arial"/>
                <w:lang w:eastAsia="it-IT"/>
              </w:rPr>
              <w:t>Altre entrate da redditi da capitale “E.3.04.00.00.000”</w:t>
            </w:r>
          </w:p>
          <w:p w14:paraId="3C1960DD" w14:textId="77777777" w:rsidR="00441B2F" w:rsidRDefault="00441B2F" w:rsidP="001D494E">
            <w:pPr>
              <w:pStyle w:val="Paragrafoelenco"/>
              <w:widowControl w:val="0"/>
              <w:numPr>
                <w:ilvl w:val="1"/>
                <w:numId w:val="37"/>
              </w:numPr>
              <w:tabs>
                <w:tab w:val="left" w:pos="426"/>
                <w:tab w:val="left" w:pos="494"/>
                <w:tab w:val="left" w:pos="709"/>
              </w:tabs>
              <w:overflowPunct w:val="0"/>
              <w:autoSpaceDE w:val="0"/>
              <w:autoSpaceDN w:val="0"/>
              <w:adjustRightInd w:val="0"/>
              <w:spacing w:after="60" w:line="240" w:lineRule="auto"/>
              <w:ind w:left="0" w:hanging="2"/>
              <w:jc w:val="both"/>
              <w:textAlignment w:val="baseline"/>
              <w:rPr>
                <w:rFonts w:ascii="Arial" w:eastAsia="Times New Roman" w:hAnsi="Arial" w:cs="Arial"/>
                <w:lang w:eastAsia="it-IT"/>
              </w:rPr>
            </w:pPr>
            <w:r w:rsidRPr="00C0463B">
              <w:rPr>
                <w:rFonts w:ascii="Arial" w:eastAsia="Times New Roman" w:hAnsi="Arial" w:cs="Arial"/>
                <w:lang w:eastAsia="it-IT"/>
              </w:rPr>
              <w:t>Interessi passivi “U.1.07.00.00.000”</w:t>
            </w:r>
          </w:p>
          <w:p w14:paraId="34A5D547" w14:textId="77777777" w:rsidR="00441B2F" w:rsidRPr="00C0463B" w:rsidRDefault="00441B2F" w:rsidP="001D494E">
            <w:pPr>
              <w:pStyle w:val="Paragrafoelenco"/>
              <w:widowControl w:val="0"/>
              <w:tabs>
                <w:tab w:val="left" w:pos="426"/>
                <w:tab w:val="left" w:pos="494"/>
                <w:tab w:val="left" w:pos="709"/>
              </w:tabs>
              <w:overflowPunct w:val="0"/>
              <w:autoSpaceDE w:val="0"/>
              <w:autoSpaceDN w:val="0"/>
              <w:adjustRightInd w:val="0"/>
              <w:spacing w:after="60" w:line="240" w:lineRule="auto"/>
              <w:ind w:left="0" w:hanging="2"/>
              <w:jc w:val="both"/>
              <w:textAlignment w:val="baseline"/>
              <w:rPr>
                <w:rFonts w:ascii="Arial" w:eastAsia="Times New Roman" w:hAnsi="Arial" w:cs="Arial"/>
                <w:lang w:eastAsia="it-IT"/>
              </w:rPr>
            </w:pPr>
          </w:p>
          <w:p w14:paraId="58F3DA36" w14:textId="77777777" w:rsidR="00441B2F"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sidRPr="001E6FC4">
              <w:rPr>
                <w:rFonts w:ascii="Arial" w:eastAsia="Times New Roman" w:hAnsi="Arial" w:cs="Arial"/>
                <w:lang w:eastAsia="it-IT"/>
              </w:rPr>
              <w:t>Le Rettifiche di valore delle attività finanziarie sono principalmente utilizzate con scritture manuali per l’adeguamento dei valori delle partecipazioni con il metodo del patrimonio netto</w:t>
            </w:r>
            <w:r>
              <w:rPr>
                <w:rFonts w:ascii="Arial" w:eastAsia="Times New Roman" w:hAnsi="Arial" w:cs="Arial"/>
                <w:lang w:eastAsia="it-IT"/>
              </w:rPr>
              <w:t>.</w:t>
            </w:r>
          </w:p>
          <w:p w14:paraId="1E072628" w14:textId="77777777" w:rsidR="00441B2F" w:rsidRPr="001E6FC4"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p w14:paraId="1A6625A0" w14:textId="26228B88" w:rsidR="00441B2F" w:rsidRPr="003E76FC" w:rsidRDefault="00441B2F" w:rsidP="009B7FD6">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r>
              <w:rPr>
                <w:rFonts w:ascii="Arial" w:eastAsia="Times New Roman" w:hAnsi="Arial" w:cs="Arial"/>
                <w:lang w:eastAsia="it-IT"/>
              </w:rPr>
              <w:t>L’Ente ha</w:t>
            </w:r>
            <w:r w:rsidRPr="001E6FC4">
              <w:rPr>
                <w:rFonts w:ascii="Arial" w:eastAsia="Times New Roman" w:hAnsi="Arial" w:cs="Arial"/>
                <w:lang w:eastAsia="it-IT"/>
              </w:rPr>
              <w:t xml:space="preserve"> fornito il dettaglio dei proventi e degli oneri straordinari</w:t>
            </w:r>
            <w:r>
              <w:rPr>
                <w:rFonts w:ascii="Arial" w:eastAsia="Times New Roman" w:hAnsi="Arial" w:cs="Arial"/>
                <w:lang w:eastAsia="it-IT"/>
              </w:rPr>
              <w:t>.</w:t>
            </w:r>
          </w:p>
        </w:tc>
        <w:tc>
          <w:tcPr>
            <w:tcW w:w="567" w:type="dxa"/>
            <w:tcBorders>
              <w:top w:val="nil"/>
              <w:left w:val="single" w:sz="6" w:space="0" w:color="BFBFBF" w:themeColor="background1" w:themeShade="BF"/>
              <w:bottom w:val="single" w:sz="18" w:space="0" w:color="D9D9D9" w:themeColor="background1" w:themeShade="D9"/>
              <w:right w:val="single" w:sz="6" w:space="0" w:color="BFBFBF" w:themeColor="background1" w:themeShade="BF"/>
            </w:tcBorders>
          </w:tcPr>
          <w:p w14:paraId="5BBE36CD" w14:textId="77777777" w:rsidR="00441B2F" w:rsidRPr="003E76FC" w:rsidRDefault="00441B2F" w:rsidP="001D494E">
            <w:pPr>
              <w:spacing w:after="0" w:line="240" w:lineRule="auto"/>
              <w:ind w:hanging="2"/>
              <w:rPr>
                <w:rFonts w:ascii="Arial" w:eastAsia="Times New Roman" w:hAnsi="Arial" w:cs="Arial"/>
                <w:b/>
                <w:lang w:eastAsia="it-IT"/>
              </w:rPr>
            </w:pPr>
          </w:p>
        </w:tc>
        <w:tc>
          <w:tcPr>
            <w:tcW w:w="567" w:type="dxa"/>
            <w:tcBorders>
              <w:top w:val="nil"/>
              <w:left w:val="single" w:sz="6" w:space="0" w:color="BFBFBF" w:themeColor="background1" w:themeShade="BF"/>
              <w:bottom w:val="single" w:sz="18" w:space="0" w:color="D9D9D9" w:themeColor="background1" w:themeShade="D9"/>
              <w:right w:val="single" w:sz="6" w:space="0" w:color="BFBFBF" w:themeColor="background1" w:themeShade="BF"/>
            </w:tcBorders>
          </w:tcPr>
          <w:p w14:paraId="2B4941D9" w14:textId="77777777" w:rsidR="00441B2F" w:rsidRPr="003E76FC" w:rsidRDefault="00441B2F" w:rsidP="001D494E">
            <w:pPr>
              <w:spacing w:after="0" w:line="240" w:lineRule="auto"/>
              <w:ind w:hanging="2"/>
              <w:rPr>
                <w:rFonts w:ascii="Arial" w:eastAsia="Times New Roman" w:hAnsi="Arial" w:cs="Arial"/>
                <w:b/>
                <w:lang w:eastAsia="it-IT"/>
              </w:rPr>
            </w:pPr>
          </w:p>
        </w:tc>
        <w:tc>
          <w:tcPr>
            <w:tcW w:w="1017" w:type="dxa"/>
            <w:tcBorders>
              <w:top w:val="nil"/>
              <w:left w:val="single" w:sz="6" w:space="0" w:color="BFBFBF" w:themeColor="background1" w:themeShade="BF"/>
              <w:bottom w:val="single" w:sz="18" w:space="0" w:color="D9D9D9" w:themeColor="background1" w:themeShade="D9"/>
              <w:right w:val="single" w:sz="6" w:space="0" w:color="BFBFBF" w:themeColor="background1" w:themeShade="BF"/>
            </w:tcBorders>
          </w:tcPr>
          <w:p w14:paraId="346FE079" w14:textId="77777777" w:rsidR="00441B2F" w:rsidRPr="003E76FC" w:rsidRDefault="00441B2F" w:rsidP="001D494E">
            <w:pPr>
              <w:spacing w:after="0" w:line="240" w:lineRule="auto"/>
              <w:ind w:hanging="2"/>
              <w:rPr>
                <w:rFonts w:ascii="Arial" w:eastAsia="Times New Roman" w:hAnsi="Arial" w:cs="Arial"/>
                <w:b/>
                <w:lang w:eastAsia="it-IT"/>
              </w:rPr>
            </w:pPr>
          </w:p>
        </w:tc>
        <w:tc>
          <w:tcPr>
            <w:tcW w:w="1452" w:type="dxa"/>
            <w:tcBorders>
              <w:top w:val="nil"/>
              <w:left w:val="single" w:sz="6" w:space="0" w:color="BFBFBF" w:themeColor="background1" w:themeShade="BF"/>
              <w:bottom w:val="single" w:sz="18" w:space="0" w:color="D9D9D9" w:themeColor="background1" w:themeShade="D9"/>
              <w:right w:val="single" w:sz="18" w:space="0" w:color="D9D9D9" w:themeColor="background1" w:themeShade="D9"/>
            </w:tcBorders>
          </w:tcPr>
          <w:p w14:paraId="4303561A" w14:textId="77777777" w:rsidR="00441B2F" w:rsidRPr="003E76FC" w:rsidRDefault="00441B2F" w:rsidP="001D494E">
            <w:pPr>
              <w:spacing w:after="0" w:line="240" w:lineRule="auto"/>
              <w:ind w:hanging="2"/>
              <w:rPr>
                <w:rFonts w:ascii="Arial" w:eastAsia="Times New Roman" w:hAnsi="Arial" w:cs="Arial"/>
                <w:b/>
                <w:lang w:eastAsia="it-IT"/>
              </w:rPr>
            </w:pPr>
          </w:p>
        </w:tc>
      </w:tr>
    </w:tbl>
    <w:p w14:paraId="01513B96" w14:textId="5D339CFC" w:rsidR="00441B2F" w:rsidRDefault="00441B2F" w:rsidP="006D2F9D">
      <w:pPr>
        <w:spacing w:after="0" w:line="240" w:lineRule="auto"/>
        <w:rPr>
          <w:rFonts w:ascii="Arial" w:eastAsia="Times New Roman" w:hAnsi="Arial" w:cs="Arial"/>
          <w:b/>
          <w:lang w:eastAsia="it-IT"/>
        </w:rPr>
      </w:pPr>
    </w:p>
    <w:p w14:paraId="480E801D" w14:textId="77777777" w:rsidR="009B7FD6" w:rsidRPr="003E76FC" w:rsidRDefault="009B7FD6" w:rsidP="009B7FD6">
      <w:pPr>
        <w:spacing w:after="0" w:line="240" w:lineRule="auto"/>
        <w:rPr>
          <w:rFonts w:ascii="Arial" w:eastAsia="Times New Roman" w:hAnsi="Arial" w:cs="Arial"/>
          <w:b/>
          <w:lang w:eastAsia="it-IT"/>
        </w:rPr>
      </w:pPr>
    </w:p>
    <w:tbl>
      <w:tblPr>
        <w:tblW w:w="9581" w:type="dxa"/>
        <w:tblInd w:w="-372" w:type="dxa"/>
        <w:tblBorders>
          <w:top w:val="single" w:sz="18" w:space="0" w:color="A6A6A6" w:themeColor="background1" w:themeShade="A6"/>
          <w:bottom w:val="single" w:sz="18" w:space="0" w:color="A6A6A6" w:themeColor="background1" w:themeShade="A6"/>
          <w:insideH w:val="single" w:sz="18" w:space="0" w:color="A6A6A6" w:themeColor="background1" w:themeShade="A6"/>
        </w:tblBorders>
        <w:tblLayout w:type="fixed"/>
        <w:tblCellMar>
          <w:left w:w="54" w:type="dxa"/>
          <w:right w:w="54" w:type="dxa"/>
        </w:tblCellMar>
        <w:tblLook w:val="0000" w:firstRow="0" w:lastRow="0" w:firstColumn="0" w:lastColumn="0" w:noHBand="0" w:noVBand="0"/>
      </w:tblPr>
      <w:tblGrid>
        <w:gridCol w:w="5246"/>
        <w:gridCol w:w="4335"/>
      </w:tblGrid>
      <w:tr w:rsidR="009B7FD6" w:rsidRPr="003E76FC" w14:paraId="7A1447A8" w14:textId="77777777" w:rsidTr="001D494E">
        <w:trPr>
          <w:cantSplit/>
          <w:trHeight w:val="280"/>
        </w:trPr>
        <w:tc>
          <w:tcPr>
            <w:tcW w:w="5246" w:type="dxa"/>
            <w:vMerge w:val="restart"/>
            <w:shd w:val="clear" w:color="auto" w:fill="auto"/>
            <w:vAlign w:val="center"/>
          </w:tcPr>
          <w:p w14:paraId="6F55AC87"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CONCLUSIONI PER L</w:t>
            </w:r>
            <w:r>
              <w:rPr>
                <w:rFonts w:ascii="Calibri" w:eastAsia="Times New Roman" w:hAnsi="Calibri" w:cs="Calibri"/>
                <w:b/>
                <w:snapToGrid w:val="0"/>
                <w:lang w:eastAsia="it-IT"/>
              </w:rPr>
              <w:t>’</w:t>
            </w:r>
            <w:r w:rsidRPr="00117821">
              <w:rPr>
                <w:rFonts w:ascii="Calibri" w:eastAsia="Times New Roman" w:hAnsi="Calibri" w:cs="Calibri"/>
                <w:b/>
                <w:snapToGrid w:val="0"/>
                <w:lang w:eastAsia="it-IT"/>
              </w:rPr>
              <w:t>AREA:</w:t>
            </w:r>
          </w:p>
          <w:p w14:paraId="44C8A8A2"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(considerazioni conclusive a valle della comprensione di cui sopra)</w:t>
            </w:r>
          </w:p>
        </w:tc>
        <w:tc>
          <w:tcPr>
            <w:tcW w:w="4335" w:type="dxa"/>
            <w:shd w:val="clear" w:color="auto" w:fill="auto"/>
          </w:tcPr>
          <w:p w14:paraId="60FA36C7"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57AFC784" w14:textId="77777777" w:rsidTr="001D494E">
        <w:trPr>
          <w:cantSplit/>
        </w:trPr>
        <w:tc>
          <w:tcPr>
            <w:tcW w:w="5246" w:type="dxa"/>
            <w:vMerge/>
            <w:shd w:val="clear" w:color="auto" w:fill="auto"/>
            <w:vAlign w:val="center"/>
          </w:tcPr>
          <w:p w14:paraId="770DF04A"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p>
        </w:tc>
        <w:tc>
          <w:tcPr>
            <w:tcW w:w="4335" w:type="dxa"/>
            <w:shd w:val="clear" w:color="auto" w:fill="auto"/>
          </w:tcPr>
          <w:p w14:paraId="6CC83540"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4A3AB1EE" w14:textId="77777777" w:rsidTr="001D494E">
        <w:trPr>
          <w:cantSplit/>
        </w:trPr>
        <w:tc>
          <w:tcPr>
            <w:tcW w:w="5246" w:type="dxa"/>
            <w:vMerge/>
            <w:shd w:val="clear" w:color="auto" w:fill="auto"/>
            <w:vAlign w:val="center"/>
          </w:tcPr>
          <w:p w14:paraId="0D86091E"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p>
        </w:tc>
        <w:tc>
          <w:tcPr>
            <w:tcW w:w="4335" w:type="dxa"/>
            <w:shd w:val="clear" w:color="auto" w:fill="auto"/>
          </w:tcPr>
          <w:p w14:paraId="6A188888"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5466D274" w14:textId="77777777" w:rsidTr="001D494E">
        <w:trPr>
          <w:cantSplit/>
        </w:trPr>
        <w:tc>
          <w:tcPr>
            <w:tcW w:w="5246" w:type="dxa"/>
            <w:vMerge w:val="restart"/>
            <w:shd w:val="clear" w:color="auto" w:fill="auto"/>
            <w:vAlign w:val="center"/>
          </w:tcPr>
          <w:p w14:paraId="48C8E036"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RISPOSTA DI REVISIONE:</w:t>
            </w:r>
          </w:p>
          <w:p w14:paraId="5D4E4EE8"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(procedure di revisione aggiuntive da dettagliare in fase di esecuzione della strategia di dettaglio)</w:t>
            </w:r>
          </w:p>
        </w:tc>
        <w:tc>
          <w:tcPr>
            <w:tcW w:w="4335" w:type="dxa"/>
            <w:shd w:val="clear" w:color="auto" w:fill="auto"/>
          </w:tcPr>
          <w:p w14:paraId="20360B93"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37A06781" w14:textId="77777777" w:rsidTr="001D494E">
        <w:trPr>
          <w:cantSplit/>
        </w:trPr>
        <w:tc>
          <w:tcPr>
            <w:tcW w:w="5246" w:type="dxa"/>
            <w:vMerge/>
            <w:shd w:val="clear" w:color="auto" w:fill="auto"/>
            <w:vAlign w:val="center"/>
          </w:tcPr>
          <w:p w14:paraId="07A493FF"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p>
        </w:tc>
        <w:tc>
          <w:tcPr>
            <w:tcW w:w="4335" w:type="dxa"/>
            <w:shd w:val="clear" w:color="auto" w:fill="auto"/>
          </w:tcPr>
          <w:p w14:paraId="4FCE47AC"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715D31E1" w14:textId="77777777" w:rsidTr="001D494E">
        <w:trPr>
          <w:cantSplit/>
        </w:trPr>
        <w:tc>
          <w:tcPr>
            <w:tcW w:w="5246" w:type="dxa"/>
            <w:vMerge/>
            <w:shd w:val="clear" w:color="auto" w:fill="auto"/>
            <w:vAlign w:val="center"/>
          </w:tcPr>
          <w:p w14:paraId="1FAF876C"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p>
        </w:tc>
        <w:tc>
          <w:tcPr>
            <w:tcW w:w="4335" w:type="dxa"/>
            <w:shd w:val="clear" w:color="auto" w:fill="auto"/>
          </w:tcPr>
          <w:p w14:paraId="2BEAFF9F"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52ADAB79" w14:textId="77777777" w:rsidTr="001D494E">
        <w:trPr>
          <w:cantSplit/>
        </w:trPr>
        <w:tc>
          <w:tcPr>
            <w:tcW w:w="5246" w:type="dxa"/>
            <w:vMerge w:val="restart"/>
            <w:shd w:val="clear" w:color="auto" w:fill="auto"/>
            <w:vAlign w:val="center"/>
          </w:tcPr>
          <w:p w14:paraId="1F4F6AA5" w14:textId="77777777" w:rsidR="009B7FD6" w:rsidRPr="00117821" w:rsidRDefault="009B7FD6" w:rsidP="001D494E">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RISCHI SULL</w:t>
            </w:r>
            <w:r>
              <w:rPr>
                <w:rFonts w:ascii="Calibri" w:eastAsia="Times New Roman" w:hAnsi="Calibri" w:cs="Calibri"/>
                <w:b/>
                <w:snapToGrid w:val="0"/>
                <w:lang w:eastAsia="it-IT"/>
              </w:rPr>
              <w:t>’</w:t>
            </w:r>
            <w:r w:rsidRPr="00117821">
              <w:rPr>
                <w:rFonts w:ascii="Calibri" w:eastAsia="Times New Roman" w:hAnsi="Calibri" w:cs="Calibri"/>
                <w:b/>
                <w:snapToGrid w:val="0"/>
                <w:lang w:eastAsia="it-IT"/>
              </w:rPr>
              <w:t>AREA:</w:t>
            </w:r>
          </w:p>
        </w:tc>
        <w:tc>
          <w:tcPr>
            <w:tcW w:w="4335" w:type="dxa"/>
            <w:shd w:val="clear" w:color="auto" w:fill="auto"/>
          </w:tcPr>
          <w:p w14:paraId="44BAF09E"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083347F6" w14:textId="77777777" w:rsidTr="001D494E">
        <w:trPr>
          <w:cantSplit/>
        </w:trPr>
        <w:tc>
          <w:tcPr>
            <w:tcW w:w="5246" w:type="dxa"/>
            <w:vMerge/>
            <w:shd w:val="clear" w:color="auto" w:fill="auto"/>
          </w:tcPr>
          <w:p w14:paraId="6B982522" w14:textId="77777777" w:rsidR="009B7FD6" w:rsidRPr="003E76FC" w:rsidRDefault="009B7FD6" w:rsidP="001D494E">
            <w:pPr>
              <w:widowControl w:val="0"/>
              <w:spacing w:after="0" w:line="240" w:lineRule="auto"/>
              <w:rPr>
                <w:rFonts w:ascii="Arial" w:eastAsia="Times New Roman" w:hAnsi="Arial" w:cs="Arial"/>
                <w:b/>
                <w:snapToGrid w:val="0"/>
                <w:lang w:eastAsia="it-IT"/>
              </w:rPr>
            </w:pPr>
          </w:p>
        </w:tc>
        <w:tc>
          <w:tcPr>
            <w:tcW w:w="4335" w:type="dxa"/>
            <w:shd w:val="clear" w:color="auto" w:fill="auto"/>
          </w:tcPr>
          <w:p w14:paraId="46D583EF"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r w:rsidR="009B7FD6" w:rsidRPr="003E76FC" w14:paraId="36A2A4F4" w14:textId="77777777" w:rsidTr="001D494E">
        <w:trPr>
          <w:cantSplit/>
        </w:trPr>
        <w:tc>
          <w:tcPr>
            <w:tcW w:w="5246" w:type="dxa"/>
            <w:vMerge/>
            <w:shd w:val="clear" w:color="auto" w:fill="auto"/>
          </w:tcPr>
          <w:p w14:paraId="325C5D91" w14:textId="77777777" w:rsidR="009B7FD6" w:rsidRPr="003E76FC" w:rsidRDefault="009B7FD6" w:rsidP="001D494E">
            <w:pPr>
              <w:widowControl w:val="0"/>
              <w:spacing w:after="0" w:line="240" w:lineRule="auto"/>
              <w:rPr>
                <w:rFonts w:ascii="Arial" w:eastAsia="Times New Roman" w:hAnsi="Arial" w:cs="Arial"/>
                <w:b/>
                <w:snapToGrid w:val="0"/>
                <w:lang w:eastAsia="it-IT"/>
              </w:rPr>
            </w:pPr>
          </w:p>
        </w:tc>
        <w:tc>
          <w:tcPr>
            <w:tcW w:w="4335" w:type="dxa"/>
            <w:shd w:val="clear" w:color="auto" w:fill="auto"/>
          </w:tcPr>
          <w:p w14:paraId="1C7E5C2B" w14:textId="77777777" w:rsidR="009B7FD6" w:rsidRPr="003E76FC" w:rsidRDefault="009B7FD6" w:rsidP="001D494E">
            <w:pPr>
              <w:widowControl w:val="0"/>
              <w:spacing w:after="0" w:line="240" w:lineRule="auto"/>
              <w:jc w:val="center"/>
              <w:rPr>
                <w:rFonts w:ascii="Arial" w:eastAsia="Times New Roman" w:hAnsi="Arial" w:cs="Arial"/>
                <w:snapToGrid w:val="0"/>
                <w:lang w:eastAsia="it-IT"/>
              </w:rPr>
            </w:pPr>
          </w:p>
        </w:tc>
      </w:tr>
    </w:tbl>
    <w:p w14:paraId="189EFB7C" w14:textId="77777777" w:rsidR="009B7FD6" w:rsidRDefault="009B7FD6" w:rsidP="009B7FD6">
      <w:pPr>
        <w:spacing w:before="100" w:beforeAutospacing="1" w:after="100" w:afterAutospacing="1" w:line="360" w:lineRule="auto"/>
        <w:jc w:val="center"/>
        <w:rPr>
          <w:rFonts w:ascii="Arial" w:eastAsia="MS Mincho" w:hAnsi="Arial" w:cs="Arial"/>
          <w:lang w:eastAsia="it-IT"/>
        </w:rPr>
      </w:pPr>
      <w:r w:rsidRPr="003E76FC">
        <w:rPr>
          <w:rFonts w:ascii="Arial" w:eastAsia="MS Mincho" w:hAnsi="Arial" w:cs="Arial"/>
          <w:lang w:eastAsia="it-IT"/>
        </w:rPr>
        <w:t>Data: _______     Firma: _________________________</w:t>
      </w:r>
    </w:p>
    <w:p w14:paraId="0887F8B2" w14:textId="0555AC65" w:rsidR="002D2789" w:rsidRDefault="002D2789" w:rsidP="006D2F9D">
      <w:pPr>
        <w:spacing w:after="0" w:line="240" w:lineRule="auto"/>
        <w:rPr>
          <w:rFonts w:ascii="Arial" w:eastAsia="Times New Roman" w:hAnsi="Arial" w:cs="Arial"/>
          <w:b/>
          <w:lang w:eastAsia="it-IT"/>
        </w:rPr>
      </w:pPr>
    </w:p>
    <w:p w14:paraId="42C3638D" w14:textId="5CCEEF4A" w:rsidR="006466FD" w:rsidRDefault="006466FD" w:rsidP="006D2F9D">
      <w:pPr>
        <w:spacing w:after="0" w:line="240" w:lineRule="auto"/>
        <w:rPr>
          <w:rFonts w:ascii="Arial" w:eastAsia="Times New Roman" w:hAnsi="Arial" w:cs="Arial"/>
          <w:b/>
          <w:lang w:eastAsia="it-IT"/>
        </w:rPr>
      </w:pPr>
    </w:p>
    <w:p w14:paraId="09BEC646" w14:textId="08597FF2" w:rsidR="006466FD" w:rsidRDefault="006466FD" w:rsidP="006D2F9D">
      <w:pPr>
        <w:spacing w:after="0" w:line="240" w:lineRule="auto"/>
        <w:rPr>
          <w:rFonts w:ascii="Arial" w:eastAsia="Times New Roman" w:hAnsi="Arial" w:cs="Arial"/>
          <w:b/>
          <w:lang w:eastAsia="it-IT"/>
        </w:rPr>
      </w:pPr>
    </w:p>
    <w:p w14:paraId="6C8E1BD0" w14:textId="22CDDD8B" w:rsidR="004D4591" w:rsidRDefault="004D4591" w:rsidP="006D2F9D">
      <w:pPr>
        <w:spacing w:after="0" w:line="240" w:lineRule="auto"/>
        <w:rPr>
          <w:rFonts w:ascii="Arial" w:eastAsia="Times New Roman" w:hAnsi="Arial" w:cs="Arial"/>
          <w:b/>
          <w:lang w:eastAsia="it-IT"/>
        </w:rPr>
      </w:pPr>
    </w:p>
    <w:p w14:paraId="4EB8F563" w14:textId="28AAB347" w:rsidR="004D4591" w:rsidRDefault="004D4591" w:rsidP="006D2F9D">
      <w:pPr>
        <w:spacing w:after="0" w:line="240" w:lineRule="auto"/>
        <w:rPr>
          <w:rFonts w:ascii="Arial" w:eastAsia="Times New Roman" w:hAnsi="Arial" w:cs="Arial"/>
          <w:b/>
          <w:lang w:eastAsia="it-IT"/>
        </w:rPr>
      </w:pPr>
    </w:p>
    <w:p w14:paraId="37AC7C3E" w14:textId="6F271B01" w:rsidR="004D4591" w:rsidRDefault="004D4591" w:rsidP="006D2F9D">
      <w:pPr>
        <w:spacing w:after="0" w:line="240" w:lineRule="auto"/>
        <w:rPr>
          <w:rFonts w:ascii="Arial" w:eastAsia="Times New Roman" w:hAnsi="Arial" w:cs="Arial"/>
          <w:b/>
          <w:lang w:eastAsia="it-IT"/>
        </w:rPr>
      </w:pPr>
    </w:p>
    <w:p w14:paraId="4A43F651" w14:textId="2C4D4C21" w:rsidR="004D4591" w:rsidRDefault="004D4591" w:rsidP="006D2F9D">
      <w:pPr>
        <w:spacing w:after="0" w:line="240" w:lineRule="auto"/>
        <w:rPr>
          <w:rFonts w:ascii="Arial" w:eastAsia="Times New Roman" w:hAnsi="Arial" w:cs="Arial"/>
          <w:b/>
          <w:lang w:eastAsia="it-IT"/>
        </w:rPr>
      </w:pPr>
    </w:p>
    <w:p w14:paraId="2C6E6B80" w14:textId="231EDB5A" w:rsidR="004D4591" w:rsidRDefault="004D4591" w:rsidP="006D2F9D">
      <w:pPr>
        <w:spacing w:after="0" w:line="240" w:lineRule="auto"/>
        <w:rPr>
          <w:rFonts w:ascii="Arial" w:eastAsia="Times New Roman" w:hAnsi="Arial" w:cs="Arial"/>
          <w:b/>
          <w:lang w:eastAsia="it-IT"/>
        </w:rPr>
      </w:pPr>
    </w:p>
    <w:p w14:paraId="71D1DAF7" w14:textId="1ACA3CAE" w:rsidR="004D4591" w:rsidRDefault="004D4591" w:rsidP="006D2F9D">
      <w:pPr>
        <w:spacing w:after="0" w:line="240" w:lineRule="auto"/>
        <w:rPr>
          <w:rFonts w:ascii="Arial" w:eastAsia="Times New Roman" w:hAnsi="Arial" w:cs="Arial"/>
          <w:b/>
          <w:lang w:eastAsia="it-IT"/>
        </w:rPr>
      </w:pPr>
    </w:p>
    <w:p w14:paraId="5B8697EE" w14:textId="557F728E" w:rsidR="004D4591" w:rsidRDefault="004D4591" w:rsidP="006D2F9D">
      <w:pPr>
        <w:spacing w:after="0" w:line="240" w:lineRule="auto"/>
        <w:rPr>
          <w:rFonts w:ascii="Arial" w:eastAsia="Times New Roman" w:hAnsi="Arial" w:cs="Arial"/>
          <w:b/>
          <w:lang w:eastAsia="it-IT"/>
        </w:rPr>
      </w:pPr>
    </w:p>
    <w:p w14:paraId="155A9D69" w14:textId="5055873B" w:rsidR="004D4591" w:rsidRDefault="004D4591" w:rsidP="006D2F9D">
      <w:pPr>
        <w:spacing w:after="0" w:line="240" w:lineRule="auto"/>
        <w:rPr>
          <w:rFonts w:ascii="Arial" w:eastAsia="Times New Roman" w:hAnsi="Arial" w:cs="Arial"/>
          <w:b/>
          <w:lang w:eastAsia="it-IT"/>
        </w:rPr>
      </w:pPr>
    </w:p>
    <w:p w14:paraId="7C31C436" w14:textId="1C414D65" w:rsidR="004D4591" w:rsidRDefault="004D4591" w:rsidP="006D2F9D">
      <w:pPr>
        <w:spacing w:after="0" w:line="240" w:lineRule="auto"/>
        <w:rPr>
          <w:rFonts w:ascii="Arial" w:eastAsia="Times New Roman" w:hAnsi="Arial" w:cs="Arial"/>
          <w:b/>
          <w:lang w:eastAsia="it-IT"/>
        </w:rPr>
      </w:pPr>
    </w:p>
    <w:p w14:paraId="1042E640" w14:textId="7187CE75" w:rsidR="004D4591" w:rsidRDefault="004D4591" w:rsidP="006D2F9D">
      <w:pPr>
        <w:spacing w:after="0" w:line="240" w:lineRule="auto"/>
        <w:rPr>
          <w:rFonts w:ascii="Arial" w:eastAsia="Times New Roman" w:hAnsi="Arial" w:cs="Arial"/>
          <w:b/>
          <w:lang w:eastAsia="it-IT"/>
        </w:rPr>
      </w:pPr>
    </w:p>
    <w:p w14:paraId="02085AF7" w14:textId="15965DF8" w:rsidR="004D4591" w:rsidRDefault="004D4591" w:rsidP="006D2F9D">
      <w:pPr>
        <w:spacing w:after="0" w:line="240" w:lineRule="auto"/>
        <w:rPr>
          <w:rFonts w:ascii="Arial" w:eastAsia="Times New Roman" w:hAnsi="Arial" w:cs="Arial"/>
          <w:b/>
          <w:lang w:eastAsia="it-IT"/>
        </w:rPr>
      </w:pPr>
    </w:p>
    <w:p w14:paraId="449FBB54" w14:textId="3EE253E4" w:rsidR="004D4591" w:rsidRDefault="004D4591" w:rsidP="006D2F9D">
      <w:pPr>
        <w:spacing w:after="0" w:line="240" w:lineRule="auto"/>
        <w:rPr>
          <w:rFonts w:ascii="Arial" w:eastAsia="Times New Roman" w:hAnsi="Arial" w:cs="Arial"/>
          <w:b/>
          <w:lang w:eastAsia="it-IT"/>
        </w:rPr>
      </w:pPr>
    </w:p>
    <w:p w14:paraId="0BB92B85" w14:textId="59C7510D" w:rsidR="004D4591" w:rsidRDefault="004D4591" w:rsidP="006D2F9D">
      <w:pPr>
        <w:spacing w:after="0" w:line="240" w:lineRule="auto"/>
        <w:rPr>
          <w:rFonts w:ascii="Arial" w:eastAsia="Times New Roman" w:hAnsi="Arial" w:cs="Arial"/>
          <w:b/>
          <w:lang w:eastAsia="it-IT"/>
        </w:rPr>
      </w:pPr>
    </w:p>
    <w:p w14:paraId="4E7D415B" w14:textId="36410D89" w:rsidR="004D4591" w:rsidRDefault="004D4591" w:rsidP="006D2F9D">
      <w:pPr>
        <w:spacing w:after="0" w:line="240" w:lineRule="auto"/>
        <w:rPr>
          <w:rFonts w:ascii="Arial" w:eastAsia="Times New Roman" w:hAnsi="Arial" w:cs="Arial"/>
          <w:b/>
          <w:lang w:eastAsia="it-IT"/>
        </w:rPr>
      </w:pPr>
    </w:p>
    <w:p w14:paraId="78B11390" w14:textId="3C487080" w:rsidR="004D4591" w:rsidRDefault="004D4591" w:rsidP="006D2F9D">
      <w:pPr>
        <w:spacing w:after="0" w:line="240" w:lineRule="auto"/>
        <w:rPr>
          <w:rFonts w:ascii="Arial" w:eastAsia="Times New Roman" w:hAnsi="Arial" w:cs="Arial"/>
          <w:b/>
          <w:lang w:eastAsia="it-IT"/>
        </w:rPr>
      </w:pPr>
    </w:p>
    <w:p w14:paraId="4210BBA3" w14:textId="16FB2D97" w:rsidR="004D4591" w:rsidRDefault="004D4591" w:rsidP="006D2F9D">
      <w:pPr>
        <w:spacing w:after="0" w:line="240" w:lineRule="auto"/>
        <w:rPr>
          <w:rFonts w:ascii="Arial" w:eastAsia="Times New Roman" w:hAnsi="Arial" w:cs="Arial"/>
          <w:b/>
          <w:lang w:eastAsia="it-IT"/>
        </w:rPr>
      </w:pPr>
    </w:p>
    <w:p w14:paraId="3D10B75F" w14:textId="45579639" w:rsidR="004D4591" w:rsidRDefault="004D4591" w:rsidP="006D2F9D">
      <w:pPr>
        <w:spacing w:after="0" w:line="240" w:lineRule="auto"/>
        <w:rPr>
          <w:rFonts w:ascii="Arial" w:eastAsia="Times New Roman" w:hAnsi="Arial" w:cs="Arial"/>
          <w:b/>
          <w:lang w:eastAsia="it-IT"/>
        </w:rPr>
      </w:pPr>
    </w:p>
    <w:p w14:paraId="4C2AD2F6" w14:textId="07F9093F" w:rsidR="004D4591" w:rsidRDefault="004D4591" w:rsidP="006D2F9D">
      <w:pPr>
        <w:spacing w:after="0" w:line="240" w:lineRule="auto"/>
        <w:rPr>
          <w:rFonts w:ascii="Arial" w:eastAsia="Times New Roman" w:hAnsi="Arial" w:cs="Arial"/>
          <w:b/>
          <w:lang w:eastAsia="it-IT"/>
        </w:rPr>
      </w:pPr>
    </w:p>
    <w:p w14:paraId="77E4629E" w14:textId="0FA83219" w:rsidR="00142377" w:rsidRDefault="00142377" w:rsidP="006D2F9D">
      <w:pPr>
        <w:spacing w:after="0" w:line="240" w:lineRule="auto"/>
        <w:rPr>
          <w:rFonts w:ascii="Arial" w:eastAsia="Times New Roman" w:hAnsi="Arial" w:cs="Arial"/>
          <w:b/>
          <w:lang w:eastAsia="it-IT"/>
        </w:rPr>
      </w:pPr>
    </w:p>
    <w:p w14:paraId="4296B5BC" w14:textId="77777777" w:rsidR="00142377" w:rsidRDefault="00142377" w:rsidP="006D2F9D">
      <w:pPr>
        <w:spacing w:after="0" w:line="240" w:lineRule="auto"/>
        <w:rPr>
          <w:rFonts w:ascii="Arial" w:eastAsia="Times New Roman" w:hAnsi="Arial" w:cs="Arial"/>
          <w:b/>
          <w:lang w:eastAsia="it-IT"/>
        </w:rPr>
      </w:pPr>
    </w:p>
    <w:p w14:paraId="75FFBF89" w14:textId="6F63DE28" w:rsidR="004D4591" w:rsidRDefault="004D4591" w:rsidP="006D2F9D">
      <w:pPr>
        <w:spacing w:after="0" w:line="240" w:lineRule="auto"/>
        <w:rPr>
          <w:rFonts w:ascii="Arial" w:eastAsia="Times New Roman" w:hAnsi="Arial" w:cs="Arial"/>
          <w:b/>
          <w:lang w:eastAsia="it-IT"/>
        </w:rPr>
      </w:pPr>
    </w:p>
    <w:p w14:paraId="654E9A3E" w14:textId="77777777" w:rsidR="004D4591" w:rsidRDefault="004D4591" w:rsidP="006D2F9D">
      <w:pPr>
        <w:spacing w:after="0" w:line="240" w:lineRule="auto"/>
        <w:rPr>
          <w:rFonts w:ascii="Arial" w:eastAsia="Times New Roman" w:hAnsi="Arial" w:cs="Arial"/>
          <w:b/>
          <w:lang w:eastAsia="it-IT"/>
        </w:rPr>
      </w:pPr>
    </w:p>
    <w:p w14:paraId="1C7CDE6A" w14:textId="7D6D3D2E" w:rsidR="006466FD" w:rsidRDefault="006466FD" w:rsidP="006D2F9D">
      <w:pPr>
        <w:spacing w:after="0" w:line="240" w:lineRule="auto"/>
        <w:rPr>
          <w:rFonts w:ascii="Arial" w:eastAsia="Times New Roman" w:hAnsi="Arial" w:cs="Arial"/>
          <w:b/>
          <w:lang w:eastAsia="it-IT"/>
        </w:rPr>
      </w:pPr>
    </w:p>
    <w:p w14:paraId="62D10226" w14:textId="074C5023" w:rsidR="006466FD" w:rsidRDefault="006466FD" w:rsidP="006D2F9D">
      <w:pPr>
        <w:spacing w:after="0" w:line="240" w:lineRule="auto"/>
        <w:rPr>
          <w:rFonts w:ascii="Arial" w:eastAsia="Times New Roman" w:hAnsi="Arial" w:cs="Arial"/>
          <w:b/>
          <w:lang w:eastAsia="it-IT"/>
        </w:rPr>
      </w:pPr>
    </w:p>
    <w:p w14:paraId="15AB0A83" w14:textId="5DBEF51E" w:rsidR="006466FD" w:rsidRDefault="006466FD" w:rsidP="006D2F9D">
      <w:pPr>
        <w:spacing w:after="0" w:line="240" w:lineRule="auto"/>
        <w:rPr>
          <w:rFonts w:ascii="Arial" w:eastAsia="Times New Roman" w:hAnsi="Arial" w:cs="Arial"/>
          <w:b/>
          <w:lang w:eastAsia="it-IT"/>
        </w:rPr>
      </w:pPr>
    </w:p>
    <w:p w14:paraId="01CE5C37" w14:textId="64B45510" w:rsidR="006466FD" w:rsidRDefault="006466FD" w:rsidP="006D2F9D">
      <w:pPr>
        <w:spacing w:after="0" w:line="240" w:lineRule="auto"/>
        <w:rPr>
          <w:rFonts w:ascii="Arial" w:eastAsia="Times New Roman" w:hAnsi="Arial" w:cs="Arial"/>
          <w:b/>
          <w:lang w:eastAsia="it-IT"/>
        </w:rPr>
      </w:pPr>
    </w:p>
    <w:p w14:paraId="753031A9" w14:textId="54EE11FC" w:rsidR="006466FD" w:rsidRDefault="006466FD" w:rsidP="006D2F9D">
      <w:pPr>
        <w:spacing w:after="0" w:line="240" w:lineRule="auto"/>
        <w:rPr>
          <w:rFonts w:ascii="Arial" w:eastAsia="Times New Roman" w:hAnsi="Arial" w:cs="Arial"/>
          <w:b/>
          <w:lang w:eastAsia="it-IT"/>
        </w:rPr>
      </w:pPr>
    </w:p>
    <w:p w14:paraId="4C34D879" w14:textId="22617153" w:rsidR="006466FD" w:rsidRDefault="006466FD" w:rsidP="006D2F9D">
      <w:pPr>
        <w:spacing w:after="0" w:line="240" w:lineRule="auto"/>
        <w:rPr>
          <w:rFonts w:ascii="Arial" w:eastAsia="Times New Roman" w:hAnsi="Arial" w:cs="Arial"/>
          <w:b/>
          <w:lang w:eastAsia="it-IT"/>
        </w:rPr>
      </w:pPr>
    </w:p>
    <w:p w14:paraId="0F454F0D" w14:textId="70F66DA7" w:rsidR="006466FD" w:rsidRDefault="006466FD" w:rsidP="006D2F9D">
      <w:pPr>
        <w:spacing w:after="0" w:line="240" w:lineRule="auto"/>
        <w:rPr>
          <w:rFonts w:ascii="Arial" w:eastAsia="Times New Roman" w:hAnsi="Arial" w:cs="Arial"/>
          <w:b/>
          <w:lang w:eastAsia="it-IT"/>
        </w:rPr>
      </w:pPr>
    </w:p>
    <w:p w14:paraId="38D987E5" w14:textId="0C3F2925" w:rsidR="006466FD" w:rsidRDefault="006466FD" w:rsidP="006D2F9D">
      <w:pPr>
        <w:spacing w:after="0" w:line="240" w:lineRule="auto"/>
        <w:rPr>
          <w:rFonts w:ascii="Arial" w:eastAsia="Times New Roman" w:hAnsi="Arial" w:cs="Arial"/>
          <w:b/>
          <w:lang w:eastAsia="it-IT"/>
        </w:rPr>
      </w:pPr>
    </w:p>
    <w:p w14:paraId="6E1A38D2" w14:textId="7F02BBF5" w:rsidR="006466FD" w:rsidRDefault="006466FD" w:rsidP="006D2F9D">
      <w:pPr>
        <w:spacing w:after="0" w:line="240" w:lineRule="auto"/>
        <w:rPr>
          <w:rFonts w:ascii="Arial" w:eastAsia="Times New Roman" w:hAnsi="Arial" w:cs="Arial"/>
          <w:b/>
          <w:lang w:eastAsia="it-IT"/>
        </w:rPr>
      </w:pPr>
    </w:p>
    <w:p w14:paraId="26F1A6F5" w14:textId="1F9ECFB6" w:rsidR="006466FD" w:rsidRDefault="006466FD" w:rsidP="006D2F9D">
      <w:pPr>
        <w:spacing w:after="0" w:line="240" w:lineRule="auto"/>
        <w:rPr>
          <w:rFonts w:ascii="Arial" w:eastAsia="Times New Roman" w:hAnsi="Arial" w:cs="Arial"/>
          <w:b/>
          <w:lang w:eastAsia="it-IT"/>
        </w:rPr>
      </w:pPr>
    </w:p>
    <w:p w14:paraId="13196305" w14:textId="77777777" w:rsidR="00C71415" w:rsidRPr="006466FD" w:rsidRDefault="00C71415" w:rsidP="00C71415">
      <w:pPr>
        <w:widowControl w:val="0"/>
        <w:tabs>
          <w:tab w:val="left" w:pos="426"/>
          <w:tab w:val="left" w:pos="494"/>
          <w:tab w:val="left" w:pos="709"/>
        </w:tabs>
        <w:overflowPunct w:val="0"/>
        <w:autoSpaceDE w:val="0"/>
        <w:autoSpaceDN w:val="0"/>
        <w:adjustRightInd w:val="0"/>
        <w:spacing w:after="60" w:line="240" w:lineRule="auto"/>
        <w:jc w:val="both"/>
        <w:textAlignment w:val="baseline"/>
        <w:outlineLvl w:val="0"/>
        <w:rPr>
          <w:rFonts w:ascii="Arial" w:eastAsia="Times New Roman" w:hAnsi="Arial" w:cs="Arial"/>
          <w:b/>
          <w:bCs/>
          <w:i/>
          <w:iCs/>
          <w:sz w:val="24"/>
          <w:szCs w:val="24"/>
          <w:u w:val="single"/>
          <w:lang w:eastAsia="it-IT"/>
        </w:rPr>
      </w:pPr>
      <w:bookmarkStart w:id="6" w:name="_Toc130022792"/>
      <w:r w:rsidRPr="006466FD">
        <w:rPr>
          <w:rFonts w:ascii="Arial" w:eastAsia="Times New Roman" w:hAnsi="Arial" w:cs="Arial"/>
          <w:b/>
          <w:bCs/>
          <w:i/>
          <w:iCs/>
          <w:sz w:val="24"/>
          <w:szCs w:val="24"/>
          <w:u w:val="single"/>
          <w:lang w:eastAsia="it-IT"/>
        </w:rPr>
        <w:lastRenderedPageBreak/>
        <w:t>SEZIONE “PNRR”</w:t>
      </w:r>
      <w:bookmarkEnd w:id="6"/>
    </w:p>
    <w:p w14:paraId="73EFDBAF" w14:textId="53CBB897" w:rsidR="006466FD" w:rsidRDefault="006466FD" w:rsidP="006D2F9D">
      <w:pPr>
        <w:spacing w:after="0" w:line="240" w:lineRule="auto"/>
        <w:rPr>
          <w:rFonts w:ascii="Arial" w:eastAsia="Times New Roman" w:hAnsi="Arial" w:cs="Arial"/>
          <w:b/>
          <w:lang w:eastAsia="it-IT"/>
        </w:rPr>
      </w:pPr>
    </w:p>
    <w:p w14:paraId="6EA4B9F7" w14:textId="77777777" w:rsidR="00AB1B82" w:rsidRPr="006466FD" w:rsidRDefault="00AB1B82" w:rsidP="00AB1B82">
      <w:pPr>
        <w:widowControl w:val="0"/>
        <w:tabs>
          <w:tab w:val="left" w:pos="426"/>
          <w:tab w:val="left" w:pos="494"/>
          <w:tab w:val="left" w:pos="709"/>
        </w:tabs>
        <w:overflowPunct w:val="0"/>
        <w:autoSpaceDE w:val="0"/>
        <w:autoSpaceDN w:val="0"/>
        <w:adjustRightInd w:val="0"/>
        <w:spacing w:after="60" w:line="240" w:lineRule="auto"/>
        <w:jc w:val="both"/>
        <w:textAlignment w:val="baseline"/>
        <w:outlineLvl w:val="0"/>
        <w:rPr>
          <w:rFonts w:ascii="Arial" w:eastAsia="Times New Roman" w:hAnsi="Arial" w:cs="Arial"/>
          <w:b/>
          <w:bCs/>
          <w:i/>
          <w:iCs/>
          <w:sz w:val="24"/>
          <w:szCs w:val="24"/>
          <w:u w:val="single"/>
          <w:lang w:eastAsia="it-IT"/>
        </w:rPr>
      </w:pPr>
    </w:p>
    <w:p w14:paraId="7D1BAD19" w14:textId="77777777" w:rsidR="00AB1B82" w:rsidRPr="00F67BA1" w:rsidRDefault="00AB1B82" w:rsidP="00AB1B82">
      <w:pPr>
        <w:rPr>
          <w:rFonts w:ascii="Arial" w:eastAsia="Times New Roman" w:hAnsi="Arial" w:cs="Arial"/>
          <w:b/>
          <w:bCs/>
          <w:lang w:eastAsia="it-IT"/>
        </w:rPr>
      </w:pPr>
      <w:r w:rsidRPr="00F67BA1">
        <w:rPr>
          <w:rFonts w:ascii="Arial" w:eastAsia="Times New Roman" w:hAnsi="Arial" w:cs="Arial"/>
          <w:b/>
          <w:bCs/>
          <w:lang w:eastAsia="it-IT"/>
        </w:rPr>
        <w:t xml:space="preserve">Ente…………………………..                                                                                           </w:t>
      </w:r>
    </w:p>
    <w:p w14:paraId="29CC8567" w14:textId="77777777" w:rsidR="00AB1B82" w:rsidRPr="00FD0862" w:rsidRDefault="00AB1B82" w:rsidP="00AB1B82">
      <w:pPr>
        <w:pBdr>
          <w:top w:val="single" w:sz="4" w:space="1" w:color="auto"/>
          <w:left w:val="single" w:sz="4" w:space="4" w:color="auto"/>
          <w:bottom w:val="single" w:sz="4" w:space="1" w:color="auto"/>
          <w:right w:val="single" w:sz="4" w:space="4" w:color="auto"/>
        </w:pBdr>
        <w:rPr>
          <w:rFonts w:ascii="Arial" w:eastAsia="Times New Roman" w:hAnsi="Arial" w:cs="Arial"/>
          <w:lang w:eastAsia="it-IT"/>
        </w:rPr>
      </w:pPr>
      <w:r w:rsidRPr="00FD0862">
        <w:rPr>
          <w:rFonts w:ascii="Arial" w:eastAsia="Times New Roman" w:hAnsi="Arial" w:cs="Arial"/>
          <w:lang w:eastAsia="it-IT"/>
        </w:rPr>
        <w:t>Preparato da …………………………….                         Data…………………………..</w:t>
      </w:r>
    </w:p>
    <w:p w14:paraId="26269ADC" w14:textId="77777777" w:rsidR="00AB1B82" w:rsidRPr="00FD0862" w:rsidRDefault="00AB1B82" w:rsidP="00AB1B82">
      <w:pPr>
        <w:pBdr>
          <w:top w:val="single" w:sz="4" w:space="1" w:color="auto"/>
          <w:left w:val="single" w:sz="4" w:space="4" w:color="auto"/>
          <w:bottom w:val="single" w:sz="4" w:space="1" w:color="auto"/>
          <w:right w:val="single" w:sz="4" w:space="4" w:color="auto"/>
        </w:pBdr>
        <w:rPr>
          <w:rFonts w:ascii="Arial" w:eastAsia="Times New Roman" w:hAnsi="Arial" w:cs="Arial"/>
          <w:lang w:eastAsia="it-IT"/>
        </w:rPr>
      </w:pPr>
      <w:r w:rsidRPr="00FD0862">
        <w:rPr>
          <w:rFonts w:ascii="Arial" w:eastAsia="Times New Roman" w:hAnsi="Arial" w:cs="Arial"/>
          <w:lang w:eastAsia="it-IT"/>
        </w:rPr>
        <w:t>Preparato da……………………………..                         Data…………………………..</w:t>
      </w:r>
    </w:p>
    <w:p w14:paraId="320FA69D" w14:textId="77777777" w:rsidR="00AB1B82" w:rsidRDefault="00AB1B82" w:rsidP="00AB1B82">
      <w:pPr>
        <w:pBdr>
          <w:top w:val="single" w:sz="4" w:space="1" w:color="auto"/>
          <w:left w:val="single" w:sz="4" w:space="4" w:color="auto"/>
          <w:bottom w:val="single" w:sz="4" w:space="1" w:color="auto"/>
          <w:right w:val="single" w:sz="4" w:space="4" w:color="auto"/>
        </w:pBdr>
        <w:spacing w:before="100" w:beforeAutospacing="1" w:after="100" w:afterAutospacing="1" w:line="360" w:lineRule="auto"/>
        <w:rPr>
          <w:rFonts w:ascii="Arial" w:eastAsia="MS Mincho" w:hAnsi="Arial" w:cs="Arial"/>
          <w:lang w:eastAsia="it-IT"/>
        </w:rPr>
      </w:pPr>
      <w:r w:rsidRPr="00FD0862">
        <w:rPr>
          <w:rFonts w:ascii="Arial" w:eastAsia="Times New Roman" w:hAnsi="Arial" w:cs="Arial"/>
          <w:lang w:eastAsia="it-IT"/>
        </w:rPr>
        <w:t>Preparato da……………………………..                         Data</w:t>
      </w:r>
      <w:r>
        <w:rPr>
          <w:rFonts w:ascii="Arial" w:eastAsia="Times New Roman" w:hAnsi="Arial" w:cs="Arial"/>
          <w:lang w:eastAsia="it-IT"/>
        </w:rPr>
        <w:t>………………………….</w:t>
      </w:r>
    </w:p>
    <w:p w14:paraId="40EE8AB7" w14:textId="77777777" w:rsidR="006466FD" w:rsidRDefault="006466FD" w:rsidP="006D2F9D">
      <w:pPr>
        <w:spacing w:after="0" w:line="240" w:lineRule="auto"/>
        <w:rPr>
          <w:rFonts w:ascii="Arial" w:eastAsia="Times New Roman" w:hAnsi="Arial" w:cs="Arial"/>
          <w:b/>
          <w:lang w:eastAsia="it-IT"/>
        </w:rPr>
      </w:pPr>
    </w:p>
    <w:tbl>
      <w:tblPr>
        <w:tblW w:w="9285" w:type="dxa"/>
        <w:tblInd w:w="-318" w:type="dxa"/>
        <w:tblBorders>
          <w:top w:val="single" w:sz="18" w:space="0" w:color="003399"/>
          <w:left w:val="single" w:sz="18" w:space="0" w:color="003399"/>
          <w:bottom w:val="single" w:sz="18" w:space="0" w:color="003399"/>
          <w:right w:val="single" w:sz="18" w:space="0" w:color="003399"/>
          <w:insideV w:val="single" w:sz="6" w:space="0" w:color="003399"/>
        </w:tblBorders>
        <w:tblLayout w:type="fixed"/>
        <w:tblLook w:val="04A0" w:firstRow="1" w:lastRow="0" w:firstColumn="1" w:lastColumn="0" w:noHBand="0" w:noVBand="1"/>
      </w:tblPr>
      <w:tblGrid>
        <w:gridCol w:w="5682"/>
        <w:gridCol w:w="567"/>
        <w:gridCol w:w="567"/>
        <w:gridCol w:w="1017"/>
        <w:gridCol w:w="1452"/>
      </w:tblGrid>
      <w:tr w:rsidR="00441B2F" w:rsidRPr="00117821" w14:paraId="34E22B1A" w14:textId="77777777" w:rsidTr="00AA4118">
        <w:tc>
          <w:tcPr>
            <w:tcW w:w="5682" w:type="dxa"/>
            <w:tcBorders>
              <w:top w:val="single" w:sz="18" w:space="0" w:color="D9D9D9" w:themeColor="background1" w:themeShade="D9"/>
              <w:left w:val="single" w:sz="18" w:space="0" w:color="D9D9D9" w:themeColor="background1" w:themeShade="D9"/>
              <w:bottom w:val="nil"/>
              <w:right w:val="single" w:sz="18" w:space="0" w:color="FFFFFF" w:themeColor="background1"/>
            </w:tcBorders>
            <w:shd w:val="clear" w:color="auto" w:fill="B8CCE4" w:themeFill="accent1" w:themeFillTint="66"/>
          </w:tcPr>
          <w:p w14:paraId="74B27951" w14:textId="77777777" w:rsidR="00AA4118" w:rsidRDefault="00AA4118" w:rsidP="00AA4118">
            <w:pPr>
              <w:widowControl w:val="0"/>
              <w:tabs>
                <w:tab w:val="left" w:pos="210"/>
                <w:tab w:val="center" w:pos="2307"/>
              </w:tabs>
              <w:overflowPunct w:val="0"/>
              <w:autoSpaceDE w:val="0"/>
              <w:autoSpaceDN w:val="0"/>
              <w:adjustRightInd w:val="0"/>
              <w:spacing w:after="120" w:line="240" w:lineRule="auto"/>
              <w:ind w:left="1" w:hanging="3"/>
              <w:jc w:val="center"/>
              <w:textAlignment w:val="baseline"/>
              <w:rPr>
                <w:rFonts w:eastAsia="Times New Roman" w:cstheme="minorHAnsi"/>
                <w:b/>
                <w:bCs/>
                <w:i/>
                <w:iCs/>
                <w:smallCaps/>
                <w:sz w:val="28"/>
                <w:szCs w:val="28"/>
                <w:lang w:eastAsia="it-IT"/>
              </w:rPr>
            </w:pPr>
          </w:p>
          <w:p w14:paraId="5A4A7A83" w14:textId="77777777" w:rsidR="00AA4118" w:rsidRDefault="00AA4118" w:rsidP="00AA4118">
            <w:pPr>
              <w:widowControl w:val="0"/>
              <w:tabs>
                <w:tab w:val="left" w:pos="210"/>
                <w:tab w:val="center" w:pos="2307"/>
              </w:tabs>
              <w:overflowPunct w:val="0"/>
              <w:autoSpaceDE w:val="0"/>
              <w:autoSpaceDN w:val="0"/>
              <w:adjustRightInd w:val="0"/>
              <w:spacing w:after="120" w:line="240" w:lineRule="auto"/>
              <w:ind w:left="1" w:hanging="3"/>
              <w:jc w:val="center"/>
              <w:textAlignment w:val="baseline"/>
              <w:rPr>
                <w:rFonts w:eastAsia="Times New Roman" w:cstheme="minorHAnsi"/>
                <w:b/>
                <w:bCs/>
                <w:i/>
                <w:iCs/>
                <w:smallCaps/>
                <w:sz w:val="28"/>
                <w:szCs w:val="28"/>
                <w:lang w:eastAsia="it-IT"/>
              </w:rPr>
            </w:pPr>
          </w:p>
          <w:p w14:paraId="188DC648" w14:textId="7DE521B1" w:rsidR="00441B2F" w:rsidRPr="00AA620A" w:rsidRDefault="00441B2F" w:rsidP="00AA4118">
            <w:pPr>
              <w:widowControl w:val="0"/>
              <w:tabs>
                <w:tab w:val="left" w:pos="210"/>
                <w:tab w:val="center" w:pos="2307"/>
              </w:tabs>
              <w:overflowPunct w:val="0"/>
              <w:autoSpaceDE w:val="0"/>
              <w:autoSpaceDN w:val="0"/>
              <w:adjustRightInd w:val="0"/>
              <w:spacing w:after="120" w:line="240" w:lineRule="auto"/>
              <w:ind w:left="1" w:hanging="3"/>
              <w:jc w:val="center"/>
              <w:textAlignment w:val="baseline"/>
              <w:rPr>
                <w:rFonts w:eastAsia="Times New Roman" w:cstheme="minorHAnsi"/>
                <w:b/>
                <w:bCs/>
                <w:i/>
                <w:iCs/>
                <w:smallCaps/>
                <w:sz w:val="28"/>
                <w:szCs w:val="28"/>
                <w:lang w:eastAsia="it-IT"/>
              </w:rPr>
            </w:pPr>
            <w:r w:rsidRPr="00AA620A">
              <w:rPr>
                <w:rFonts w:eastAsia="Times New Roman" w:cstheme="minorHAnsi"/>
                <w:b/>
                <w:bCs/>
                <w:i/>
                <w:iCs/>
                <w:smallCaps/>
                <w:sz w:val="28"/>
                <w:szCs w:val="28"/>
                <w:lang w:eastAsia="it-IT"/>
              </w:rPr>
              <w:t>Descrizione</w:t>
            </w:r>
          </w:p>
        </w:tc>
        <w:tc>
          <w:tcPr>
            <w:tcW w:w="567" w:type="dxa"/>
            <w:tcBorders>
              <w:top w:val="single" w:sz="18" w:space="0" w:color="D9D9D9" w:themeColor="background1" w:themeShade="D9"/>
              <w:left w:val="single" w:sz="18" w:space="0" w:color="FFFFFF" w:themeColor="background1"/>
              <w:bottom w:val="nil"/>
              <w:right w:val="single" w:sz="18" w:space="0" w:color="FFFFFF" w:themeColor="background1"/>
            </w:tcBorders>
            <w:shd w:val="clear" w:color="auto" w:fill="B8CCE4" w:themeFill="accent1" w:themeFillTint="66"/>
          </w:tcPr>
          <w:p w14:paraId="2EAC4727" w14:textId="77777777" w:rsidR="00AA4118" w:rsidRDefault="00AA4118" w:rsidP="00AA4118">
            <w:pPr>
              <w:spacing w:after="0" w:line="240" w:lineRule="auto"/>
              <w:ind w:left="1" w:hanging="3"/>
              <w:jc w:val="center"/>
              <w:rPr>
                <w:rFonts w:eastAsia="Times New Roman" w:cstheme="minorHAnsi"/>
                <w:b/>
                <w:bCs/>
                <w:i/>
                <w:iCs/>
                <w:smallCaps/>
                <w:sz w:val="28"/>
                <w:szCs w:val="28"/>
                <w:lang w:eastAsia="it-IT"/>
              </w:rPr>
            </w:pPr>
          </w:p>
          <w:p w14:paraId="029FADAF" w14:textId="77777777" w:rsidR="00AA4118" w:rsidRDefault="00AA4118" w:rsidP="00AA4118">
            <w:pPr>
              <w:spacing w:after="0" w:line="240" w:lineRule="auto"/>
              <w:ind w:left="1" w:hanging="3"/>
              <w:jc w:val="center"/>
              <w:rPr>
                <w:rFonts w:eastAsia="Times New Roman" w:cstheme="minorHAnsi"/>
                <w:b/>
                <w:bCs/>
                <w:i/>
                <w:iCs/>
                <w:smallCaps/>
                <w:sz w:val="28"/>
                <w:szCs w:val="28"/>
                <w:lang w:eastAsia="it-IT"/>
              </w:rPr>
            </w:pPr>
          </w:p>
          <w:p w14:paraId="11FC69D6" w14:textId="223266D5" w:rsidR="00441B2F" w:rsidRPr="00AA620A" w:rsidRDefault="00441B2F" w:rsidP="00AA4118">
            <w:pPr>
              <w:spacing w:after="0" w:line="240" w:lineRule="auto"/>
              <w:ind w:left="1" w:hanging="3"/>
              <w:jc w:val="center"/>
              <w:rPr>
                <w:rFonts w:eastAsia="Times New Roman" w:cstheme="minorHAnsi"/>
                <w:b/>
                <w:bCs/>
                <w:i/>
                <w:iCs/>
                <w:smallCaps/>
                <w:sz w:val="28"/>
                <w:szCs w:val="28"/>
                <w:lang w:eastAsia="it-IT"/>
              </w:rPr>
            </w:pPr>
            <w:r w:rsidRPr="00AA620A">
              <w:rPr>
                <w:rFonts w:eastAsia="Times New Roman" w:cstheme="minorHAnsi"/>
                <w:b/>
                <w:bCs/>
                <w:i/>
                <w:iCs/>
                <w:smallCaps/>
                <w:sz w:val="28"/>
                <w:szCs w:val="28"/>
                <w:lang w:eastAsia="it-IT"/>
              </w:rPr>
              <w:t>Si</w:t>
            </w:r>
          </w:p>
        </w:tc>
        <w:tc>
          <w:tcPr>
            <w:tcW w:w="567" w:type="dxa"/>
            <w:tcBorders>
              <w:top w:val="single" w:sz="18" w:space="0" w:color="D9D9D9" w:themeColor="background1" w:themeShade="D9"/>
              <w:left w:val="single" w:sz="18" w:space="0" w:color="FFFFFF" w:themeColor="background1"/>
              <w:bottom w:val="nil"/>
              <w:right w:val="single" w:sz="18" w:space="0" w:color="FFFFFF" w:themeColor="background1"/>
            </w:tcBorders>
            <w:shd w:val="clear" w:color="auto" w:fill="B8CCE4" w:themeFill="accent1" w:themeFillTint="66"/>
          </w:tcPr>
          <w:p w14:paraId="433C809F" w14:textId="77777777" w:rsidR="00AA4118" w:rsidRDefault="00AA4118" w:rsidP="00AA4118">
            <w:pPr>
              <w:spacing w:after="0" w:line="240" w:lineRule="auto"/>
              <w:ind w:left="1" w:hanging="3"/>
              <w:jc w:val="center"/>
              <w:rPr>
                <w:rFonts w:eastAsia="Times New Roman" w:cstheme="minorHAnsi"/>
                <w:b/>
                <w:bCs/>
                <w:i/>
                <w:iCs/>
                <w:smallCaps/>
                <w:sz w:val="28"/>
                <w:szCs w:val="28"/>
                <w:lang w:eastAsia="it-IT"/>
              </w:rPr>
            </w:pPr>
          </w:p>
          <w:p w14:paraId="607843D8" w14:textId="77777777" w:rsidR="00AA4118" w:rsidRDefault="00AA4118" w:rsidP="00AA4118">
            <w:pPr>
              <w:spacing w:after="0" w:line="240" w:lineRule="auto"/>
              <w:ind w:left="1" w:hanging="3"/>
              <w:jc w:val="center"/>
              <w:rPr>
                <w:rFonts w:eastAsia="Times New Roman" w:cstheme="minorHAnsi"/>
                <w:b/>
                <w:bCs/>
                <w:i/>
                <w:iCs/>
                <w:smallCaps/>
                <w:sz w:val="28"/>
                <w:szCs w:val="28"/>
                <w:lang w:eastAsia="it-IT"/>
              </w:rPr>
            </w:pPr>
          </w:p>
          <w:p w14:paraId="1B74FAA1" w14:textId="031F3D1D" w:rsidR="00441B2F" w:rsidRPr="00AA620A" w:rsidRDefault="00441B2F" w:rsidP="00AA4118">
            <w:pPr>
              <w:spacing w:after="0" w:line="240" w:lineRule="auto"/>
              <w:ind w:left="1" w:hanging="3"/>
              <w:jc w:val="center"/>
              <w:rPr>
                <w:rFonts w:eastAsia="Times New Roman" w:cstheme="minorHAnsi"/>
                <w:b/>
                <w:bCs/>
                <w:i/>
                <w:iCs/>
                <w:smallCaps/>
                <w:sz w:val="28"/>
                <w:szCs w:val="28"/>
                <w:lang w:eastAsia="it-IT"/>
              </w:rPr>
            </w:pPr>
            <w:r w:rsidRPr="00AA620A">
              <w:rPr>
                <w:rFonts w:eastAsia="Times New Roman" w:cstheme="minorHAnsi"/>
                <w:b/>
                <w:bCs/>
                <w:i/>
                <w:iCs/>
                <w:smallCaps/>
                <w:sz w:val="28"/>
                <w:szCs w:val="28"/>
                <w:lang w:eastAsia="it-IT"/>
              </w:rPr>
              <w:t>No</w:t>
            </w:r>
          </w:p>
        </w:tc>
        <w:tc>
          <w:tcPr>
            <w:tcW w:w="1017" w:type="dxa"/>
            <w:tcBorders>
              <w:top w:val="single" w:sz="18" w:space="0" w:color="D9D9D9" w:themeColor="background1" w:themeShade="D9"/>
              <w:left w:val="single" w:sz="18" w:space="0" w:color="FFFFFF" w:themeColor="background1"/>
              <w:bottom w:val="nil"/>
            </w:tcBorders>
            <w:shd w:val="clear" w:color="auto" w:fill="B8CCE4" w:themeFill="accent1" w:themeFillTint="66"/>
          </w:tcPr>
          <w:p w14:paraId="04459C3A" w14:textId="77777777" w:rsidR="00AA4118" w:rsidRDefault="00AA4118" w:rsidP="00AA4118">
            <w:pPr>
              <w:spacing w:after="0" w:line="240" w:lineRule="auto"/>
              <w:ind w:left="1" w:hanging="3"/>
              <w:jc w:val="center"/>
              <w:rPr>
                <w:rFonts w:eastAsia="Times New Roman" w:cstheme="minorHAnsi"/>
                <w:b/>
                <w:bCs/>
                <w:i/>
                <w:iCs/>
                <w:smallCaps/>
                <w:sz w:val="28"/>
                <w:szCs w:val="28"/>
                <w:lang w:eastAsia="it-IT"/>
              </w:rPr>
            </w:pPr>
          </w:p>
          <w:p w14:paraId="4111425A" w14:textId="77777777" w:rsidR="00AA4118" w:rsidRDefault="00AA4118" w:rsidP="00AA4118">
            <w:pPr>
              <w:spacing w:after="0" w:line="240" w:lineRule="auto"/>
              <w:ind w:left="1" w:hanging="3"/>
              <w:jc w:val="center"/>
              <w:rPr>
                <w:rFonts w:eastAsia="Times New Roman" w:cstheme="minorHAnsi"/>
                <w:b/>
                <w:bCs/>
                <w:i/>
                <w:iCs/>
                <w:smallCaps/>
                <w:sz w:val="28"/>
                <w:szCs w:val="28"/>
                <w:lang w:eastAsia="it-IT"/>
              </w:rPr>
            </w:pPr>
          </w:p>
          <w:p w14:paraId="71BFBBB1" w14:textId="4E2B49CA" w:rsidR="00441B2F" w:rsidRPr="00AA620A" w:rsidRDefault="00441B2F" w:rsidP="00AA4118">
            <w:pPr>
              <w:spacing w:after="0" w:line="240" w:lineRule="auto"/>
              <w:ind w:left="1" w:hanging="3"/>
              <w:jc w:val="center"/>
              <w:rPr>
                <w:rFonts w:eastAsia="Times New Roman" w:cstheme="minorHAnsi"/>
                <w:b/>
                <w:bCs/>
                <w:i/>
                <w:iCs/>
                <w:smallCaps/>
                <w:sz w:val="28"/>
                <w:szCs w:val="28"/>
                <w:lang w:eastAsia="it-IT"/>
              </w:rPr>
            </w:pPr>
            <w:r w:rsidRPr="00AA620A">
              <w:rPr>
                <w:rFonts w:eastAsia="Times New Roman" w:cstheme="minorHAnsi"/>
                <w:b/>
                <w:bCs/>
                <w:i/>
                <w:iCs/>
                <w:smallCaps/>
                <w:sz w:val="28"/>
                <w:szCs w:val="28"/>
                <w:lang w:eastAsia="it-IT"/>
              </w:rPr>
              <w:t>na/nr</w:t>
            </w:r>
          </w:p>
        </w:tc>
        <w:tc>
          <w:tcPr>
            <w:tcW w:w="1452" w:type="dxa"/>
            <w:tcBorders>
              <w:top w:val="single" w:sz="18" w:space="0" w:color="D9D9D9" w:themeColor="background1" w:themeShade="D9"/>
              <w:left w:val="single" w:sz="18" w:space="0" w:color="FFFFFF" w:themeColor="background1"/>
              <w:bottom w:val="nil"/>
              <w:right w:val="single" w:sz="18" w:space="0" w:color="D9D9D9" w:themeColor="background1" w:themeShade="D9"/>
            </w:tcBorders>
            <w:shd w:val="clear" w:color="auto" w:fill="B8CCE4" w:themeFill="accent1" w:themeFillTint="66"/>
          </w:tcPr>
          <w:p w14:paraId="639060E5" w14:textId="77777777" w:rsidR="00441B2F" w:rsidRPr="00AA620A" w:rsidRDefault="00441B2F" w:rsidP="00AA4118">
            <w:pPr>
              <w:spacing w:after="0" w:line="240" w:lineRule="auto"/>
              <w:ind w:left="1" w:hanging="3"/>
              <w:jc w:val="center"/>
              <w:rPr>
                <w:rFonts w:eastAsia="Times New Roman" w:cstheme="minorHAnsi"/>
                <w:b/>
                <w:bCs/>
                <w:i/>
                <w:iCs/>
                <w:smallCaps/>
                <w:sz w:val="28"/>
                <w:szCs w:val="28"/>
                <w:lang w:eastAsia="it-IT"/>
              </w:rPr>
            </w:pPr>
            <w:r w:rsidRPr="00AA620A">
              <w:rPr>
                <w:rFonts w:eastAsia="Times New Roman" w:cstheme="minorHAnsi"/>
                <w:b/>
                <w:bCs/>
                <w:i/>
                <w:iCs/>
                <w:smallCaps/>
                <w:sz w:val="28"/>
                <w:szCs w:val="28"/>
                <w:lang w:eastAsia="it-IT"/>
              </w:rPr>
              <w:t>Descrizione delle procedure svolte e delle evidenze prodotte - Commenti</w:t>
            </w:r>
          </w:p>
        </w:tc>
      </w:tr>
      <w:tr w:rsidR="00441B2F" w:rsidRPr="003E76FC" w14:paraId="3AD903A4" w14:textId="77777777" w:rsidTr="001D494E">
        <w:tc>
          <w:tcPr>
            <w:tcW w:w="5682" w:type="dxa"/>
            <w:tcBorders>
              <w:top w:val="nil"/>
              <w:left w:val="single" w:sz="18" w:space="0" w:color="D9D9D9" w:themeColor="background1" w:themeShade="D9"/>
              <w:bottom w:val="single" w:sz="18" w:space="0" w:color="D9D9D9" w:themeColor="background1" w:themeShade="D9"/>
              <w:right w:val="single" w:sz="6" w:space="0" w:color="BFBFBF" w:themeColor="background1" w:themeShade="BF"/>
            </w:tcBorders>
          </w:tcPr>
          <w:p w14:paraId="66A49DB6" w14:textId="54433157" w:rsidR="009C2D27" w:rsidRDefault="009C2D27" w:rsidP="001D494E">
            <w:pPr>
              <w:autoSpaceDN w:val="0"/>
              <w:spacing w:line="240" w:lineRule="auto"/>
              <w:ind w:hanging="2"/>
              <w:jc w:val="both"/>
              <w:textAlignment w:val="baseline"/>
              <w:rPr>
                <w:rFonts w:ascii="Arial" w:eastAsia="Times New Roman" w:hAnsi="Arial" w:cs="Arial"/>
                <w:lang w:eastAsia="it-IT"/>
              </w:rPr>
            </w:pPr>
            <w:r w:rsidRPr="00C37CC4">
              <w:rPr>
                <w:rFonts w:ascii="Arial" w:eastAsia="Times New Roman" w:hAnsi="Arial" w:cs="Arial"/>
                <w:lang w:eastAsia="it-IT"/>
              </w:rPr>
              <w:t>L’Organo di revisione ha utilizzato apposite check list di controllo sulla gestione dei fondi PNRR/PNC che sono allegate come carte di lavoro.</w:t>
            </w:r>
            <w:r w:rsidRPr="009C2D27">
              <w:rPr>
                <w:rFonts w:ascii="Arial" w:eastAsia="Times New Roman" w:hAnsi="Arial" w:cs="Arial"/>
                <w:lang w:eastAsia="it-IT"/>
              </w:rPr>
              <w:t xml:space="preserve"> </w:t>
            </w:r>
          </w:p>
          <w:p w14:paraId="3F07D0FC" w14:textId="003E0724" w:rsidR="00441B2F" w:rsidRPr="00F67BA1" w:rsidRDefault="00441B2F" w:rsidP="001D494E">
            <w:pPr>
              <w:autoSpaceDN w:val="0"/>
              <w:spacing w:line="240" w:lineRule="auto"/>
              <w:ind w:hanging="2"/>
              <w:jc w:val="both"/>
              <w:textAlignment w:val="baseline"/>
              <w:rPr>
                <w:rFonts w:ascii="Arial" w:hAnsi="Arial" w:cs="Arial"/>
                <w:i/>
                <w:color w:val="00B0F0"/>
              </w:rPr>
            </w:pPr>
            <w:r w:rsidRPr="00F67BA1">
              <w:rPr>
                <w:rFonts w:ascii="Arial" w:hAnsi="Arial" w:cs="Arial"/>
                <w:i/>
                <w:color w:val="00B0F0"/>
              </w:rPr>
              <w:t>(in caso di risposta negativa fornire chiarimenti nella sezione commenti)</w:t>
            </w:r>
          </w:p>
          <w:p w14:paraId="29E93987" w14:textId="7E8C2FE7" w:rsidR="00441B2F" w:rsidRPr="00F67BA1" w:rsidRDefault="00441B2F" w:rsidP="001D494E">
            <w:pPr>
              <w:autoSpaceDN w:val="0"/>
              <w:spacing w:line="240" w:lineRule="auto"/>
              <w:ind w:hanging="2"/>
              <w:jc w:val="both"/>
              <w:textAlignment w:val="baseline"/>
              <w:rPr>
                <w:rFonts w:ascii="Arial" w:hAnsi="Arial" w:cs="Arial"/>
                <w:i/>
                <w:color w:val="00B0F0"/>
              </w:rPr>
            </w:pPr>
            <w:r w:rsidRPr="00F67BA1">
              <w:rPr>
                <w:rFonts w:ascii="Arial" w:hAnsi="Arial" w:cs="Arial"/>
                <w:i/>
                <w:color w:val="00B0F0"/>
              </w:rPr>
              <w:t xml:space="preserve">Per la compilazione </w:t>
            </w:r>
            <w:r w:rsidR="002B70F6">
              <w:rPr>
                <w:rFonts w:ascii="Arial" w:hAnsi="Arial" w:cs="Arial"/>
                <w:i/>
                <w:color w:val="00B0F0"/>
              </w:rPr>
              <w:t xml:space="preserve">della presente sezione </w:t>
            </w:r>
            <w:r w:rsidRPr="00F67BA1">
              <w:rPr>
                <w:rFonts w:ascii="Arial" w:hAnsi="Arial" w:cs="Arial"/>
                <w:i/>
                <w:color w:val="00B0F0"/>
              </w:rPr>
              <w:t xml:space="preserve">si rimanda al foglio di lavoro “PNRR” </w:t>
            </w:r>
            <w:r w:rsidR="008671F6">
              <w:rPr>
                <w:rFonts w:ascii="Arial" w:hAnsi="Arial" w:cs="Arial"/>
                <w:i/>
                <w:color w:val="00B0F0"/>
              </w:rPr>
              <w:t xml:space="preserve">inserito </w:t>
            </w:r>
            <w:r w:rsidR="0099101F" w:rsidRPr="00F67BA1">
              <w:rPr>
                <w:rFonts w:ascii="Arial" w:hAnsi="Arial" w:cs="Arial"/>
                <w:i/>
                <w:color w:val="00B0F0"/>
              </w:rPr>
              <w:t>nell’Excel</w:t>
            </w:r>
            <w:r w:rsidRPr="00F67BA1">
              <w:rPr>
                <w:rFonts w:ascii="Arial" w:hAnsi="Arial" w:cs="Arial"/>
                <w:i/>
                <w:color w:val="00B0F0"/>
              </w:rPr>
              <w:t xml:space="preserve"> allegato</w:t>
            </w:r>
          </w:p>
          <w:p w14:paraId="00A05B40" w14:textId="77777777" w:rsidR="00441B2F" w:rsidRPr="003E76FC" w:rsidRDefault="00441B2F" w:rsidP="001D494E">
            <w:pPr>
              <w:widowControl w:val="0"/>
              <w:tabs>
                <w:tab w:val="left" w:pos="426"/>
                <w:tab w:val="left" w:pos="494"/>
                <w:tab w:val="left" w:pos="709"/>
              </w:tabs>
              <w:overflowPunct w:val="0"/>
              <w:autoSpaceDE w:val="0"/>
              <w:autoSpaceDN w:val="0"/>
              <w:adjustRightInd w:val="0"/>
              <w:spacing w:after="60" w:line="240" w:lineRule="auto"/>
              <w:ind w:hanging="2"/>
              <w:jc w:val="both"/>
              <w:textAlignment w:val="baseline"/>
              <w:rPr>
                <w:rFonts w:ascii="Arial" w:eastAsia="Times New Roman" w:hAnsi="Arial" w:cs="Arial"/>
                <w:lang w:eastAsia="it-IT"/>
              </w:rPr>
            </w:pPr>
          </w:p>
        </w:tc>
        <w:tc>
          <w:tcPr>
            <w:tcW w:w="567" w:type="dxa"/>
            <w:tcBorders>
              <w:top w:val="nil"/>
              <w:left w:val="single" w:sz="6" w:space="0" w:color="BFBFBF" w:themeColor="background1" w:themeShade="BF"/>
              <w:bottom w:val="single" w:sz="18" w:space="0" w:color="D9D9D9" w:themeColor="background1" w:themeShade="D9"/>
              <w:right w:val="single" w:sz="6" w:space="0" w:color="BFBFBF" w:themeColor="background1" w:themeShade="BF"/>
            </w:tcBorders>
          </w:tcPr>
          <w:p w14:paraId="22D94E57" w14:textId="77777777" w:rsidR="00441B2F" w:rsidRPr="003E76FC" w:rsidRDefault="00441B2F" w:rsidP="001D494E">
            <w:pPr>
              <w:spacing w:after="0" w:line="240" w:lineRule="auto"/>
              <w:ind w:hanging="2"/>
              <w:rPr>
                <w:rFonts w:ascii="Arial" w:eastAsia="Times New Roman" w:hAnsi="Arial" w:cs="Arial"/>
                <w:b/>
                <w:lang w:eastAsia="it-IT"/>
              </w:rPr>
            </w:pPr>
          </w:p>
        </w:tc>
        <w:tc>
          <w:tcPr>
            <w:tcW w:w="567" w:type="dxa"/>
            <w:tcBorders>
              <w:top w:val="nil"/>
              <w:left w:val="single" w:sz="6" w:space="0" w:color="BFBFBF" w:themeColor="background1" w:themeShade="BF"/>
              <w:bottom w:val="single" w:sz="18" w:space="0" w:color="D9D9D9" w:themeColor="background1" w:themeShade="D9"/>
              <w:right w:val="single" w:sz="6" w:space="0" w:color="BFBFBF" w:themeColor="background1" w:themeShade="BF"/>
            </w:tcBorders>
          </w:tcPr>
          <w:p w14:paraId="059F19E8" w14:textId="77777777" w:rsidR="00441B2F" w:rsidRPr="003E76FC" w:rsidRDefault="00441B2F" w:rsidP="001D494E">
            <w:pPr>
              <w:spacing w:after="0" w:line="240" w:lineRule="auto"/>
              <w:ind w:hanging="2"/>
              <w:rPr>
                <w:rFonts w:ascii="Arial" w:eastAsia="Times New Roman" w:hAnsi="Arial" w:cs="Arial"/>
                <w:b/>
                <w:lang w:eastAsia="it-IT"/>
              </w:rPr>
            </w:pPr>
          </w:p>
        </w:tc>
        <w:tc>
          <w:tcPr>
            <w:tcW w:w="1017" w:type="dxa"/>
            <w:tcBorders>
              <w:top w:val="nil"/>
              <w:left w:val="single" w:sz="6" w:space="0" w:color="BFBFBF" w:themeColor="background1" w:themeShade="BF"/>
              <w:bottom w:val="single" w:sz="18" w:space="0" w:color="D9D9D9" w:themeColor="background1" w:themeShade="D9"/>
              <w:right w:val="single" w:sz="6" w:space="0" w:color="BFBFBF" w:themeColor="background1" w:themeShade="BF"/>
            </w:tcBorders>
          </w:tcPr>
          <w:p w14:paraId="43B17E09" w14:textId="77777777" w:rsidR="00441B2F" w:rsidRPr="003E76FC" w:rsidRDefault="00441B2F" w:rsidP="001D494E">
            <w:pPr>
              <w:spacing w:after="0" w:line="240" w:lineRule="auto"/>
              <w:ind w:hanging="2"/>
              <w:rPr>
                <w:rFonts w:ascii="Arial" w:eastAsia="Times New Roman" w:hAnsi="Arial" w:cs="Arial"/>
                <w:b/>
                <w:lang w:eastAsia="it-IT"/>
              </w:rPr>
            </w:pPr>
          </w:p>
        </w:tc>
        <w:tc>
          <w:tcPr>
            <w:tcW w:w="1452" w:type="dxa"/>
            <w:tcBorders>
              <w:top w:val="nil"/>
              <w:left w:val="single" w:sz="6" w:space="0" w:color="BFBFBF" w:themeColor="background1" w:themeShade="BF"/>
              <w:bottom w:val="single" w:sz="18" w:space="0" w:color="D9D9D9" w:themeColor="background1" w:themeShade="D9"/>
              <w:right w:val="single" w:sz="18" w:space="0" w:color="D9D9D9" w:themeColor="background1" w:themeShade="D9"/>
            </w:tcBorders>
          </w:tcPr>
          <w:p w14:paraId="0B3CE991" w14:textId="77777777" w:rsidR="00441B2F" w:rsidRPr="003E76FC" w:rsidRDefault="00441B2F" w:rsidP="001D494E">
            <w:pPr>
              <w:spacing w:after="0" w:line="240" w:lineRule="auto"/>
              <w:ind w:hanging="2"/>
              <w:rPr>
                <w:rFonts w:ascii="Arial" w:eastAsia="Times New Roman" w:hAnsi="Arial" w:cs="Arial"/>
                <w:b/>
                <w:lang w:eastAsia="it-IT"/>
              </w:rPr>
            </w:pPr>
          </w:p>
        </w:tc>
      </w:tr>
    </w:tbl>
    <w:p w14:paraId="2ADE7930" w14:textId="77777777" w:rsidR="00441B2F" w:rsidRDefault="00441B2F" w:rsidP="006D2F9D">
      <w:pPr>
        <w:spacing w:after="0" w:line="240" w:lineRule="auto"/>
        <w:rPr>
          <w:rFonts w:ascii="Arial" w:eastAsia="Times New Roman" w:hAnsi="Arial" w:cs="Arial"/>
          <w:b/>
          <w:lang w:eastAsia="it-IT"/>
        </w:rPr>
      </w:pPr>
    </w:p>
    <w:p w14:paraId="4DA9A13A" w14:textId="77777777" w:rsidR="00441B2F" w:rsidRPr="003E76FC" w:rsidRDefault="00441B2F" w:rsidP="006D2F9D">
      <w:pPr>
        <w:spacing w:after="0" w:line="240" w:lineRule="auto"/>
        <w:rPr>
          <w:rFonts w:ascii="Arial" w:eastAsia="Times New Roman" w:hAnsi="Arial" w:cs="Arial"/>
          <w:b/>
          <w:lang w:eastAsia="it-IT"/>
        </w:rPr>
      </w:pPr>
    </w:p>
    <w:tbl>
      <w:tblPr>
        <w:tblW w:w="9581" w:type="dxa"/>
        <w:tblInd w:w="-372" w:type="dxa"/>
        <w:tblBorders>
          <w:top w:val="single" w:sz="18" w:space="0" w:color="A6A6A6" w:themeColor="background1" w:themeShade="A6"/>
          <w:bottom w:val="single" w:sz="18" w:space="0" w:color="A6A6A6" w:themeColor="background1" w:themeShade="A6"/>
          <w:insideH w:val="single" w:sz="18" w:space="0" w:color="A6A6A6" w:themeColor="background1" w:themeShade="A6"/>
        </w:tblBorders>
        <w:tblLayout w:type="fixed"/>
        <w:tblCellMar>
          <w:left w:w="54" w:type="dxa"/>
          <w:right w:w="54" w:type="dxa"/>
        </w:tblCellMar>
        <w:tblLook w:val="0000" w:firstRow="0" w:lastRow="0" w:firstColumn="0" w:lastColumn="0" w:noHBand="0" w:noVBand="0"/>
      </w:tblPr>
      <w:tblGrid>
        <w:gridCol w:w="5246"/>
        <w:gridCol w:w="4335"/>
      </w:tblGrid>
      <w:tr w:rsidR="006D2F9D" w:rsidRPr="003E76FC" w14:paraId="2A854640" w14:textId="77777777" w:rsidTr="00303C93">
        <w:trPr>
          <w:cantSplit/>
          <w:trHeight w:val="280"/>
        </w:trPr>
        <w:tc>
          <w:tcPr>
            <w:tcW w:w="5246" w:type="dxa"/>
            <w:vMerge w:val="restart"/>
            <w:shd w:val="clear" w:color="auto" w:fill="auto"/>
            <w:vAlign w:val="center"/>
          </w:tcPr>
          <w:p w14:paraId="0DE1DFE8" w14:textId="58298E34" w:rsidR="006D2F9D" w:rsidRPr="00117821" w:rsidRDefault="006D2F9D" w:rsidP="006D2F9D">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CONCLUSIONI PER L</w:t>
            </w:r>
            <w:r w:rsidR="00117821">
              <w:rPr>
                <w:rFonts w:ascii="Calibri" w:eastAsia="Times New Roman" w:hAnsi="Calibri" w:cs="Calibri"/>
                <w:b/>
                <w:snapToGrid w:val="0"/>
                <w:lang w:eastAsia="it-IT"/>
              </w:rPr>
              <w:t>’</w:t>
            </w:r>
            <w:r w:rsidRPr="00117821">
              <w:rPr>
                <w:rFonts w:ascii="Calibri" w:eastAsia="Times New Roman" w:hAnsi="Calibri" w:cs="Calibri"/>
                <w:b/>
                <w:snapToGrid w:val="0"/>
                <w:lang w:eastAsia="it-IT"/>
              </w:rPr>
              <w:t>AREA:</w:t>
            </w:r>
          </w:p>
          <w:p w14:paraId="2D57865F" w14:textId="77777777" w:rsidR="006D2F9D" w:rsidRPr="00117821" w:rsidRDefault="006D2F9D" w:rsidP="006D2F9D">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(considerazioni conclusive a valle della comprensione di cui sopra)</w:t>
            </w:r>
          </w:p>
        </w:tc>
        <w:tc>
          <w:tcPr>
            <w:tcW w:w="4335" w:type="dxa"/>
            <w:shd w:val="clear" w:color="auto" w:fill="auto"/>
          </w:tcPr>
          <w:p w14:paraId="11CAC21B" w14:textId="77777777" w:rsidR="006D2F9D" w:rsidRPr="003E76FC" w:rsidRDefault="006D2F9D" w:rsidP="006D2F9D">
            <w:pPr>
              <w:widowControl w:val="0"/>
              <w:spacing w:after="0" w:line="240" w:lineRule="auto"/>
              <w:jc w:val="center"/>
              <w:rPr>
                <w:rFonts w:ascii="Arial" w:eastAsia="Times New Roman" w:hAnsi="Arial" w:cs="Arial"/>
                <w:snapToGrid w:val="0"/>
                <w:lang w:eastAsia="it-IT"/>
              </w:rPr>
            </w:pPr>
          </w:p>
        </w:tc>
      </w:tr>
      <w:tr w:rsidR="006D2F9D" w:rsidRPr="003E76FC" w14:paraId="1D45951B" w14:textId="77777777" w:rsidTr="00303C93">
        <w:trPr>
          <w:cantSplit/>
        </w:trPr>
        <w:tc>
          <w:tcPr>
            <w:tcW w:w="5246" w:type="dxa"/>
            <w:vMerge/>
            <w:shd w:val="clear" w:color="auto" w:fill="auto"/>
            <w:vAlign w:val="center"/>
          </w:tcPr>
          <w:p w14:paraId="55E4C0D1" w14:textId="77777777" w:rsidR="006D2F9D" w:rsidRPr="00117821" w:rsidRDefault="006D2F9D" w:rsidP="006D2F9D">
            <w:pPr>
              <w:widowControl w:val="0"/>
              <w:spacing w:after="0" w:line="240" w:lineRule="auto"/>
              <w:rPr>
                <w:rFonts w:ascii="Calibri" w:eastAsia="Times New Roman" w:hAnsi="Calibri" w:cs="Calibri"/>
                <w:b/>
                <w:snapToGrid w:val="0"/>
                <w:lang w:eastAsia="it-IT"/>
              </w:rPr>
            </w:pPr>
          </w:p>
        </w:tc>
        <w:tc>
          <w:tcPr>
            <w:tcW w:w="4335" w:type="dxa"/>
            <w:shd w:val="clear" w:color="auto" w:fill="auto"/>
          </w:tcPr>
          <w:p w14:paraId="43C5FB46" w14:textId="77777777" w:rsidR="006D2F9D" w:rsidRPr="003E76FC" w:rsidRDefault="006D2F9D" w:rsidP="006D2F9D">
            <w:pPr>
              <w:widowControl w:val="0"/>
              <w:spacing w:after="0" w:line="240" w:lineRule="auto"/>
              <w:jc w:val="center"/>
              <w:rPr>
                <w:rFonts w:ascii="Arial" w:eastAsia="Times New Roman" w:hAnsi="Arial" w:cs="Arial"/>
                <w:snapToGrid w:val="0"/>
                <w:lang w:eastAsia="it-IT"/>
              </w:rPr>
            </w:pPr>
          </w:p>
        </w:tc>
      </w:tr>
      <w:tr w:rsidR="006D2F9D" w:rsidRPr="003E76FC" w14:paraId="2D53CB19" w14:textId="77777777" w:rsidTr="00303C93">
        <w:trPr>
          <w:cantSplit/>
        </w:trPr>
        <w:tc>
          <w:tcPr>
            <w:tcW w:w="5246" w:type="dxa"/>
            <w:vMerge/>
            <w:shd w:val="clear" w:color="auto" w:fill="auto"/>
            <w:vAlign w:val="center"/>
          </w:tcPr>
          <w:p w14:paraId="1175FD23" w14:textId="77777777" w:rsidR="006D2F9D" w:rsidRPr="00117821" w:rsidRDefault="006D2F9D" w:rsidP="006D2F9D">
            <w:pPr>
              <w:widowControl w:val="0"/>
              <w:spacing w:after="0" w:line="240" w:lineRule="auto"/>
              <w:rPr>
                <w:rFonts w:ascii="Calibri" w:eastAsia="Times New Roman" w:hAnsi="Calibri" w:cs="Calibri"/>
                <w:b/>
                <w:snapToGrid w:val="0"/>
                <w:lang w:eastAsia="it-IT"/>
              </w:rPr>
            </w:pPr>
          </w:p>
        </w:tc>
        <w:tc>
          <w:tcPr>
            <w:tcW w:w="4335" w:type="dxa"/>
            <w:shd w:val="clear" w:color="auto" w:fill="auto"/>
          </w:tcPr>
          <w:p w14:paraId="767CD066" w14:textId="77777777" w:rsidR="006D2F9D" w:rsidRPr="003E76FC" w:rsidRDefault="006D2F9D" w:rsidP="006D2F9D">
            <w:pPr>
              <w:widowControl w:val="0"/>
              <w:spacing w:after="0" w:line="240" w:lineRule="auto"/>
              <w:jc w:val="center"/>
              <w:rPr>
                <w:rFonts w:ascii="Arial" w:eastAsia="Times New Roman" w:hAnsi="Arial" w:cs="Arial"/>
                <w:snapToGrid w:val="0"/>
                <w:lang w:eastAsia="it-IT"/>
              </w:rPr>
            </w:pPr>
          </w:p>
        </w:tc>
      </w:tr>
      <w:tr w:rsidR="006D2F9D" w:rsidRPr="003E76FC" w14:paraId="794BF23F" w14:textId="77777777" w:rsidTr="00303C93">
        <w:trPr>
          <w:cantSplit/>
        </w:trPr>
        <w:tc>
          <w:tcPr>
            <w:tcW w:w="5246" w:type="dxa"/>
            <w:vMerge w:val="restart"/>
            <w:shd w:val="clear" w:color="auto" w:fill="auto"/>
            <w:vAlign w:val="center"/>
          </w:tcPr>
          <w:p w14:paraId="02A3433F" w14:textId="77777777" w:rsidR="006D2F9D" w:rsidRPr="00117821" w:rsidRDefault="006D2F9D" w:rsidP="006D2F9D">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RISPOSTA DI REVISIONE:</w:t>
            </w:r>
          </w:p>
          <w:p w14:paraId="4C576E1A" w14:textId="77777777" w:rsidR="006D2F9D" w:rsidRPr="00117821" w:rsidRDefault="006D2F9D" w:rsidP="006D2F9D">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(procedure di revisione aggiuntive da dettagliare in fase di esecuzione della strategia di dettaglio)</w:t>
            </w:r>
          </w:p>
        </w:tc>
        <w:tc>
          <w:tcPr>
            <w:tcW w:w="4335" w:type="dxa"/>
            <w:shd w:val="clear" w:color="auto" w:fill="auto"/>
          </w:tcPr>
          <w:p w14:paraId="5127A759" w14:textId="77777777" w:rsidR="006D2F9D" w:rsidRPr="003E76FC" w:rsidRDefault="006D2F9D" w:rsidP="006D2F9D">
            <w:pPr>
              <w:widowControl w:val="0"/>
              <w:spacing w:after="0" w:line="240" w:lineRule="auto"/>
              <w:jc w:val="center"/>
              <w:rPr>
                <w:rFonts w:ascii="Arial" w:eastAsia="Times New Roman" w:hAnsi="Arial" w:cs="Arial"/>
                <w:snapToGrid w:val="0"/>
                <w:lang w:eastAsia="it-IT"/>
              </w:rPr>
            </w:pPr>
          </w:p>
        </w:tc>
      </w:tr>
      <w:tr w:rsidR="006D2F9D" w:rsidRPr="003E76FC" w14:paraId="24FD21BB" w14:textId="77777777" w:rsidTr="00303C93">
        <w:trPr>
          <w:cantSplit/>
        </w:trPr>
        <w:tc>
          <w:tcPr>
            <w:tcW w:w="5246" w:type="dxa"/>
            <w:vMerge/>
            <w:shd w:val="clear" w:color="auto" w:fill="auto"/>
            <w:vAlign w:val="center"/>
          </w:tcPr>
          <w:p w14:paraId="719950D2" w14:textId="77777777" w:rsidR="006D2F9D" w:rsidRPr="00117821" w:rsidRDefault="006D2F9D" w:rsidP="006D2F9D">
            <w:pPr>
              <w:widowControl w:val="0"/>
              <w:spacing w:after="0" w:line="240" w:lineRule="auto"/>
              <w:rPr>
                <w:rFonts w:ascii="Calibri" w:eastAsia="Times New Roman" w:hAnsi="Calibri" w:cs="Calibri"/>
                <w:b/>
                <w:snapToGrid w:val="0"/>
                <w:lang w:eastAsia="it-IT"/>
              </w:rPr>
            </w:pPr>
          </w:p>
        </w:tc>
        <w:tc>
          <w:tcPr>
            <w:tcW w:w="4335" w:type="dxa"/>
            <w:shd w:val="clear" w:color="auto" w:fill="auto"/>
          </w:tcPr>
          <w:p w14:paraId="21BE84E6" w14:textId="77777777" w:rsidR="006D2F9D" w:rsidRPr="003E76FC" w:rsidRDefault="006D2F9D" w:rsidP="006D2F9D">
            <w:pPr>
              <w:widowControl w:val="0"/>
              <w:spacing w:after="0" w:line="240" w:lineRule="auto"/>
              <w:jc w:val="center"/>
              <w:rPr>
                <w:rFonts w:ascii="Arial" w:eastAsia="Times New Roman" w:hAnsi="Arial" w:cs="Arial"/>
                <w:snapToGrid w:val="0"/>
                <w:lang w:eastAsia="it-IT"/>
              </w:rPr>
            </w:pPr>
          </w:p>
        </w:tc>
      </w:tr>
      <w:tr w:rsidR="006D2F9D" w:rsidRPr="003E76FC" w14:paraId="39B05E0F" w14:textId="77777777" w:rsidTr="00303C93">
        <w:trPr>
          <w:cantSplit/>
        </w:trPr>
        <w:tc>
          <w:tcPr>
            <w:tcW w:w="5246" w:type="dxa"/>
            <w:vMerge/>
            <w:shd w:val="clear" w:color="auto" w:fill="auto"/>
            <w:vAlign w:val="center"/>
          </w:tcPr>
          <w:p w14:paraId="1E03C2ED" w14:textId="77777777" w:rsidR="006D2F9D" w:rsidRPr="00117821" w:rsidRDefault="006D2F9D" w:rsidP="006D2F9D">
            <w:pPr>
              <w:widowControl w:val="0"/>
              <w:spacing w:after="0" w:line="240" w:lineRule="auto"/>
              <w:rPr>
                <w:rFonts w:ascii="Calibri" w:eastAsia="Times New Roman" w:hAnsi="Calibri" w:cs="Calibri"/>
                <w:b/>
                <w:snapToGrid w:val="0"/>
                <w:lang w:eastAsia="it-IT"/>
              </w:rPr>
            </w:pPr>
          </w:p>
        </w:tc>
        <w:tc>
          <w:tcPr>
            <w:tcW w:w="4335" w:type="dxa"/>
            <w:shd w:val="clear" w:color="auto" w:fill="auto"/>
          </w:tcPr>
          <w:p w14:paraId="1159B639" w14:textId="77777777" w:rsidR="006D2F9D" w:rsidRPr="003E76FC" w:rsidRDefault="006D2F9D" w:rsidP="006D2F9D">
            <w:pPr>
              <w:widowControl w:val="0"/>
              <w:spacing w:after="0" w:line="240" w:lineRule="auto"/>
              <w:jc w:val="center"/>
              <w:rPr>
                <w:rFonts w:ascii="Arial" w:eastAsia="Times New Roman" w:hAnsi="Arial" w:cs="Arial"/>
                <w:snapToGrid w:val="0"/>
                <w:lang w:eastAsia="it-IT"/>
              </w:rPr>
            </w:pPr>
          </w:p>
        </w:tc>
      </w:tr>
      <w:tr w:rsidR="006D2F9D" w:rsidRPr="003E76FC" w14:paraId="3FD49596" w14:textId="77777777" w:rsidTr="00303C93">
        <w:trPr>
          <w:cantSplit/>
        </w:trPr>
        <w:tc>
          <w:tcPr>
            <w:tcW w:w="5246" w:type="dxa"/>
            <w:vMerge w:val="restart"/>
            <w:shd w:val="clear" w:color="auto" w:fill="auto"/>
            <w:vAlign w:val="center"/>
          </w:tcPr>
          <w:p w14:paraId="3E152583" w14:textId="59B93224" w:rsidR="006D2F9D" w:rsidRPr="00117821" w:rsidRDefault="006D2F9D" w:rsidP="006D2F9D">
            <w:pPr>
              <w:widowControl w:val="0"/>
              <w:spacing w:after="0" w:line="240" w:lineRule="auto"/>
              <w:rPr>
                <w:rFonts w:ascii="Calibri" w:eastAsia="Times New Roman" w:hAnsi="Calibri" w:cs="Calibri"/>
                <w:b/>
                <w:snapToGrid w:val="0"/>
                <w:lang w:eastAsia="it-IT"/>
              </w:rPr>
            </w:pPr>
            <w:r w:rsidRPr="00117821">
              <w:rPr>
                <w:rFonts w:ascii="Calibri" w:eastAsia="Times New Roman" w:hAnsi="Calibri" w:cs="Calibri"/>
                <w:b/>
                <w:snapToGrid w:val="0"/>
                <w:lang w:eastAsia="it-IT"/>
              </w:rPr>
              <w:t>RISCHI SULL</w:t>
            </w:r>
            <w:r w:rsidR="00117821">
              <w:rPr>
                <w:rFonts w:ascii="Calibri" w:eastAsia="Times New Roman" w:hAnsi="Calibri" w:cs="Calibri"/>
                <w:b/>
                <w:snapToGrid w:val="0"/>
                <w:lang w:eastAsia="it-IT"/>
              </w:rPr>
              <w:t>’</w:t>
            </w:r>
            <w:r w:rsidRPr="00117821">
              <w:rPr>
                <w:rFonts w:ascii="Calibri" w:eastAsia="Times New Roman" w:hAnsi="Calibri" w:cs="Calibri"/>
                <w:b/>
                <w:snapToGrid w:val="0"/>
                <w:lang w:eastAsia="it-IT"/>
              </w:rPr>
              <w:t>AREA:</w:t>
            </w:r>
          </w:p>
        </w:tc>
        <w:tc>
          <w:tcPr>
            <w:tcW w:w="4335" w:type="dxa"/>
            <w:shd w:val="clear" w:color="auto" w:fill="auto"/>
          </w:tcPr>
          <w:p w14:paraId="4C4CF80B" w14:textId="77777777" w:rsidR="006D2F9D" w:rsidRPr="003E76FC" w:rsidRDefault="006D2F9D" w:rsidP="006D2F9D">
            <w:pPr>
              <w:widowControl w:val="0"/>
              <w:spacing w:after="0" w:line="240" w:lineRule="auto"/>
              <w:jc w:val="center"/>
              <w:rPr>
                <w:rFonts w:ascii="Arial" w:eastAsia="Times New Roman" w:hAnsi="Arial" w:cs="Arial"/>
                <w:snapToGrid w:val="0"/>
                <w:lang w:eastAsia="it-IT"/>
              </w:rPr>
            </w:pPr>
          </w:p>
        </w:tc>
      </w:tr>
      <w:tr w:rsidR="006D2F9D" w:rsidRPr="003E76FC" w14:paraId="7663FCB2" w14:textId="77777777" w:rsidTr="00303C93">
        <w:trPr>
          <w:cantSplit/>
        </w:trPr>
        <w:tc>
          <w:tcPr>
            <w:tcW w:w="5246" w:type="dxa"/>
            <w:vMerge/>
            <w:shd w:val="clear" w:color="auto" w:fill="auto"/>
          </w:tcPr>
          <w:p w14:paraId="597B824B" w14:textId="77777777" w:rsidR="006D2F9D" w:rsidRPr="003E76FC" w:rsidRDefault="006D2F9D" w:rsidP="006D2F9D">
            <w:pPr>
              <w:widowControl w:val="0"/>
              <w:spacing w:after="0" w:line="240" w:lineRule="auto"/>
              <w:rPr>
                <w:rFonts w:ascii="Arial" w:eastAsia="Times New Roman" w:hAnsi="Arial" w:cs="Arial"/>
                <w:b/>
                <w:snapToGrid w:val="0"/>
                <w:lang w:eastAsia="it-IT"/>
              </w:rPr>
            </w:pPr>
          </w:p>
        </w:tc>
        <w:tc>
          <w:tcPr>
            <w:tcW w:w="4335" w:type="dxa"/>
            <w:shd w:val="clear" w:color="auto" w:fill="auto"/>
          </w:tcPr>
          <w:p w14:paraId="7242592D" w14:textId="77777777" w:rsidR="006D2F9D" w:rsidRPr="003E76FC" w:rsidRDefault="006D2F9D" w:rsidP="006D2F9D">
            <w:pPr>
              <w:widowControl w:val="0"/>
              <w:spacing w:after="0" w:line="240" w:lineRule="auto"/>
              <w:jc w:val="center"/>
              <w:rPr>
                <w:rFonts w:ascii="Arial" w:eastAsia="Times New Roman" w:hAnsi="Arial" w:cs="Arial"/>
                <w:snapToGrid w:val="0"/>
                <w:lang w:eastAsia="it-IT"/>
              </w:rPr>
            </w:pPr>
          </w:p>
        </w:tc>
      </w:tr>
      <w:tr w:rsidR="006D2F9D" w:rsidRPr="003E76FC" w14:paraId="7D42EB3C" w14:textId="77777777" w:rsidTr="00303C93">
        <w:trPr>
          <w:cantSplit/>
        </w:trPr>
        <w:tc>
          <w:tcPr>
            <w:tcW w:w="5246" w:type="dxa"/>
            <w:vMerge/>
            <w:shd w:val="clear" w:color="auto" w:fill="auto"/>
          </w:tcPr>
          <w:p w14:paraId="74E2217C" w14:textId="77777777" w:rsidR="006D2F9D" w:rsidRPr="003E76FC" w:rsidRDefault="006D2F9D" w:rsidP="006D2F9D">
            <w:pPr>
              <w:widowControl w:val="0"/>
              <w:spacing w:after="0" w:line="240" w:lineRule="auto"/>
              <w:rPr>
                <w:rFonts w:ascii="Arial" w:eastAsia="Times New Roman" w:hAnsi="Arial" w:cs="Arial"/>
                <w:b/>
                <w:snapToGrid w:val="0"/>
                <w:lang w:eastAsia="it-IT"/>
              </w:rPr>
            </w:pPr>
          </w:p>
        </w:tc>
        <w:tc>
          <w:tcPr>
            <w:tcW w:w="4335" w:type="dxa"/>
            <w:shd w:val="clear" w:color="auto" w:fill="auto"/>
          </w:tcPr>
          <w:p w14:paraId="222B96BF" w14:textId="77777777" w:rsidR="006D2F9D" w:rsidRPr="003E76FC" w:rsidRDefault="006D2F9D" w:rsidP="006D2F9D">
            <w:pPr>
              <w:widowControl w:val="0"/>
              <w:spacing w:after="0" w:line="240" w:lineRule="auto"/>
              <w:jc w:val="center"/>
              <w:rPr>
                <w:rFonts w:ascii="Arial" w:eastAsia="Times New Roman" w:hAnsi="Arial" w:cs="Arial"/>
                <w:snapToGrid w:val="0"/>
                <w:lang w:eastAsia="it-IT"/>
              </w:rPr>
            </w:pPr>
          </w:p>
        </w:tc>
      </w:tr>
    </w:tbl>
    <w:p w14:paraId="0B475270" w14:textId="3965B50A" w:rsidR="006D2F9D" w:rsidRDefault="006D2F9D" w:rsidP="006D2F9D">
      <w:pPr>
        <w:spacing w:before="100" w:beforeAutospacing="1" w:after="100" w:afterAutospacing="1" w:line="360" w:lineRule="auto"/>
        <w:jc w:val="center"/>
        <w:rPr>
          <w:rFonts w:ascii="Arial" w:eastAsia="MS Mincho" w:hAnsi="Arial" w:cs="Arial"/>
          <w:lang w:eastAsia="it-IT"/>
        </w:rPr>
      </w:pPr>
      <w:r w:rsidRPr="003E76FC">
        <w:rPr>
          <w:rFonts w:ascii="Arial" w:eastAsia="MS Mincho" w:hAnsi="Arial" w:cs="Arial"/>
          <w:lang w:eastAsia="it-IT"/>
        </w:rPr>
        <w:t>Data: _______     Firma: _________________________</w:t>
      </w:r>
    </w:p>
    <w:sectPr w:rsidR="006D2F9D" w:rsidSect="006D2F9D">
      <w:headerReference w:type="even" r:id="rId11"/>
      <w:headerReference w:type="default" r:id="rId12"/>
      <w:footerReference w:type="even" r:id="rId13"/>
      <w:footerReference w:type="default" r:id="rId14"/>
      <w:headerReference w:type="first" r:id="rId15"/>
      <w:footerReference w:type="first" r:id="rId16"/>
      <w:pgSz w:w="11906" w:h="16838"/>
      <w:pgMar w:top="226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7BB43" w14:textId="77777777" w:rsidR="00DB48E2" w:rsidRDefault="00DB48E2" w:rsidP="00542C1C">
      <w:pPr>
        <w:spacing w:after="0" w:line="240" w:lineRule="auto"/>
      </w:pPr>
      <w:r>
        <w:separator/>
      </w:r>
    </w:p>
  </w:endnote>
  <w:endnote w:type="continuationSeparator" w:id="0">
    <w:p w14:paraId="7D352FBE" w14:textId="77777777" w:rsidR="00DB48E2" w:rsidRDefault="00DB48E2" w:rsidP="00542C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Klee One"/>
    <w:charset w:val="80"/>
    <w:family w:val="auto"/>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Lucida Grande">
    <w:altName w:val="Times New Roman"/>
    <w:charset w:val="00"/>
    <w:family w:val="auto"/>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40B39" w14:textId="77777777" w:rsidR="00117821" w:rsidRDefault="0011782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B8635" w14:textId="77777777" w:rsidR="009071AE" w:rsidRDefault="009071AE" w:rsidP="005F2970">
    <w:pPr>
      <w:pStyle w:val="Pidipagina"/>
      <w:jc w:val="right"/>
    </w:pPr>
    <w:r w:rsidRPr="00E16428">
      <w:rPr>
        <w:noProof/>
        <w:sz w:val="8"/>
      </w:rPr>
      <mc:AlternateContent>
        <mc:Choice Requires="wps">
          <w:drawing>
            <wp:anchor distT="0" distB="0" distL="114300" distR="114300" simplePos="0" relativeHeight="251666432" behindDoc="0" locked="0" layoutInCell="0" allowOverlap="1" wp14:anchorId="189862EB" wp14:editId="291785AC">
              <wp:simplePos x="0" y="0"/>
              <wp:positionH relativeFrom="rightMargin">
                <wp:posOffset>301397</wp:posOffset>
              </wp:positionH>
              <wp:positionV relativeFrom="margin">
                <wp:posOffset>4027912</wp:posOffset>
              </wp:positionV>
              <wp:extent cx="719455" cy="329565"/>
              <wp:effectExtent l="0" t="0" r="4445" b="0"/>
              <wp:wrapNone/>
              <wp:docPr id="234" name="Rettangolo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945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534B0D" w14:textId="77777777" w:rsidR="009071AE" w:rsidRDefault="009071AE" w:rsidP="009071AE">
                          <w:pPr>
                            <w:shd w:val="clear" w:color="auto" w:fill="990000"/>
                            <w:jc w:val="center"/>
                          </w:pPr>
                          <w:r>
                            <w:fldChar w:fldCharType="begin"/>
                          </w:r>
                          <w:r>
                            <w:instrText>PAGE   \* MERGEFORMAT</w:instrText>
                          </w:r>
                          <w:r>
                            <w:fldChar w:fldCharType="separate"/>
                          </w:r>
                          <w:r>
                            <w:t>2</w:t>
                          </w:r>
                          <w: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189862EB" id="Rettangolo 234" o:spid="_x0000_s1031" style="position:absolute;left:0;text-align:left;margin-left:23.75pt;margin-top:317.15pt;width:56.65pt;height:25.95pt;z-index:25166643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" o:allowincell="f" stroked="f">
              <v:textbox>
                <w:txbxContent>
                  <w:p w14:paraId="59534B0D" w14:textId="77777777" w:rsidR="009071AE" w:rsidRDefault="009071AE" w:rsidP="009071AE">
                    <w:pPr>
                      <w:shd w:val="clear" w:color="auto" w:fill="990000"/>
                      <w:jc w:val="center"/>
                    </w:pPr>
                    <w:r>
                      <w:fldChar w:fldCharType="begin"/>
                    </w:r>
                    <w:r>
                      <w:instrText>PAGE   \* MERGEFORMAT</w:instrText>
                    </w:r>
                    <w:r>
                      <w:fldChar w:fldCharType="separate"/>
                    </w:r>
                    <w:r>
                      <w:t>2</w:t>
                    </w:r>
                    <w:r>
                      <w:fldChar w:fldCharType="end"/>
                    </w:r>
                  </w:p>
                </w:txbxContent>
              </v:textbox>
              <w10:wrap anchorx="margin"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3E684" w14:textId="3ACF260D" w:rsidR="00117821" w:rsidRDefault="00117821">
    <w:pPr>
      <w:pStyle w:val="Pidipagina"/>
    </w:pPr>
    <w:r>
      <w:rPr>
        <w:noProof/>
      </w:rPr>
      <w:drawing>
        <wp:anchor distT="0" distB="0" distL="114300" distR="114300" simplePos="0" relativeHeight="251674624" behindDoc="0" locked="0" layoutInCell="1" allowOverlap="1" wp14:anchorId="37F3A13B" wp14:editId="40730906">
          <wp:simplePos x="0" y="0"/>
          <wp:positionH relativeFrom="column">
            <wp:posOffset>-1133792</wp:posOffset>
          </wp:positionH>
          <wp:positionV relativeFrom="paragraph">
            <wp:posOffset>-1561784</wp:posOffset>
          </wp:positionV>
          <wp:extent cx="2872800" cy="2721600"/>
          <wp:effectExtent l="0" t="318" r="3493" b="3492"/>
          <wp:wrapNone/>
          <wp:docPr id="228" name="Immagin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alphaModFix amt="35000"/>
                    <a:extLst>
                      <a:ext uri="{28A0092B-C50C-407E-A947-70E740481C1C}">
                        <a14:useLocalDpi xmlns:a14="http://schemas.microsoft.com/office/drawing/2010/main" val="0"/>
                      </a:ext>
                    </a:extLst>
                  </a:blip>
                  <a:srcRect/>
                  <a:stretch>
                    <a:fillRect/>
                  </a:stretch>
                </pic:blipFill>
                <pic:spPr bwMode="auto">
                  <a:xfrm rot="5400000">
                    <a:off x="0" y="0"/>
                    <a:ext cx="2872800" cy="27216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71EE1" w14:textId="77777777" w:rsidR="00DB48E2" w:rsidRDefault="00DB48E2" w:rsidP="00542C1C">
      <w:pPr>
        <w:spacing w:after="0" w:line="240" w:lineRule="auto"/>
      </w:pPr>
      <w:r>
        <w:separator/>
      </w:r>
    </w:p>
  </w:footnote>
  <w:footnote w:type="continuationSeparator" w:id="0">
    <w:p w14:paraId="14805FCD" w14:textId="77777777" w:rsidR="00DB48E2" w:rsidRDefault="00DB48E2" w:rsidP="00542C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3B170" w14:textId="77777777" w:rsidR="00117821" w:rsidRDefault="0011782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00581" w14:textId="73BB06F5" w:rsidR="006B6478" w:rsidRPr="009A1190" w:rsidRDefault="000A21BB" w:rsidP="005F2970">
    <w:pPr>
      <w:pStyle w:val="Intestazione"/>
      <w:rPr>
        <w:sz w:val="8"/>
      </w:rPr>
    </w:pPr>
    <w:r w:rsidRPr="007D2841">
      <w:rPr>
        <w:noProof/>
        <w:lang w:eastAsia="it-IT"/>
      </w:rPr>
      <w:drawing>
        <wp:anchor distT="0" distB="0" distL="114300" distR="114300" simplePos="0" relativeHeight="251670528" behindDoc="0" locked="0" layoutInCell="1" allowOverlap="1" wp14:anchorId="03237C9D" wp14:editId="3C1DCD3C">
          <wp:simplePos x="0" y="0"/>
          <wp:positionH relativeFrom="margin">
            <wp:posOffset>3857943</wp:posOffset>
          </wp:positionH>
          <wp:positionV relativeFrom="paragraph">
            <wp:posOffset>320675</wp:posOffset>
          </wp:positionV>
          <wp:extent cx="755650" cy="286385"/>
          <wp:effectExtent l="0" t="0" r="6350" b="0"/>
          <wp:wrapNone/>
          <wp:docPr id="18" name="Picture 4" descr="_assets/fnc-doc-assets-assets/logo-f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_assets/fnc-doc-assets-assets/logo-fn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 cy="2863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noProof/>
        <w:sz w:val="26"/>
        <w:szCs w:val="26"/>
      </w:rPr>
      <w:drawing>
        <wp:anchor distT="0" distB="0" distL="114300" distR="114300" simplePos="0" relativeHeight="251672576" behindDoc="0" locked="0" layoutInCell="1" allowOverlap="1" wp14:anchorId="60073C60" wp14:editId="2F1CC0AF">
          <wp:simplePos x="0" y="0"/>
          <wp:positionH relativeFrom="margin">
            <wp:posOffset>4693920</wp:posOffset>
          </wp:positionH>
          <wp:positionV relativeFrom="paragraph">
            <wp:posOffset>283527</wp:posOffset>
          </wp:positionV>
          <wp:extent cx="791845" cy="379730"/>
          <wp:effectExtent l="0" t="0" r="8255" b="127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91845" cy="3797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F2487">
      <w:rPr>
        <w:noProof/>
        <w:lang w:eastAsia="it-IT"/>
      </w:rPr>
      <w:drawing>
        <wp:anchor distT="0" distB="0" distL="114300" distR="114300" simplePos="0" relativeHeight="251668480" behindDoc="0" locked="0" layoutInCell="1" allowOverlap="1" wp14:anchorId="6E3FE30E" wp14:editId="441CE3E5">
          <wp:simplePos x="0" y="0"/>
          <wp:positionH relativeFrom="column">
            <wp:posOffset>2707640</wp:posOffset>
          </wp:positionH>
          <wp:positionV relativeFrom="paragraph">
            <wp:posOffset>314325</wp:posOffset>
          </wp:positionV>
          <wp:extent cx="1044000" cy="340678"/>
          <wp:effectExtent l="0" t="0" r="3810" b="2540"/>
          <wp:wrapNone/>
          <wp:docPr id="5" name="Immagine 10" descr="Immagine che contiene testo&#10;&#10;Descrizione generata automaticamente">
            <a:extLst xmlns:a="http://schemas.openxmlformats.org/drawingml/2006/main">
              <a:ext uri="{FF2B5EF4-FFF2-40B4-BE49-F238E27FC236}">
                <a16:creationId xmlns:a16="http://schemas.microsoft.com/office/drawing/2014/main" id="{6D6C37D3-39F4-4DB4-A4BE-38D7AB9F702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0" descr="Immagine che contiene testo&#10;&#10;Descrizione generata automaticamente">
                    <a:extLst>
                      <a:ext uri="{FF2B5EF4-FFF2-40B4-BE49-F238E27FC236}">
                        <a16:creationId xmlns:a16="http://schemas.microsoft.com/office/drawing/2014/main" id="{6D6C37D3-39F4-4DB4-A4BE-38D7AB9F702C}"/>
                      </a:ext>
                    </a:extLst>
                  </pic:cNvPr>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1044000" cy="340678"/>
                  </a:xfrm>
                  <a:prstGeom prst="rect">
                    <a:avLst/>
                  </a:prstGeom>
                </pic:spPr>
              </pic:pic>
            </a:graphicData>
          </a:graphic>
          <wp14:sizeRelH relativeFrom="margin">
            <wp14:pctWidth>0</wp14:pctWidth>
          </wp14:sizeRelH>
          <wp14:sizeRelV relativeFrom="margin">
            <wp14:pctHeight>0</wp14:pctHeight>
          </wp14:sizeRelV>
        </wp:anchor>
      </w:drawing>
    </w:r>
    <w:r w:rsidR="009424E3">
      <w:rPr>
        <w:noProof/>
        <w:lang w:eastAsia="it-IT"/>
      </w:rPr>
      <mc:AlternateContent>
        <mc:Choice Requires="wps">
          <w:drawing>
            <wp:anchor distT="0" distB="0" distL="114300" distR="114300" simplePos="0" relativeHeight="251657216" behindDoc="0" locked="0" layoutInCell="1" allowOverlap="1" wp14:anchorId="06DD21BD" wp14:editId="596A4A17">
              <wp:simplePos x="0" y="0"/>
              <wp:positionH relativeFrom="column">
                <wp:posOffset>1144905</wp:posOffset>
              </wp:positionH>
              <wp:positionV relativeFrom="paragraph">
                <wp:posOffset>382270</wp:posOffset>
              </wp:positionV>
              <wp:extent cx="1512000" cy="198000"/>
              <wp:effectExtent l="0" t="0" r="0" b="0"/>
              <wp:wrapNone/>
              <wp:docPr id="24" name="Casella di testo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2000" cy="198000"/>
                      </a:xfrm>
                      <a:prstGeom prst="rect">
                        <a:avLst/>
                      </a:prstGeom>
                      <a:solidFill>
                        <a:srgbClr val="990000"/>
                      </a:solidFill>
                      <a:ln w="9525">
                        <a:noFill/>
                        <a:miter lim="800000"/>
                        <a:headEnd/>
                        <a:tailEnd/>
                      </a:ln>
                    </wps:spPr>
                    <wps:txbx>
                      <w:txbxContent>
                        <w:p w14:paraId="247022F7" w14:textId="3D0478B7" w:rsidR="006B6478" w:rsidRPr="00977D51" w:rsidRDefault="006D2F9D" w:rsidP="006D2F9D">
                          <w:pPr>
                            <w:spacing w:after="0" w:line="240" w:lineRule="auto"/>
                            <w:jc w:val="center"/>
                            <w:rPr>
                              <w:b/>
                              <w:bCs/>
                              <w:smallCaps/>
                              <w:color w:val="FFFFFF" w:themeColor="background1"/>
                              <w:sz w:val="20"/>
                              <w:szCs w:val="20"/>
                            </w:rPr>
                          </w:pPr>
                          <w:r>
                            <w:rPr>
                              <w:b/>
                              <w:bCs/>
                              <w:smallCaps/>
                              <w:color w:val="FFFFFF" w:themeColor="background1"/>
                              <w:sz w:val="20"/>
                              <w:szCs w:val="20"/>
                            </w:rPr>
                            <w:t>DOCUMENTO</w:t>
                          </w:r>
                        </w:p>
                      </w:txbxContent>
                    </wps:txbx>
                    <wps:bodyPr rot="0" vert="horz" wrap="square" lIns="91440" tIns="0" rIns="91440" bIns="0" anchor="ctr" anchorCtr="0">
                      <a:noAutofit/>
                    </wps:bodyPr>
                  </wps:wsp>
                </a:graphicData>
              </a:graphic>
              <wp14:sizeRelH relativeFrom="margin">
                <wp14:pctWidth>0</wp14:pctWidth>
              </wp14:sizeRelH>
            </wp:anchor>
          </w:drawing>
        </mc:Choice>
        <mc:Fallback>
          <w:pict>
            <v:shapetype w14:anchorId="06DD21BD" id="_x0000_t202" coordsize="21600,21600" o:spt="202" path="m,l,21600r21600,l21600,xe">
              <v:stroke joinstyle="miter"/>
              <v:path gradientshapeok="t" o:connecttype="rect"/>
            </v:shapetype>
            <v:shape id="Casella di testo 24" o:spid="_x0000_s1027" type="#_x0000_t202" style="position:absolute;margin-left:90.15pt;margin-top:30.1pt;width:119.05pt;height:15.6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" fillcolor="#900" stroked="f">
              <v:textbox inset=",0,,0">
                <w:txbxContent>
                  <w:p w14:paraId="247022F7" w14:textId="3D0478B7" w:rsidR="006B6478" w:rsidRPr="00977D51" w:rsidRDefault="006D2F9D" w:rsidP="006D2F9D">
                    <w:pPr>
                      <w:spacing w:after="0" w:line="240" w:lineRule="auto"/>
                      <w:jc w:val="center"/>
                      <w:rPr>
                        <w:b/>
                        <w:bCs/>
                        <w:smallCaps/>
                        <w:color w:val="FFFFFF" w:themeColor="background1"/>
                        <w:sz w:val="20"/>
                        <w:szCs w:val="20"/>
                      </w:rPr>
                    </w:pPr>
                    <w:r>
                      <w:rPr>
                        <w:b/>
                        <w:bCs/>
                        <w:smallCaps/>
                        <w:color w:val="FFFFFF" w:themeColor="background1"/>
                        <w:sz w:val="20"/>
                        <w:szCs w:val="20"/>
                      </w:rPr>
                      <w:t>DOCUMENTO</w:t>
                    </w:r>
                  </w:p>
                </w:txbxContent>
              </v:textbox>
            </v:shape>
          </w:pict>
        </mc:Fallback>
      </mc:AlternateContent>
    </w:r>
    <w:r w:rsidR="009424E3">
      <w:rPr>
        <w:noProof/>
        <w:lang w:eastAsia="it-IT"/>
      </w:rPr>
      <mc:AlternateContent>
        <mc:Choice Requires="wps">
          <w:drawing>
            <wp:anchor distT="0" distB="0" distL="114300" distR="114300" simplePos="0" relativeHeight="251658240" behindDoc="0" locked="0" layoutInCell="1" allowOverlap="1" wp14:anchorId="65ED8B06" wp14:editId="4CAE4412">
              <wp:simplePos x="0" y="0"/>
              <wp:positionH relativeFrom="column">
                <wp:posOffset>115</wp:posOffset>
              </wp:positionH>
              <wp:positionV relativeFrom="paragraph">
                <wp:posOffset>381058</wp:posOffset>
              </wp:positionV>
              <wp:extent cx="359410" cy="197485"/>
              <wp:effectExtent l="0" t="0" r="2540" b="0"/>
              <wp:wrapNone/>
              <wp:docPr id="30" name="Casella di testo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97485"/>
                      </a:xfrm>
                      <a:prstGeom prst="rect">
                        <a:avLst/>
                      </a:prstGeom>
                      <a:solidFill>
                        <a:srgbClr val="990000">
                          <a:alpha val="40000"/>
                        </a:srgbClr>
                      </a:solidFill>
                      <a:ln w="9525">
                        <a:noFill/>
                        <a:miter lim="800000"/>
                        <a:headEnd/>
                        <a:tailEnd/>
                      </a:ln>
                    </wps:spPr>
                    <wps:txbx>
                      <w:txbxContent>
                        <w:p w14:paraId="215605B6" w14:textId="77777777" w:rsidR="006B6478" w:rsidRPr="00977D51" w:rsidRDefault="006B6478" w:rsidP="006B6478">
                          <w:pPr>
                            <w:spacing w:after="0" w:line="240" w:lineRule="auto"/>
                            <w:jc w:val="right"/>
                            <w:rPr>
                              <w:b/>
                              <w:bCs/>
                              <w:smallCaps/>
                              <w:color w:val="FFFFFF" w:themeColor="background1"/>
                              <w:sz w:val="20"/>
                              <w:szCs w:val="20"/>
                            </w:rPr>
                          </w:pPr>
                        </w:p>
                      </w:txbxContent>
                    </wps:txbx>
                    <wps:bodyPr rot="0" vert="horz" wrap="square" lIns="91440" tIns="0" rIns="91440" bIns="0" anchor="ctr" anchorCtr="0">
                      <a:noAutofit/>
                    </wps:bodyPr>
                  </wps:wsp>
                </a:graphicData>
              </a:graphic>
            </wp:anchor>
          </w:drawing>
        </mc:Choice>
        <mc:Fallback>
          <w:pict>
            <v:shape w14:anchorId="65ED8B06" id="Casella di testo 30" o:spid="_x0000_s1028" type="#_x0000_t202" style="position:absolute;margin-left:0;margin-top:30pt;width:28.3pt;height:15.5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" fillcolor="#900" stroked="f">
              <v:fill opacity="26214f"/>
              <v:textbox inset=",0,,0">
                <w:txbxContent>
                  <w:p w14:paraId="215605B6" w14:textId="77777777" w:rsidR="006B6478" w:rsidRPr="00977D51" w:rsidRDefault="006B6478" w:rsidP="006B6478">
                    <w:pPr>
                      <w:spacing w:after="0" w:line="240" w:lineRule="auto"/>
                      <w:jc w:val="right"/>
                      <w:rPr>
                        <w:b/>
                        <w:bCs/>
                        <w:smallCaps/>
                        <w:color w:val="FFFFFF" w:themeColor="background1"/>
                        <w:sz w:val="20"/>
                        <w:szCs w:val="20"/>
                      </w:rPr>
                    </w:pPr>
                  </w:p>
                </w:txbxContent>
              </v:textbox>
            </v:shape>
          </w:pict>
        </mc:Fallback>
      </mc:AlternateContent>
    </w:r>
    <w:r w:rsidR="009424E3">
      <w:rPr>
        <w:noProof/>
        <w:lang w:eastAsia="it-IT"/>
      </w:rPr>
      <mc:AlternateContent>
        <mc:Choice Requires="wps">
          <w:drawing>
            <wp:anchor distT="0" distB="0" distL="114300" distR="114300" simplePos="0" relativeHeight="251659264" behindDoc="0" locked="0" layoutInCell="1" allowOverlap="1" wp14:anchorId="1E67137C" wp14:editId="54763750">
              <wp:simplePos x="0" y="0"/>
              <wp:positionH relativeFrom="column">
                <wp:posOffset>382887</wp:posOffset>
              </wp:positionH>
              <wp:positionV relativeFrom="paragraph">
                <wp:posOffset>381058</wp:posOffset>
              </wp:positionV>
              <wp:extent cx="359410" cy="197485"/>
              <wp:effectExtent l="0" t="0" r="2540" b="0"/>
              <wp:wrapNone/>
              <wp:docPr id="17" name="Casella di tes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97485"/>
                      </a:xfrm>
                      <a:prstGeom prst="rect">
                        <a:avLst/>
                      </a:prstGeom>
                      <a:solidFill>
                        <a:srgbClr val="990000">
                          <a:alpha val="60000"/>
                        </a:srgbClr>
                      </a:solidFill>
                      <a:ln w="9525">
                        <a:noFill/>
                        <a:miter lim="800000"/>
                        <a:headEnd/>
                        <a:tailEnd/>
                      </a:ln>
                    </wps:spPr>
                    <wps:txbx>
                      <w:txbxContent>
                        <w:p w14:paraId="53BF9986" w14:textId="77777777" w:rsidR="006B6478" w:rsidRPr="00977D51" w:rsidRDefault="006B6478" w:rsidP="006B6478">
                          <w:pPr>
                            <w:spacing w:after="0" w:line="240" w:lineRule="auto"/>
                            <w:jc w:val="right"/>
                            <w:rPr>
                              <w:b/>
                              <w:bCs/>
                              <w:smallCaps/>
                              <w:color w:val="FFFFFF" w:themeColor="background1"/>
                              <w:sz w:val="20"/>
                              <w:szCs w:val="20"/>
                            </w:rPr>
                          </w:pPr>
                        </w:p>
                      </w:txbxContent>
                    </wps:txbx>
                    <wps:bodyPr rot="0" vert="horz" wrap="square" lIns="91440" tIns="0" rIns="91440" bIns="0" anchor="ctr" anchorCtr="0">
                      <a:noAutofit/>
                    </wps:bodyPr>
                  </wps:wsp>
                </a:graphicData>
              </a:graphic>
            </wp:anchor>
          </w:drawing>
        </mc:Choice>
        <mc:Fallback>
          <w:pict>
            <v:shape w14:anchorId="1E67137C" id="Casella di testo 17" o:spid="_x0000_s1029" type="#_x0000_t202" style="position:absolute;margin-left:30.15pt;margin-top:30pt;width:28.3pt;height:15.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" fillcolor="#900" stroked="f">
              <v:fill opacity="39321f"/>
              <v:textbox inset=",0,,0">
                <w:txbxContent>
                  <w:p w14:paraId="53BF9986" w14:textId="77777777" w:rsidR="006B6478" w:rsidRPr="00977D51" w:rsidRDefault="006B6478" w:rsidP="006B6478">
                    <w:pPr>
                      <w:spacing w:after="0" w:line="240" w:lineRule="auto"/>
                      <w:jc w:val="right"/>
                      <w:rPr>
                        <w:b/>
                        <w:bCs/>
                        <w:smallCaps/>
                        <w:color w:val="FFFFFF" w:themeColor="background1"/>
                        <w:sz w:val="20"/>
                        <w:szCs w:val="20"/>
                      </w:rPr>
                    </w:pPr>
                  </w:p>
                </w:txbxContent>
              </v:textbox>
            </v:shape>
          </w:pict>
        </mc:Fallback>
      </mc:AlternateContent>
    </w:r>
    <w:r w:rsidR="009424E3">
      <w:rPr>
        <w:noProof/>
        <w:lang w:eastAsia="it-IT"/>
      </w:rPr>
      <mc:AlternateContent>
        <mc:Choice Requires="wps">
          <w:drawing>
            <wp:anchor distT="0" distB="0" distL="114300" distR="114300" simplePos="0" relativeHeight="251660288" behindDoc="0" locked="0" layoutInCell="1" allowOverlap="1" wp14:anchorId="29CCAA40" wp14:editId="3BCB27B7">
              <wp:simplePos x="0" y="0"/>
              <wp:positionH relativeFrom="column">
                <wp:posOffset>765659</wp:posOffset>
              </wp:positionH>
              <wp:positionV relativeFrom="paragraph">
                <wp:posOffset>381058</wp:posOffset>
              </wp:positionV>
              <wp:extent cx="359410" cy="197485"/>
              <wp:effectExtent l="0" t="0" r="2540" b="0"/>
              <wp:wrapNone/>
              <wp:docPr id="19" name="Casella di tes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97485"/>
                      </a:xfrm>
                      <a:prstGeom prst="rect">
                        <a:avLst/>
                      </a:prstGeom>
                      <a:solidFill>
                        <a:srgbClr val="990000">
                          <a:alpha val="80000"/>
                        </a:srgbClr>
                      </a:solidFill>
                      <a:ln w="9525">
                        <a:noFill/>
                        <a:miter lim="800000"/>
                        <a:headEnd/>
                        <a:tailEnd/>
                      </a:ln>
                    </wps:spPr>
                    <wps:txbx>
                      <w:txbxContent>
                        <w:p w14:paraId="3761C4E2" w14:textId="77777777" w:rsidR="006B6478" w:rsidRPr="00977D51" w:rsidRDefault="006B6478" w:rsidP="006B6478">
                          <w:pPr>
                            <w:spacing w:after="0" w:line="240" w:lineRule="auto"/>
                            <w:jc w:val="right"/>
                            <w:rPr>
                              <w:b/>
                              <w:bCs/>
                              <w:smallCaps/>
                              <w:color w:val="FFFFFF" w:themeColor="background1"/>
                              <w:sz w:val="20"/>
                              <w:szCs w:val="20"/>
                            </w:rPr>
                          </w:pPr>
                        </w:p>
                      </w:txbxContent>
                    </wps:txbx>
                    <wps:bodyPr rot="0" vert="horz" wrap="square" lIns="91440" tIns="0" rIns="91440" bIns="0" anchor="ctr" anchorCtr="0">
                      <a:noAutofit/>
                    </wps:bodyPr>
                  </wps:wsp>
                </a:graphicData>
              </a:graphic>
            </wp:anchor>
          </w:drawing>
        </mc:Choice>
        <mc:Fallback>
          <w:pict>
            <v:shape w14:anchorId="29CCAA40" id="Casella di testo 19" o:spid="_x0000_s1030" type="#_x0000_t202" style="position:absolute;margin-left:60.3pt;margin-top:30pt;width:28.3pt;height:15.5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" fillcolor="#900" stroked="f">
              <v:fill opacity="52428f"/>
              <v:textbox inset=",0,,0">
                <w:txbxContent>
                  <w:p w14:paraId="3761C4E2" w14:textId="77777777" w:rsidR="006B6478" w:rsidRPr="00977D51" w:rsidRDefault="006B6478" w:rsidP="006B6478">
                    <w:pPr>
                      <w:spacing w:after="0" w:line="240" w:lineRule="auto"/>
                      <w:jc w:val="right"/>
                      <w:rPr>
                        <w:b/>
                        <w:bCs/>
                        <w:smallCaps/>
                        <w:color w:val="FFFFFF" w:themeColor="background1"/>
                        <w:sz w:val="20"/>
                        <w:szCs w:val="20"/>
                      </w:rPr>
                    </w:pPr>
                  </w:p>
                </w:txbxContent>
              </v:textbox>
            </v:shape>
          </w:pict>
        </mc:Fallback>
      </mc:AlternateContent>
    </w:r>
    <w:sdt>
      <w:sdtPr>
        <w:rPr>
          <w:sz w:val="8"/>
        </w:rPr>
        <w:id w:val="2048557311"/>
        <w:docPartObj>
          <w:docPartGallery w:val="Page Numbers (Margins)"/>
          <w:docPartUnique/>
        </w:docPartObj>
      </w:sdtP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55F10" w14:textId="77777777" w:rsidR="00117821" w:rsidRDefault="0011782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EC8D532"/>
    <w:name w:val="WW8Num1"/>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Arial" w:hAnsi="Arial"/>
      </w:rPr>
    </w:lvl>
    <w:lvl w:ilvl="2">
      <w:start w:val="1"/>
      <w:numFmt w:val="bullet"/>
      <w:lvlText w:val="•"/>
      <w:lvlJc w:val="left"/>
      <w:pPr>
        <w:tabs>
          <w:tab w:val="num" w:pos="2160"/>
        </w:tabs>
        <w:ind w:left="2160" w:hanging="360"/>
      </w:pPr>
      <w:rPr>
        <w:rFonts w:ascii="Arial" w:hAnsi="Arial"/>
      </w:rPr>
    </w:lvl>
    <w:lvl w:ilvl="3">
      <w:start w:val="1"/>
      <w:numFmt w:val="bullet"/>
      <w:lvlText w:val="•"/>
      <w:lvlJc w:val="left"/>
      <w:pPr>
        <w:tabs>
          <w:tab w:val="num" w:pos="2880"/>
        </w:tabs>
        <w:ind w:left="2880" w:hanging="360"/>
      </w:pPr>
      <w:rPr>
        <w:rFonts w:ascii="Arial" w:hAnsi="Arial"/>
      </w:rPr>
    </w:lvl>
    <w:lvl w:ilvl="4">
      <w:start w:val="1"/>
      <w:numFmt w:val="bullet"/>
      <w:lvlText w:val="•"/>
      <w:lvlJc w:val="left"/>
      <w:pPr>
        <w:tabs>
          <w:tab w:val="num" w:pos="3600"/>
        </w:tabs>
        <w:ind w:left="3600" w:hanging="360"/>
      </w:pPr>
      <w:rPr>
        <w:rFonts w:ascii="Arial" w:hAnsi="Arial"/>
      </w:rPr>
    </w:lvl>
    <w:lvl w:ilvl="5">
      <w:start w:val="1"/>
      <w:numFmt w:val="bullet"/>
      <w:lvlText w:val="•"/>
      <w:lvlJc w:val="left"/>
      <w:pPr>
        <w:tabs>
          <w:tab w:val="num" w:pos="4320"/>
        </w:tabs>
        <w:ind w:left="4320" w:hanging="360"/>
      </w:pPr>
      <w:rPr>
        <w:rFonts w:ascii="Arial" w:hAnsi="Arial"/>
      </w:rPr>
    </w:lvl>
    <w:lvl w:ilvl="6">
      <w:start w:val="1"/>
      <w:numFmt w:val="bullet"/>
      <w:lvlText w:val="•"/>
      <w:lvlJc w:val="left"/>
      <w:pPr>
        <w:tabs>
          <w:tab w:val="num" w:pos="5040"/>
        </w:tabs>
        <w:ind w:left="5040" w:hanging="360"/>
      </w:pPr>
      <w:rPr>
        <w:rFonts w:ascii="Arial" w:hAnsi="Arial"/>
      </w:rPr>
    </w:lvl>
    <w:lvl w:ilvl="7">
      <w:start w:val="1"/>
      <w:numFmt w:val="bullet"/>
      <w:lvlText w:val="•"/>
      <w:lvlJc w:val="left"/>
      <w:pPr>
        <w:tabs>
          <w:tab w:val="num" w:pos="5760"/>
        </w:tabs>
        <w:ind w:left="5760" w:hanging="360"/>
      </w:pPr>
      <w:rPr>
        <w:rFonts w:ascii="Arial" w:hAnsi="Arial"/>
      </w:rPr>
    </w:lvl>
    <w:lvl w:ilvl="8">
      <w:start w:val="1"/>
      <w:numFmt w:val="bullet"/>
      <w:lvlText w:val="•"/>
      <w:lvlJc w:val="left"/>
      <w:pPr>
        <w:tabs>
          <w:tab w:val="num" w:pos="6480"/>
        </w:tabs>
        <w:ind w:left="6480" w:hanging="360"/>
      </w:pPr>
      <w:rPr>
        <w:rFonts w:ascii="Arial" w:hAnsi="Arial"/>
      </w:rPr>
    </w:lvl>
  </w:abstractNum>
  <w:abstractNum w:abstractNumId="1" w15:restartNumberingAfterBreak="0">
    <w:nsid w:val="00000005"/>
    <w:multiLevelType w:val="multilevel"/>
    <w:tmpl w:val="00000005"/>
    <w:name w:val="WW8Num5"/>
    <w:lvl w:ilvl="0">
      <w:start w:val="1"/>
      <w:numFmt w:val="bullet"/>
      <w:lvlText w:val=""/>
      <w:lvlJc w:val="left"/>
      <w:pPr>
        <w:tabs>
          <w:tab w:val="num" w:pos="793"/>
        </w:tabs>
        <w:ind w:left="793" w:hanging="360"/>
      </w:pPr>
      <w:rPr>
        <w:rFonts w:ascii="Symbol" w:hAnsi="Symbol" w:cs="OpenSymbol"/>
      </w:rPr>
    </w:lvl>
    <w:lvl w:ilvl="1">
      <w:start w:val="1"/>
      <w:numFmt w:val="bullet"/>
      <w:lvlText w:val="◦"/>
      <w:lvlJc w:val="left"/>
      <w:pPr>
        <w:tabs>
          <w:tab w:val="num" w:pos="1153"/>
        </w:tabs>
        <w:ind w:left="1153" w:hanging="360"/>
      </w:pPr>
      <w:rPr>
        <w:rFonts w:ascii="OpenSymbol" w:hAnsi="OpenSymbol" w:cs="OpenSymbol"/>
      </w:rPr>
    </w:lvl>
    <w:lvl w:ilvl="2">
      <w:start w:val="1"/>
      <w:numFmt w:val="bullet"/>
      <w:lvlText w:val="▪"/>
      <w:lvlJc w:val="left"/>
      <w:pPr>
        <w:tabs>
          <w:tab w:val="num" w:pos="1513"/>
        </w:tabs>
        <w:ind w:left="1513" w:hanging="360"/>
      </w:pPr>
      <w:rPr>
        <w:rFonts w:ascii="OpenSymbol" w:hAnsi="OpenSymbol" w:cs="OpenSymbol"/>
      </w:rPr>
    </w:lvl>
    <w:lvl w:ilvl="3">
      <w:start w:val="1"/>
      <w:numFmt w:val="bullet"/>
      <w:lvlText w:val=""/>
      <w:lvlJc w:val="left"/>
      <w:pPr>
        <w:tabs>
          <w:tab w:val="num" w:pos="1873"/>
        </w:tabs>
        <w:ind w:left="1873" w:hanging="360"/>
      </w:pPr>
      <w:rPr>
        <w:rFonts w:ascii="Symbol" w:hAnsi="Symbol" w:cs="OpenSymbol"/>
      </w:rPr>
    </w:lvl>
    <w:lvl w:ilvl="4">
      <w:start w:val="1"/>
      <w:numFmt w:val="bullet"/>
      <w:lvlText w:val="◦"/>
      <w:lvlJc w:val="left"/>
      <w:pPr>
        <w:tabs>
          <w:tab w:val="num" w:pos="2233"/>
        </w:tabs>
        <w:ind w:left="2233" w:hanging="360"/>
      </w:pPr>
      <w:rPr>
        <w:rFonts w:ascii="OpenSymbol" w:hAnsi="OpenSymbol" w:cs="OpenSymbol"/>
      </w:rPr>
    </w:lvl>
    <w:lvl w:ilvl="5">
      <w:start w:val="1"/>
      <w:numFmt w:val="bullet"/>
      <w:lvlText w:val="▪"/>
      <w:lvlJc w:val="left"/>
      <w:pPr>
        <w:tabs>
          <w:tab w:val="num" w:pos="2593"/>
        </w:tabs>
        <w:ind w:left="2593" w:hanging="360"/>
      </w:pPr>
      <w:rPr>
        <w:rFonts w:ascii="OpenSymbol" w:hAnsi="OpenSymbol" w:cs="OpenSymbol"/>
      </w:rPr>
    </w:lvl>
    <w:lvl w:ilvl="6">
      <w:start w:val="1"/>
      <w:numFmt w:val="bullet"/>
      <w:lvlText w:val=""/>
      <w:lvlJc w:val="left"/>
      <w:pPr>
        <w:tabs>
          <w:tab w:val="num" w:pos="2953"/>
        </w:tabs>
        <w:ind w:left="2953" w:hanging="360"/>
      </w:pPr>
      <w:rPr>
        <w:rFonts w:ascii="Symbol" w:hAnsi="Symbol" w:cs="OpenSymbol"/>
      </w:rPr>
    </w:lvl>
    <w:lvl w:ilvl="7">
      <w:start w:val="1"/>
      <w:numFmt w:val="bullet"/>
      <w:lvlText w:val="◦"/>
      <w:lvlJc w:val="left"/>
      <w:pPr>
        <w:tabs>
          <w:tab w:val="num" w:pos="3313"/>
        </w:tabs>
        <w:ind w:left="3313" w:hanging="360"/>
      </w:pPr>
      <w:rPr>
        <w:rFonts w:ascii="OpenSymbol" w:hAnsi="OpenSymbol" w:cs="OpenSymbol"/>
      </w:rPr>
    </w:lvl>
    <w:lvl w:ilvl="8">
      <w:start w:val="1"/>
      <w:numFmt w:val="bullet"/>
      <w:lvlText w:val="▪"/>
      <w:lvlJc w:val="left"/>
      <w:pPr>
        <w:tabs>
          <w:tab w:val="num" w:pos="3673"/>
        </w:tabs>
        <w:ind w:left="3673" w:hanging="360"/>
      </w:pPr>
      <w:rPr>
        <w:rFonts w:ascii="OpenSymbol" w:hAnsi="OpenSymbol" w:cs="OpenSymbol"/>
      </w:rPr>
    </w:lvl>
  </w:abstractNum>
  <w:abstractNum w:abstractNumId="2" w15:restartNumberingAfterBreak="0">
    <w:nsid w:val="0260559E"/>
    <w:multiLevelType w:val="hybridMultilevel"/>
    <w:tmpl w:val="A19C77A2"/>
    <w:lvl w:ilvl="0" w:tplc="3476E574">
      <w:numFmt w:val="bullet"/>
      <w:lvlText w:val=""/>
      <w:lvlJc w:val="left"/>
      <w:pPr>
        <w:ind w:left="720" w:hanging="360"/>
      </w:pPr>
      <w:rPr>
        <w:rFonts w:ascii="Symbol" w:eastAsia="Calibri"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E92E77"/>
    <w:multiLevelType w:val="hybridMultilevel"/>
    <w:tmpl w:val="6FB4E604"/>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0A1325A"/>
    <w:multiLevelType w:val="hybridMultilevel"/>
    <w:tmpl w:val="A8240DA0"/>
    <w:lvl w:ilvl="0" w:tplc="EBC6B4B4">
      <w:numFmt w:val="bullet"/>
      <w:lvlText w:val=""/>
      <w:lvlJc w:val="left"/>
      <w:pPr>
        <w:ind w:left="720" w:hanging="360"/>
      </w:pPr>
      <w:rPr>
        <w:rFonts w:ascii="Book Antiqua" w:eastAsia="Times New Roman" w:hAnsi="Book Antiqua" w:cs="Times New Roman" w:hint="default"/>
      </w:rPr>
    </w:lvl>
    <w:lvl w:ilvl="1" w:tplc="14DA6DD0">
      <w:numFmt w:val="bullet"/>
      <w:lvlText w:val="•"/>
      <w:lvlJc w:val="left"/>
      <w:pPr>
        <w:ind w:left="1440" w:hanging="360"/>
      </w:pPr>
      <w:rPr>
        <w:rFonts w:ascii="Arial" w:eastAsia="Times New Roman"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B6819AC"/>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F6F16C4"/>
    <w:multiLevelType w:val="hybridMultilevel"/>
    <w:tmpl w:val="EB5846C8"/>
    <w:lvl w:ilvl="0" w:tplc="D136B86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DF5C05"/>
    <w:multiLevelType w:val="hybridMultilevel"/>
    <w:tmpl w:val="C658A73C"/>
    <w:lvl w:ilvl="0" w:tplc="D136B86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0970ACA"/>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9431B46"/>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9740D5C"/>
    <w:multiLevelType w:val="hybridMultilevel"/>
    <w:tmpl w:val="A0DA5C12"/>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C3D53E5"/>
    <w:multiLevelType w:val="multilevel"/>
    <w:tmpl w:val="97423916"/>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Arial" w:hAnsi="Arial"/>
      </w:rPr>
    </w:lvl>
    <w:lvl w:ilvl="2">
      <w:start w:val="1"/>
      <w:numFmt w:val="bullet"/>
      <w:lvlText w:val="•"/>
      <w:lvlJc w:val="left"/>
      <w:pPr>
        <w:tabs>
          <w:tab w:val="num" w:pos="2160"/>
        </w:tabs>
        <w:ind w:left="2160" w:hanging="360"/>
      </w:pPr>
      <w:rPr>
        <w:rFonts w:ascii="Arial" w:hAnsi="Arial"/>
      </w:rPr>
    </w:lvl>
    <w:lvl w:ilvl="3">
      <w:start w:val="1"/>
      <w:numFmt w:val="bullet"/>
      <w:lvlText w:val="•"/>
      <w:lvlJc w:val="left"/>
      <w:pPr>
        <w:tabs>
          <w:tab w:val="num" w:pos="2880"/>
        </w:tabs>
        <w:ind w:left="2880" w:hanging="360"/>
      </w:pPr>
      <w:rPr>
        <w:rFonts w:ascii="Arial" w:hAnsi="Arial"/>
      </w:rPr>
    </w:lvl>
    <w:lvl w:ilvl="4">
      <w:start w:val="1"/>
      <w:numFmt w:val="bullet"/>
      <w:lvlText w:val="•"/>
      <w:lvlJc w:val="left"/>
      <w:pPr>
        <w:tabs>
          <w:tab w:val="num" w:pos="3600"/>
        </w:tabs>
        <w:ind w:left="3600" w:hanging="360"/>
      </w:pPr>
      <w:rPr>
        <w:rFonts w:ascii="Arial" w:hAnsi="Arial"/>
      </w:rPr>
    </w:lvl>
    <w:lvl w:ilvl="5">
      <w:start w:val="1"/>
      <w:numFmt w:val="bullet"/>
      <w:lvlText w:val="•"/>
      <w:lvlJc w:val="left"/>
      <w:pPr>
        <w:tabs>
          <w:tab w:val="num" w:pos="4320"/>
        </w:tabs>
        <w:ind w:left="4320" w:hanging="360"/>
      </w:pPr>
      <w:rPr>
        <w:rFonts w:ascii="Arial" w:hAnsi="Arial"/>
      </w:rPr>
    </w:lvl>
    <w:lvl w:ilvl="6">
      <w:start w:val="1"/>
      <w:numFmt w:val="bullet"/>
      <w:lvlText w:val="•"/>
      <w:lvlJc w:val="left"/>
      <w:pPr>
        <w:tabs>
          <w:tab w:val="num" w:pos="5040"/>
        </w:tabs>
        <w:ind w:left="5040" w:hanging="360"/>
      </w:pPr>
      <w:rPr>
        <w:rFonts w:ascii="Arial" w:hAnsi="Arial"/>
      </w:rPr>
    </w:lvl>
    <w:lvl w:ilvl="7">
      <w:start w:val="1"/>
      <w:numFmt w:val="bullet"/>
      <w:lvlText w:val="•"/>
      <w:lvlJc w:val="left"/>
      <w:pPr>
        <w:tabs>
          <w:tab w:val="num" w:pos="5760"/>
        </w:tabs>
        <w:ind w:left="5760" w:hanging="360"/>
      </w:pPr>
      <w:rPr>
        <w:rFonts w:ascii="Arial" w:hAnsi="Arial"/>
      </w:rPr>
    </w:lvl>
    <w:lvl w:ilvl="8">
      <w:start w:val="1"/>
      <w:numFmt w:val="bullet"/>
      <w:lvlText w:val="•"/>
      <w:lvlJc w:val="left"/>
      <w:pPr>
        <w:tabs>
          <w:tab w:val="num" w:pos="6480"/>
        </w:tabs>
        <w:ind w:left="6480" w:hanging="360"/>
      </w:pPr>
      <w:rPr>
        <w:rFonts w:ascii="Arial" w:hAnsi="Arial"/>
      </w:rPr>
    </w:lvl>
  </w:abstractNum>
  <w:abstractNum w:abstractNumId="12" w15:restartNumberingAfterBreak="0">
    <w:nsid w:val="2CB2614E"/>
    <w:multiLevelType w:val="multilevel"/>
    <w:tmpl w:val="39F60982"/>
    <w:lvl w:ilvl="0">
      <w:start w:val="1"/>
      <w:numFmt w:val="bullet"/>
      <w:lvlText w:val=""/>
      <w:lvlJc w:val="left"/>
      <w:pPr>
        <w:ind w:left="436" w:hanging="360"/>
      </w:pPr>
      <w:rPr>
        <w:rFonts w:ascii="Symbol" w:hAnsi="Symbol" w:hint="default"/>
        <w:sz w:val="16"/>
      </w:rPr>
    </w:lvl>
    <w:lvl w:ilvl="1">
      <w:start w:val="1"/>
      <w:numFmt w:val="none"/>
      <w:lvlText w:val="o"/>
      <w:legacy w:legacy="1" w:legacySpace="120" w:legacyIndent="360"/>
      <w:lvlJc w:val="left"/>
      <w:pPr>
        <w:ind w:left="796" w:hanging="360"/>
      </w:pPr>
      <w:rPr>
        <w:rFonts w:ascii="Courier New" w:hAnsi="Courier New" w:cs="Times New Roman" w:hint="default"/>
      </w:rPr>
    </w:lvl>
    <w:lvl w:ilvl="2">
      <w:start w:val="1"/>
      <w:numFmt w:val="none"/>
      <w:lvlText w:val=""/>
      <w:legacy w:legacy="1" w:legacySpace="120" w:legacyIndent="360"/>
      <w:lvlJc w:val="left"/>
      <w:pPr>
        <w:ind w:left="1156" w:hanging="360"/>
      </w:pPr>
      <w:rPr>
        <w:rFonts w:ascii="Wingdings" w:hAnsi="Wingdings" w:cs="Times New Roman" w:hint="default"/>
      </w:rPr>
    </w:lvl>
    <w:lvl w:ilvl="3">
      <w:start w:val="1"/>
      <w:numFmt w:val="none"/>
      <w:lvlText w:val=""/>
      <w:legacy w:legacy="1" w:legacySpace="120" w:legacyIndent="360"/>
      <w:lvlJc w:val="left"/>
      <w:pPr>
        <w:ind w:left="1516" w:hanging="360"/>
      </w:pPr>
      <w:rPr>
        <w:rFonts w:ascii="Symbol" w:hAnsi="Symbol" w:cs="Times New Roman" w:hint="default"/>
      </w:rPr>
    </w:lvl>
    <w:lvl w:ilvl="4">
      <w:start w:val="1"/>
      <w:numFmt w:val="none"/>
      <w:lvlText w:val="o"/>
      <w:legacy w:legacy="1" w:legacySpace="120" w:legacyIndent="360"/>
      <w:lvlJc w:val="left"/>
      <w:pPr>
        <w:ind w:left="1876" w:hanging="360"/>
      </w:pPr>
      <w:rPr>
        <w:rFonts w:ascii="Courier New" w:hAnsi="Courier New" w:cs="Times New Roman" w:hint="default"/>
      </w:rPr>
    </w:lvl>
    <w:lvl w:ilvl="5">
      <w:start w:val="1"/>
      <w:numFmt w:val="none"/>
      <w:lvlText w:val=""/>
      <w:legacy w:legacy="1" w:legacySpace="120" w:legacyIndent="360"/>
      <w:lvlJc w:val="left"/>
      <w:pPr>
        <w:ind w:left="2236" w:hanging="360"/>
      </w:pPr>
      <w:rPr>
        <w:rFonts w:ascii="Wingdings" w:hAnsi="Wingdings" w:cs="Times New Roman" w:hint="default"/>
      </w:rPr>
    </w:lvl>
    <w:lvl w:ilvl="6">
      <w:start w:val="1"/>
      <w:numFmt w:val="none"/>
      <w:lvlText w:val=""/>
      <w:legacy w:legacy="1" w:legacySpace="120" w:legacyIndent="360"/>
      <w:lvlJc w:val="left"/>
      <w:pPr>
        <w:ind w:left="2596" w:hanging="360"/>
      </w:pPr>
      <w:rPr>
        <w:rFonts w:ascii="Symbol" w:hAnsi="Symbol" w:cs="Times New Roman" w:hint="default"/>
      </w:rPr>
    </w:lvl>
    <w:lvl w:ilvl="7">
      <w:start w:val="1"/>
      <w:numFmt w:val="none"/>
      <w:lvlText w:val="o"/>
      <w:legacy w:legacy="1" w:legacySpace="120" w:legacyIndent="360"/>
      <w:lvlJc w:val="left"/>
      <w:pPr>
        <w:ind w:left="2956" w:hanging="360"/>
      </w:pPr>
      <w:rPr>
        <w:rFonts w:ascii="Courier New" w:hAnsi="Courier New" w:cs="Times New Roman" w:hint="default"/>
      </w:rPr>
    </w:lvl>
    <w:lvl w:ilvl="8">
      <w:start w:val="1"/>
      <w:numFmt w:val="none"/>
      <w:lvlText w:val=""/>
      <w:legacy w:legacy="1" w:legacySpace="120" w:legacyIndent="360"/>
      <w:lvlJc w:val="left"/>
      <w:pPr>
        <w:ind w:left="3316" w:hanging="360"/>
      </w:pPr>
      <w:rPr>
        <w:rFonts w:ascii="Wingdings" w:hAnsi="Wingdings" w:cs="Times New Roman" w:hint="default"/>
      </w:rPr>
    </w:lvl>
  </w:abstractNum>
  <w:abstractNum w:abstractNumId="13" w15:restartNumberingAfterBreak="0">
    <w:nsid w:val="2DCC1769"/>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E506574"/>
    <w:multiLevelType w:val="hybridMultilevel"/>
    <w:tmpl w:val="A262302C"/>
    <w:lvl w:ilvl="0" w:tplc="3476E574">
      <w:numFmt w:val="bullet"/>
      <w:lvlText w:val=""/>
      <w:lvlJc w:val="left"/>
      <w:pPr>
        <w:ind w:left="720" w:hanging="360"/>
      </w:pPr>
      <w:rPr>
        <w:rFonts w:ascii="Symbol" w:eastAsia="Calibr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6AA58F4"/>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81C503F"/>
    <w:multiLevelType w:val="multilevel"/>
    <w:tmpl w:val="2F12521E"/>
    <w:lvl w:ilvl="0">
      <w:start w:val="1"/>
      <w:numFmt w:val="decimal"/>
      <w:lvlText w:val="%1"/>
      <w:lvlJc w:val="left"/>
      <w:pPr>
        <w:ind w:left="492" w:hanging="492"/>
      </w:pPr>
      <w:rPr>
        <w:rFonts w:hint="default"/>
      </w:rPr>
    </w:lvl>
    <w:lvl w:ilvl="1">
      <w:start w:val="1"/>
      <w:numFmt w:val="decimal"/>
      <w:lvlText w:val="%1.%2"/>
      <w:lvlJc w:val="left"/>
      <w:pPr>
        <w:ind w:left="492" w:hanging="492"/>
      </w:pPr>
      <w:rPr>
        <w:rFonts w:hint="default"/>
      </w:rPr>
    </w:lvl>
    <w:lvl w:ilvl="2">
      <w:start w:val="1"/>
      <w:numFmt w:val="decimal"/>
      <w:pStyle w:val="Stile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9A834A2"/>
    <w:multiLevelType w:val="hybridMultilevel"/>
    <w:tmpl w:val="DD687684"/>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1743592"/>
    <w:multiLevelType w:val="hybridMultilevel"/>
    <w:tmpl w:val="FB5CA7E0"/>
    <w:lvl w:ilvl="0" w:tplc="A6A8066E">
      <w:start w:val="55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35F57EB"/>
    <w:multiLevelType w:val="hybridMultilevel"/>
    <w:tmpl w:val="1EBED62C"/>
    <w:lvl w:ilvl="0" w:tplc="EBC6B4B4">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3611F64"/>
    <w:multiLevelType w:val="multilevel"/>
    <w:tmpl w:val="D898E154"/>
    <w:lvl w:ilvl="0">
      <w:numFmt w:val="bullet"/>
      <w:lvlText w:val="-"/>
      <w:lvlJc w:val="left"/>
      <w:pPr>
        <w:ind w:left="436" w:hanging="360"/>
      </w:pPr>
      <w:rPr>
        <w:rFonts w:ascii="Arial" w:eastAsia="Times New Roman" w:hAnsi="Arial" w:cs="Arial" w:hint="default"/>
        <w:sz w:val="16"/>
      </w:rPr>
    </w:lvl>
    <w:lvl w:ilvl="1">
      <w:start w:val="1"/>
      <w:numFmt w:val="none"/>
      <w:lvlText w:val="o"/>
      <w:legacy w:legacy="1" w:legacySpace="120" w:legacyIndent="360"/>
      <w:lvlJc w:val="left"/>
      <w:pPr>
        <w:ind w:left="796" w:hanging="360"/>
      </w:pPr>
      <w:rPr>
        <w:rFonts w:ascii="Courier New" w:hAnsi="Courier New" w:cs="Times New Roman" w:hint="default"/>
      </w:rPr>
    </w:lvl>
    <w:lvl w:ilvl="2">
      <w:start w:val="1"/>
      <w:numFmt w:val="none"/>
      <w:lvlText w:val=""/>
      <w:legacy w:legacy="1" w:legacySpace="120" w:legacyIndent="360"/>
      <w:lvlJc w:val="left"/>
      <w:pPr>
        <w:ind w:left="1156" w:hanging="360"/>
      </w:pPr>
      <w:rPr>
        <w:rFonts w:ascii="Wingdings" w:hAnsi="Wingdings" w:cs="Times New Roman" w:hint="default"/>
      </w:rPr>
    </w:lvl>
    <w:lvl w:ilvl="3">
      <w:start w:val="1"/>
      <w:numFmt w:val="none"/>
      <w:lvlText w:val=""/>
      <w:legacy w:legacy="1" w:legacySpace="120" w:legacyIndent="360"/>
      <w:lvlJc w:val="left"/>
      <w:pPr>
        <w:ind w:left="1516" w:hanging="360"/>
      </w:pPr>
      <w:rPr>
        <w:rFonts w:ascii="Symbol" w:hAnsi="Symbol" w:cs="Times New Roman" w:hint="default"/>
      </w:rPr>
    </w:lvl>
    <w:lvl w:ilvl="4">
      <w:start w:val="1"/>
      <w:numFmt w:val="none"/>
      <w:lvlText w:val="o"/>
      <w:legacy w:legacy="1" w:legacySpace="120" w:legacyIndent="360"/>
      <w:lvlJc w:val="left"/>
      <w:pPr>
        <w:ind w:left="1876" w:hanging="360"/>
      </w:pPr>
      <w:rPr>
        <w:rFonts w:ascii="Courier New" w:hAnsi="Courier New" w:cs="Times New Roman" w:hint="default"/>
      </w:rPr>
    </w:lvl>
    <w:lvl w:ilvl="5">
      <w:start w:val="1"/>
      <w:numFmt w:val="none"/>
      <w:lvlText w:val=""/>
      <w:legacy w:legacy="1" w:legacySpace="120" w:legacyIndent="360"/>
      <w:lvlJc w:val="left"/>
      <w:pPr>
        <w:ind w:left="2236" w:hanging="360"/>
      </w:pPr>
      <w:rPr>
        <w:rFonts w:ascii="Wingdings" w:hAnsi="Wingdings" w:cs="Times New Roman" w:hint="default"/>
      </w:rPr>
    </w:lvl>
    <w:lvl w:ilvl="6">
      <w:start w:val="1"/>
      <w:numFmt w:val="none"/>
      <w:lvlText w:val=""/>
      <w:legacy w:legacy="1" w:legacySpace="120" w:legacyIndent="360"/>
      <w:lvlJc w:val="left"/>
      <w:pPr>
        <w:ind w:left="2596" w:hanging="360"/>
      </w:pPr>
      <w:rPr>
        <w:rFonts w:ascii="Symbol" w:hAnsi="Symbol" w:cs="Times New Roman" w:hint="default"/>
      </w:rPr>
    </w:lvl>
    <w:lvl w:ilvl="7">
      <w:start w:val="1"/>
      <w:numFmt w:val="none"/>
      <w:lvlText w:val="o"/>
      <w:legacy w:legacy="1" w:legacySpace="120" w:legacyIndent="360"/>
      <w:lvlJc w:val="left"/>
      <w:pPr>
        <w:ind w:left="2956" w:hanging="360"/>
      </w:pPr>
      <w:rPr>
        <w:rFonts w:ascii="Courier New" w:hAnsi="Courier New" w:cs="Times New Roman" w:hint="default"/>
      </w:rPr>
    </w:lvl>
    <w:lvl w:ilvl="8">
      <w:start w:val="1"/>
      <w:numFmt w:val="none"/>
      <w:lvlText w:val=""/>
      <w:legacy w:legacy="1" w:legacySpace="120" w:legacyIndent="360"/>
      <w:lvlJc w:val="left"/>
      <w:pPr>
        <w:ind w:left="3316" w:hanging="360"/>
      </w:pPr>
      <w:rPr>
        <w:rFonts w:ascii="Wingdings" w:hAnsi="Wingdings" w:cs="Times New Roman" w:hint="default"/>
      </w:rPr>
    </w:lvl>
  </w:abstractNum>
  <w:abstractNum w:abstractNumId="21" w15:restartNumberingAfterBreak="0">
    <w:nsid w:val="44EB2014"/>
    <w:multiLevelType w:val="hybridMultilevel"/>
    <w:tmpl w:val="A69A039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0174ECB"/>
    <w:multiLevelType w:val="hybridMultilevel"/>
    <w:tmpl w:val="688EA6F4"/>
    <w:lvl w:ilvl="0" w:tplc="FFC6D5AA">
      <w:start w:val="55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39C4F2E"/>
    <w:multiLevelType w:val="hybridMultilevel"/>
    <w:tmpl w:val="7E7002E6"/>
    <w:lvl w:ilvl="0" w:tplc="FFFFFFFF">
      <w:numFmt w:val="bullet"/>
      <w:lvlText w:val=""/>
      <w:lvlJc w:val="left"/>
      <w:pPr>
        <w:ind w:left="720" w:hanging="360"/>
      </w:pPr>
      <w:rPr>
        <w:rFonts w:ascii="Book Antiqua" w:eastAsia="Times New Roman" w:hAnsi="Book Antiqua" w:cs="Times New Roman" w:hint="default"/>
      </w:rPr>
    </w:lvl>
    <w:lvl w:ilvl="1" w:tplc="EBC6B4B4">
      <w:numFmt w:val="bullet"/>
      <w:lvlText w:val=""/>
      <w:lvlJc w:val="left"/>
      <w:pPr>
        <w:ind w:left="720" w:hanging="360"/>
      </w:pPr>
      <w:rPr>
        <w:rFonts w:ascii="Book Antiqua" w:eastAsia="Times New Roman" w:hAnsi="Book Antiqua"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B010881"/>
    <w:multiLevelType w:val="hybridMultilevel"/>
    <w:tmpl w:val="F3E41290"/>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D82173F"/>
    <w:multiLevelType w:val="hybridMultilevel"/>
    <w:tmpl w:val="2076DA6A"/>
    <w:lvl w:ilvl="0" w:tplc="2FBEE548">
      <w:start w:val="339"/>
      <w:numFmt w:val="bullet"/>
      <w:lvlText w:val="-"/>
      <w:lvlJc w:val="left"/>
      <w:pPr>
        <w:ind w:left="720" w:hanging="360"/>
      </w:pPr>
      <w:rPr>
        <w:rFonts w:ascii="Calibri" w:eastAsiaTheme="minorHAnsi" w:hAnsi="Calibri"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E3D2057"/>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28427C4"/>
    <w:multiLevelType w:val="hybridMultilevel"/>
    <w:tmpl w:val="212C1DF8"/>
    <w:lvl w:ilvl="0" w:tplc="590805F6">
      <w:start w:val="55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C745E84"/>
    <w:multiLevelType w:val="hybridMultilevel"/>
    <w:tmpl w:val="75E08A24"/>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0C86E45"/>
    <w:multiLevelType w:val="hybridMultilevel"/>
    <w:tmpl w:val="5DCE0CA4"/>
    <w:lvl w:ilvl="0" w:tplc="3476E574">
      <w:numFmt w:val="bullet"/>
      <w:lvlText w:val=""/>
      <w:lvlJc w:val="left"/>
      <w:pPr>
        <w:ind w:left="720" w:hanging="360"/>
      </w:pPr>
      <w:rPr>
        <w:rFonts w:ascii="Symbol" w:eastAsia="Calibr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3B66C87"/>
    <w:multiLevelType w:val="hybridMultilevel"/>
    <w:tmpl w:val="A7F4C056"/>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5D53C16"/>
    <w:multiLevelType w:val="hybridMultilevel"/>
    <w:tmpl w:val="AB6CEEB2"/>
    <w:lvl w:ilvl="0" w:tplc="758ACCE2">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2" w15:restartNumberingAfterBreak="0">
    <w:nsid w:val="79172928"/>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9CD039C"/>
    <w:multiLevelType w:val="hybridMultilevel"/>
    <w:tmpl w:val="30C6A4C2"/>
    <w:lvl w:ilvl="0" w:tplc="3476E574">
      <w:numFmt w:val="bullet"/>
      <w:lvlText w:val=""/>
      <w:lvlJc w:val="left"/>
      <w:pPr>
        <w:ind w:left="720" w:hanging="360"/>
      </w:pPr>
      <w:rPr>
        <w:rFonts w:ascii="Symbol" w:eastAsia="Calibr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AA6061E"/>
    <w:multiLevelType w:val="hybridMultilevel"/>
    <w:tmpl w:val="AB50902E"/>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B291831"/>
    <w:multiLevelType w:val="hybridMultilevel"/>
    <w:tmpl w:val="706EAB16"/>
    <w:lvl w:ilvl="0" w:tplc="B9CE9A78">
      <w:start w:val="55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E111407"/>
    <w:multiLevelType w:val="hybridMultilevel"/>
    <w:tmpl w:val="F438D016"/>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16762606">
    <w:abstractNumId w:val="16"/>
  </w:num>
  <w:num w:numId="2" w16cid:durableId="202138437">
    <w:abstractNumId w:val="26"/>
  </w:num>
  <w:num w:numId="3" w16cid:durableId="1824932267">
    <w:abstractNumId w:val="17"/>
  </w:num>
  <w:num w:numId="4" w16cid:durableId="1009605382">
    <w:abstractNumId w:val="24"/>
  </w:num>
  <w:num w:numId="5" w16cid:durableId="1777673717">
    <w:abstractNumId w:val="21"/>
  </w:num>
  <w:num w:numId="6" w16cid:durableId="526337778">
    <w:abstractNumId w:val="28"/>
  </w:num>
  <w:num w:numId="7" w16cid:durableId="192033598">
    <w:abstractNumId w:val="10"/>
  </w:num>
  <w:num w:numId="8" w16cid:durableId="927424854">
    <w:abstractNumId w:val="30"/>
  </w:num>
  <w:num w:numId="9" w16cid:durableId="394426662">
    <w:abstractNumId w:val="31"/>
  </w:num>
  <w:num w:numId="10" w16cid:durableId="1201433928">
    <w:abstractNumId w:val="34"/>
  </w:num>
  <w:num w:numId="11" w16cid:durableId="1631277208">
    <w:abstractNumId w:val="36"/>
  </w:num>
  <w:num w:numId="12" w16cid:durableId="1431468304">
    <w:abstractNumId w:val="3"/>
  </w:num>
  <w:num w:numId="13" w16cid:durableId="1000424699">
    <w:abstractNumId w:val="15"/>
  </w:num>
  <w:num w:numId="14" w16cid:durableId="201476066">
    <w:abstractNumId w:val="5"/>
  </w:num>
  <w:num w:numId="15" w16cid:durableId="286199793">
    <w:abstractNumId w:val="6"/>
  </w:num>
  <w:num w:numId="16" w16cid:durableId="1613049201">
    <w:abstractNumId w:val="7"/>
  </w:num>
  <w:num w:numId="17" w16cid:durableId="1156338780">
    <w:abstractNumId w:val="8"/>
  </w:num>
  <w:num w:numId="18" w16cid:durableId="1796870059">
    <w:abstractNumId w:val="0"/>
  </w:num>
  <w:num w:numId="19" w16cid:durableId="473528774">
    <w:abstractNumId w:val="1"/>
  </w:num>
  <w:num w:numId="20" w16cid:durableId="1753090615">
    <w:abstractNumId w:val="11"/>
  </w:num>
  <w:num w:numId="21" w16cid:durableId="1645161053">
    <w:abstractNumId w:val="32"/>
  </w:num>
  <w:num w:numId="22" w16cid:durableId="1142425747">
    <w:abstractNumId w:val="13"/>
  </w:num>
  <w:num w:numId="23" w16cid:durableId="1810170990">
    <w:abstractNumId w:val="9"/>
  </w:num>
  <w:num w:numId="24" w16cid:durableId="1625230986">
    <w:abstractNumId w:val="25"/>
  </w:num>
  <w:num w:numId="25" w16cid:durableId="771366287">
    <w:abstractNumId w:val="12"/>
  </w:num>
  <w:num w:numId="26" w16cid:durableId="946697103">
    <w:abstractNumId w:val="29"/>
  </w:num>
  <w:num w:numId="27" w16cid:durableId="122235985">
    <w:abstractNumId w:val="20"/>
  </w:num>
  <w:num w:numId="28" w16cid:durableId="1462646226">
    <w:abstractNumId w:val="2"/>
  </w:num>
  <w:num w:numId="29" w16cid:durableId="172846094">
    <w:abstractNumId w:val="33"/>
  </w:num>
  <w:num w:numId="30" w16cid:durableId="649217180">
    <w:abstractNumId w:val="14"/>
  </w:num>
  <w:num w:numId="31" w16cid:durableId="1638492002">
    <w:abstractNumId w:val="35"/>
  </w:num>
  <w:num w:numId="32" w16cid:durableId="1416976283">
    <w:abstractNumId w:val="27"/>
  </w:num>
  <w:num w:numId="33" w16cid:durableId="820732747">
    <w:abstractNumId w:val="22"/>
  </w:num>
  <w:num w:numId="34" w16cid:durableId="1552377060">
    <w:abstractNumId w:val="18"/>
  </w:num>
  <w:num w:numId="35" w16cid:durableId="874662159">
    <w:abstractNumId w:val="4"/>
  </w:num>
  <w:num w:numId="36" w16cid:durableId="433749297">
    <w:abstractNumId w:val="19"/>
  </w:num>
  <w:num w:numId="37" w16cid:durableId="386222853">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C1C"/>
    <w:rsid w:val="00003424"/>
    <w:rsid w:val="00003C88"/>
    <w:rsid w:val="00003EA8"/>
    <w:rsid w:val="000069D2"/>
    <w:rsid w:val="00014CD6"/>
    <w:rsid w:val="00026DC5"/>
    <w:rsid w:val="00026F67"/>
    <w:rsid w:val="00027F0B"/>
    <w:rsid w:val="00036750"/>
    <w:rsid w:val="000372E2"/>
    <w:rsid w:val="00037B66"/>
    <w:rsid w:val="00046B22"/>
    <w:rsid w:val="00046DA7"/>
    <w:rsid w:val="000473F3"/>
    <w:rsid w:val="000474C4"/>
    <w:rsid w:val="000567A9"/>
    <w:rsid w:val="00056E76"/>
    <w:rsid w:val="00061524"/>
    <w:rsid w:val="00062F68"/>
    <w:rsid w:val="0006554C"/>
    <w:rsid w:val="00070012"/>
    <w:rsid w:val="000703E3"/>
    <w:rsid w:val="0007557F"/>
    <w:rsid w:val="000827B1"/>
    <w:rsid w:val="00083269"/>
    <w:rsid w:val="00085212"/>
    <w:rsid w:val="00087A31"/>
    <w:rsid w:val="00097AE0"/>
    <w:rsid w:val="000A21BB"/>
    <w:rsid w:val="000A4FC1"/>
    <w:rsid w:val="000B0EF2"/>
    <w:rsid w:val="000B3FA0"/>
    <w:rsid w:val="000B407B"/>
    <w:rsid w:val="000B47F9"/>
    <w:rsid w:val="000B4C2C"/>
    <w:rsid w:val="000C3312"/>
    <w:rsid w:val="000C5DB5"/>
    <w:rsid w:val="000C5E48"/>
    <w:rsid w:val="000C669F"/>
    <w:rsid w:val="000D36F7"/>
    <w:rsid w:val="000D3DF1"/>
    <w:rsid w:val="000D5746"/>
    <w:rsid w:val="000D7660"/>
    <w:rsid w:val="000E0FAB"/>
    <w:rsid w:val="000E19FF"/>
    <w:rsid w:val="000E1A1C"/>
    <w:rsid w:val="000E26D7"/>
    <w:rsid w:val="000F1BE7"/>
    <w:rsid w:val="000F3E18"/>
    <w:rsid w:val="000F694F"/>
    <w:rsid w:val="00101DC4"/>
    <w:rsid w:val="00102328"/>
    <w:rsid w:val="00103EC6"/>
    <w:rsid w:val="00103F13"/>
    <w:rsid w:val="00107FF7"/>
    <w:rsid w:val="00111DD3"/>
    <w:rsid w:val="001132F3"/>
    <w:rsid w:val="0011351A"/>
    <w:rsid w:val="00113EBC"/>
    <w:rsid w:val="00115931"/>
    <w:rsid w:val="001160D7"/>
    <w:rsid w:val="00117821"/>
    <w:rsid w:val="00120549"/>
    <w:rsid w:val="0012132F"/>
    <w:rsid w:val="00122942"/>
    <w:rsid w:val="00124E2B"/>
    <w:rsid w:val="001260A8"/>
    <w:rsid w:val="00127264"/>
    <w:rsid w:val="00131263"/>
    <w:rsid w:val="001354F9"/>
    <w:rsid w:val="00135FA1"/>
    <w:rsid w:val="001360C7"/>
    <w:rsid w:val="001369CA"/>
    <w:rsid w:val="00142377"/>
    <w:rsid w:val="00142F4D"/>
    <w:rsid w:val="00143AC7"/>
    <w:rsid w:val="00145017"/>
    <w:rsid w:val="0015088C"/>
    <w:rsid w:val="00156A48"/>
    <w:rsid w:val="00160C6B"/>
    <w:rsid w:val="00161B57"/>
    <w:rsid w:val="001620B7"/>
    <w:rsid w:val="001644FE"/>
    <w:rsid w:val="001653C0"/>
    <w:rsid w:val="00165652"/>
    <w:rsid w:val="001738E5"/>
    <w:rsid w:val="001768A3"/>
    <w:rsid w:val="001821B3"/>
    <w:rsid w:val="00184172"/>
    <w:rsid w:val="00184E61"/>
    <w:rsid w:val="00186693"/>
    <w:rsid w:val="00187083"/>
    <w:rsid w:val="001900F7"/>
    <w:rsid w:val="00191A9C"/>
    <w:rsid w:val="00194481"/>
    <w:rsid w:val="001A20BF"/>
    <w:rsid w:val="001A3685"/>
    <w:rsid w:val="001A6DB1"/>
    <w:rsid w:val="001A7429"/>
    <w:rsid w:val="001B0357"/>
    <w:rsid w:val="001B2165"/>
    <w:rsid w:val="001B617C"/>
    <w:rsid w:val="001B7AED"/>
    <w:rsid w:val="001C1B58"/>
    <w:rsid w:val="001D1379"/>
    <w:rsid w:val="001D332E"/>
    <w:rsid w:val="001D367D"/>
    <w:rsid w:val="001D41B0"/>
    <w:rsid w:val="001D55AF"/>
    <w:rsid w:val="001D6651"/>
    <w:rsid w:val="001D7756"/>
    <w:rsid w:val="001D7A66"/>
    <w:rsid w:val="001E01E9"/>
    <w:rsid w:val="001E2B81"/>
    <w:rsid w:val="001E518C"/>
    <w:rsid w:val="001E618F"/>
    <w:rsid w:val="001E666B"/>
    <w:rsid w:val="001F19BA"/>
    <w:rsid w:val="001F207D"/>
    <w:rsid w:val="001F27A8"/>
    <w:rsid w:val="001F5135"/>
    <w:rsid w:val="001F5DB4"/>
    <w:rsid w:val="0020571A"/>
    <w:rsid w:val="0020741E"/>
    <w:rsid w:val="00213C6F"/>
    <w:rsid w:val="00221DC4"/>
    <w:rsid w:val="002247AF"/>
    <w:rsid w:val="002261CE"/>
    <w:rsid w:val="00226912"/>
    <w:rsid w:val="0023238C"/>
    <w:rsid w:val="00235CC2"/>
    <w:rsid w:val="0024070E"/>
    <w:rsid w:val="002459D3"/>
    <w:rsid w:val="002467C7"/>
    <w:rsid w:val="00246D31"/>
    <w:rsid w:val="002505A1"/>
    <w:rsid w:val="00253A71"/>
    <w:rsid w:val="00257991"/>
    <w:rsid w:val="0026010A"/>
    <w:rsid w:val="002607C0"/>
    <w:rsid w:val="00261077"/>
    <w:rsid w:val="00261958"/>
    <w:rsid w:val="002626FA"/>
    <w:rsid w:val="0026470E"/>
    <w:rsid w:val="00265F1B"/>
    <w:rsid w:val="00270CD9"/>
    <w:rsid w:val="00272AE4"/>
    <w:rsid w:val="002739D4"/>
    <w:rsid w:val="00275E19"/>
    <w:rsid w:val="00276A8C"/>
    <w:rsid w:val="00282FB6"/>
    <w:rsid w:val="00283E72"/>
    <w:rsid w:val="0028517F"/>
    <w:rsid w:val="002871BD"/>
    <w:rsid w:val="00290B8D"/>
    <w:rsid w:val="00292F2E"/>
    <w:rsid w:val="00295993"/>
    <w:rsid w:val="002977BA"/>
    <w:rsid w:val="002A0131"/>
    <w:rsid w:val="002A2366"/>
    <w:rsid w:val="002A2506"/>
    <w:rsid w:val="002A4214"/>
    <w:rsid w:val="002A4A6E"/>
    <w:rsid w:val="002A632A"/>
    <w:rsid w:val="002A64F4"/>
    <w:rsid w:val="002B054E"/>
    <w:rsid w:val="002B316E"/>
    <w:rsid w:val="002B3676"/>
    <w:rsid w:val="002B453F"/>
    <w:rsid w:val="002B5385"/>
    <w:rsid w:val="002B6812"/>
    <w:rsid w:val="002B70F6"/>
    <w:rsid w:val="002C2D8C"/>
    <w:rsid w:val="002C3ABD"/>
    <w:rsid w:val="002C4D5E"/>
    <w:rsid w:val="002C6354"/>
    <w:rsid w:val="002C6716"/>
    <w:rsid w:val="002D0344"/>
    <w:rsid w:val="002D1358"/>
    <w:rsid w:val="002D22FE"/>
    <w:rsid w:val="002D2789"/>
    <w:rsid w:val="002D32DA"/>
    <w:rsid w:val="002D371E"/>
    <w:rsid w:val="002D3F8E"/>
    <w:rsid w:val="002D4D3A"/>
    <w:rsid w:val="002D763C"/>
    <w:rsid w:val="002E0195"/>
    <w:rsid w:val="002E3865"/>
    <w:rsid w:val="002E5499"/>
    <w:rsid w:val="002E5524"/>
    <w:rsid w:val="002E7D61"/>
    <w:rsid w:val="002E7E32"/>
    <w:rsid w:val="002F37E1"/>
    <w:rsid w:val="002F7825"/>
    <w:rsid w:val="00301AE3"/>
    <w:rsid w:val="00303C93"/>
    <w:rsid w:val="00310F4D"/>
    <w:rsid w:val="00310F5E"/>
    <w:rsid w:val="0031147A"/>
    <w:rsid w:val="003141B3"/>
    <w:rsid w:val="00316072"/>
    <w:rsid w:val="003161F9"/>
    <w:rsid w:val="00317B31"/>
    <w:rsid w:val="0032478A"/>
    <w:rsid w:val="00324BF3"/>
    <w:rsid w:val="00332795"/>
    <w:rsid w:val="00333F0E"/>
    <w:rsid w:val="00337217"/>
    <w:rsid w:val="003377A1"/>
    <w:rsid w:val="00342292"/>
    <w:rsid w:val="00342771"/>
    <w:rsid w:val="00342B89"/>
    <w:rsid w:val="00342C8C"/>
    <w:rsid w:val="00345928"/>
    <w:rsid w:val="00345F49"/>
    <w:rsid w:val="00351B63"/>
    <w:rsid w:val="003524EC"/>
    <w:rsid w:val="00352529"/>
    <w:rsid w:val="0035353D"/>
    <w:rsid w:val="003547F3"/>
    <w:rsid w:val="0035694E"/>
    <w:rsid w:val="0036045B"/>
    <w:rsid w:val="003606F7"/>
    <w:rsid w:val="003629AC"/>
    <w:rsid w:val="003638B7"/>
    <w:rsid w:val="0036422D"/>
    <w:rsid w:val="003642B8"/>
    <w:rsid w:val="00373095"/>
    <w:rsid w:val="00376EDE"/>
    <w:rsid w:val="00377AF2"/>
    <w:rsid w:val="003807AD"/>
    <w:rsid w:val="003819C1"/>
    <w:rsid w:val="00384545"/>
    <w:rsid w:val="00391821"/>
    <w:rsid w:val="0039226B"/>
    <w:rsid w:val="00393B73"/>
    <w:rsid w:val="00393F9A"/>
    <w:rsid w:val="003A4AFA"/>
    <w:rsid w:val="003A5DAE"/>
    <w:rsid w:val="003B2AF9"/>
    <w:rsid w:val="003B2E62"/>
    <w:rsid w:val="003B333B"/>
    <w:rsid w:val="003B574F"/>
    <w:rsid w:val="003B6CCA"/>
    <w:rsid w:val="003C05C3"/>
    <w:rsid w:val="003C1883"/>
    <w:rsid w:val="003C39F1"/>
    <w:rsid w:val="003C67AE"/>
    <w:rsid w:val="003C6C4D"/>
    <w:rsid w:val="003C6E72"/>
    <w:rsid w:val="003C7170"/>
    <w:rsid w:val="003D3738"/>
    <w:rsid w:val="003D39CE"/>
    <w:rsid w:val="003D77DE"/>
    <w:rsid w:val="003E0A70"/>
    <w:rsid w:val="003E1FED"/>
    <w:rsid w:val="003E2464"/>
    <w:rsid w:val="003E30F1"/>
    <w:rsid w:val="003E3993"/>
    <w:rsid w:val="003E3FA9"/>
    <w:rsid w:val="003E576D"/>
    <w:rsid w:val="003E76FC"/>
    <w:rsid w:val="003F164C"/>
    <w:rsid w:val="003F21A6"/>
    <w:rsid w:val="003F51CF"/>
    <w:rsid w:val="003F6CF9"/>
    <w:rsid w:val="003F6FF3"/>
    <w:rsid w:val="00401804"/>
    <w:rsid w:val="00405794"/>
    <w:rsid w:val="0041025C"/>
    <w:rsid w:val="00420560"/>
    <w:rsid w:val="00425900"/>
    <w:rsid w:val="004270EF"/>
    <w:rsid w:val="004278B0"/>
    <w:rsid w:val="00427D40"/>
    <w:rsid w:val="004330AB"/>
    <w:rsid w:val="004339BC"/>
    <w:rsid w:val="0043519D"/>
    <w:rsid w:val="00437453"/>
    <w:rsid w:val="00441B2F"/>
    <w:rsid w:val="00443AF0"/>
    <w:rsid w:val="0044698E"/>
    <w:rsid w:val="0045138F"/>
    <w:rsid w:val="004528BA"/>
    <w:rsid w:val="00452FD1"/>
    <w:rsid w:val="00453B58"/>
    <w:rsid w:val="00454F64"/>
    <w:rsid w:val="00457D1D"/>
    <w:rsid w:val="00462227"/>
    <w:rsid w:val="00464F09"/>
    <w:rsid w:val="00466D76"/>
    <w:rsid w:val="00471D26"/>
    <w:rsid w:val="004761E4"/>
    <w:rsid w:val="00477565"/>
    <w:rsid w:val="0048249B"/>
    <w:rsid w:val="004826FA"/>
    <w:rsid w:val="004827E2"/>
    <w:rsid w:val="00483F04"/>
    <w:rsid w:val="00484B4A"/>
    <w:rsid w:val="004850DA"/>
    <w:rsid w:val="00491839"/>
    <w:rsid w:val="0049609B"/>
    <w:rsid w:val="00496854"/>
    <w:rsid w:val="004968FF"/>
    <w:rsid w:val="004A1B84"/>
    <w:rsid w:val="004A227F"/>
    <w:rsid w:val="004A2C38"/>
    <w:rsid w:val="004A3045"/>
    <w:rsid w:val="004A7AD5"/>
    <w:rsid w:val="004B7805"/>
    <w:rsid w:val="004C04FE"/>
    <w:rsid w:val="004C2625"/>
    <w:rsid w:val="004C36F9"/>
    <w:rsid w:val="004C42EC"/>
    <w:rsid w:val="004C5ADA"/>
    <w:rsid w:val="004D2581"/>
    <w:rsid w:val="004D4591"/>
    <w:rsid w:val="004D56C3"/>
    <w:rsid w:val="004E0D51"/>
    <w:rsid w:val="004E27D9"/>
    <w:rsid w:val="004E317C"/>
    <w:rsid w:val="004F19CC"/>
    <w:rsid w:val="004F68A6"/>
    <w:rsid w:val="004F749C"/>
    <w:rsid w:val="004F7B7C"/>
    <w:rsid w:val="00503682"/>
    <w:rsid w:val="00503886"/>
    <w:rsid w:val="00504013"/>
    <w:rsid w:val="005052D9"/>
    <w:rsid w:val="00507027"/>
    <w:rsid w:val="00507817"/>
    <w:rsid w:val="00511EEE"/>
    <w:rsid w:val="00514348"/>
    <w:rsid w:val="0051436A"/>
    <w:rsid w:val="00514674"/>
    <w:rsid w:val="00515D64"/>
    <w:rsid w:val="00517733"/>
    <w:rsid w:val="0052717A"/>
    <w:rsid w:val="0052762F"/>
    <w:rsid w:val="00532987"/>
    <w:rsid w:val="00534868"/>
    <w:rsid w:val="005358E0"/>
    <w:rsid w:val="00535902"/>
    <w:rsid w:val="00536E2B"/>
    <w:rsid w:val="005378ED"/>
    <w:rsid w:val="00540619"/>
    <w:rsid w:val="00542C1C"/>
    <w:rsid w:val="005443F1"/>
    <w:rsid w:val="0054490E"/>
    <w:rsid w:val="00544EF4"/>
    <w:rsid w:val="0054706F"/>
    <w:rsid w:val="00550048"/>
    <w:rsid w:val="00550D24"/>
    <w:rsid w:val="00551208"/>
    <w:rsid w:val="00552D30"/>
    <w:rsid w:val="00554F93"/>
    <w:rsid w:val="00565766"/>
    <w:rsid w:val="005678B6"/>
    <w:rsid w:val="00571BC1"/>
    <w:rsid w:val="00571E4F"/>
    <w:rsid w:val="00572C35"/>
    <w:rsid w:val="0057386C"/>
    <w:rsid w:val="005779CC"/>
    <w:rsid w:val="00577EFB"/>
    <w:rsid w:val="00582308"/>
    <w:rsid w:val="00584678"/>
    <w:rsid w:val="00584C99"/>
    <w:rsid w:val="00584D26"/>
    <w:rsid w:val="00585CC2"/>
    <w:rsid w:val="00586075"/>
    <w:rsid w:val="00590B56"/>
    <w:rsid w:val="005931C1"/>
    <w:rsid w:val="00593973"/>
    <w:rsid w:val="005946A5"/>
    <w:rsid w:val="00594BFC"/>
    <w:rsid w:val="00596087"/>
    <w:rsid w:val="00596411"/>
    <w:rsid w:val="00597183"/>
    <w:rsid w:val="005A010C"/>
    <w:rsid w:val="005A01B1"/>
    <w:rsid w:val="005A2BD8"/>
    <w:rsid w:val="005A718E"/>
    <w:rsid w:val="005A7888"/>
    <w:rsid w:val="005B1CE4"/>
    <w:rsid w:val="005B3C08"/>
    <w:rsid w:val="005B6954"/>
    <w:rsid w:val="005B6EDC"/>
    <w:rsid w:val="005B7A5B"/>
    <w:rsid w:val="005B7B8C"/>
    <w:rsid w:val="005C0B4C"/>
    <w:rsid w:val="005C0DF2"/>
    <w:rsid w:val="005C1438"/>
    <w:rsid w:val="005C3555"/>
    <w:rsid w:val="005C4E70"/>
    <w:rsid w:val="005C5333"/>
    <w:rsid w:val="005C677A"/>
    <w:rsid w:val="005C6937"/>
    <w:rsid w:val="005D2018"/>
    <w:rsid w:val="005E0472"/>
    <w:rsid w:val="005F1D57"/>
    <w:rsid w:val="005F2073"/>
    <w:rsid w:val="005F2970"/>
    <w:rsid w:val="005F5319"/>
    <w:rsid w:val="005F7248"/>
    <w:rsid w:val="00604EC4"/>
    <w:rsid w:val="00610DFB"/>
    <w:rsid w:val="00610E67"/>
    <w:rsid w:val="00611E5B"/>
    <w:rsid w:val="00614DD8"/>
    <w:rsid w:val="006210C0"/>
    <w:rsid w:val="00622316"/>
    <w:rsid w:val="0062582B"/>
    <w:rsid w:val="00626BF8"/>
    <w:rsid w:val="00627795"/>
    <w:rsid w:val="006308FD"/>
    <w:rsid w:val="00630AD9"/>
    <w:rsid w:val="006340EA"/>
    <w:rsid w:val="00637985"/>
    <w:rsid w:val="00640BAE"/>
    <w:rsid w:val="00642EE2"/>
    <w:rsid w:val="00644CAD"/>
    <w:rsid w:val="0064579A"/>
    <w:rsid w:val="006466FD"/>
    <w:rsid w:val="00646B3F"/>
    <w:rsid w:val="00651236"/>
    <w:rsid w:val="00661418"/>
    <w:rsid w:val="00662BA7"/>
    <w:rsid w:val="00664639"/>
    <w:rsid w:val="00664D0B"/>
    <w:rsid w:val="006655AE"/>
    <w:rsid w:val="00666E46"/>
    <w:rsid w:val="0067204B"/>
    <w:rsid w:val="00675C49"/>
    <w:rsid w:val="006802E9"/>
    <w:rsid w:val="00680546"/>
    <w:rsid w:val="00682B69"/>
    <w:rsid w:val="00691B3D"/>
    <w:rsid w:val="006A47BD"/>
    <w:rsid w:val="006B43BE"/>
    <w:rsid w:val="006B5677"/>
    <w:rsid w:val="006B6478"/>
    <w:rsid w:val="006B6747"/>
    <w:rsid w:val="006B7641"/>
    <w:rsid w:val="006C1351"/>
    <w:rsid w:val="006C2897"/>
    <w:rsid w:val="006D14CB"/>
    <w:rsid w:val="006D2EB4"/>
    <w:rsid w:val="006D2F9D"/>
    <w:rsid w:val="006D3B0D"/>
    <w:rsid w:val="006D3BC4"/>
    <w:rsid w:val="006D3E4D"/>
    <w:rsid w:val="006D3F50"/>
    <w:rsid w:val="006D5DD6"/>
    <w:rsid w:val="006D642B"/>
    <w:rsid w:val="006D6C3D"/>
    <w:rsid w:val="006E5170"/>
    <w:rsid w:val="006E60A7"/>
    <w:rsid w:val="006F3381"/>
    <w:rsid w:val="006F33FA"/>
    <w:rsid w:val="006F7C48"/>
    <w:rsid w:val="0070076F"/>
    <w:rsid w:val="00700C47"/>
    <w:rsid w:val="00700D28"/>
    <w:rsid w:val="007010A3"/>
    <w:rsid w:val="00704B06"/>
    <w:rsid w:val="007112D2"/>
    <w:rsid w:val="00711AD6"/>
    <w:rsid w:val="0071403D"/>
    <w:rsid w:val="007166B2"/>
    <w:rsid w:val="007176AC"/>
    <w:rsid w:val="00722ABB"/>
    <w:rsid w:val="0073149E"/>
    <w:rsid w:val="007320DC"/>
    <w:rsid w:val="0073219C"/>
    <w:rsid w:val="00732685"/>
    <w:rsid w:val="00734EFD"/>
    <w:rsid w:val="0073509A"/>
    <w:rsid w:val="007425AD"/>
    <w:rsid w:val="00744820"/>
    <w:rsid w:val="00746DE3"/>
    <w:rsid w:val="007514DA"/>
    <w:rsid w:val="00753970"/>
    <w:rsid w:val="00754129"/>
    <w:rsid w:val="007574D4"/>
    <w:rsid w:val="007579A3"/>
    <w:rsid w:val="007617A3"/>
    <w:rsid w:val="00763071"/>
    <w:rsid w:val="00764EF1"/>
    <w:rsid w:val="007803BA"/>
    <w:rsid w:val="00780903"/>
    <w:rsid w:val="007819BF"/>
    <w:rsid w:val="00783A74"/>
    <w:rsid w:val="007860BB"/>
    <w:rsid w:val="0078689C"/>
    <w:rsid w:val="00791EE1"/>
    <w:rsid w:val="00794D50"/>
    <w:rsid w:val="00794D74"/>
    <w:rsid w:val="007960C6"/>
    <w:rsid w:val="0079663F"/>
    <w:rsid w:val="00797171"/>
    <w:rsid w:val="0079751F"/>
    <w:rsid w:val="007A6819"/>
    <w:rsid w:val="007B2AE3"/>
    <w:rsid w:val="007B2BCA"/>
    <w:rsid w:val="007B399D"/>
    <w:rsid w:val="007B6842"/>
    <w:rsid w:val="007B772A"/>
    <w:rsid w:val="007C45C6"/>
    <w:rsid w:val="007C5452"/>
    <w:rsid w:val="007C735E"/>
    <w:rsid w:val="007D0644"/>
    <w:rsid w:val="007D08D1"/>
    <w:rsid w:val="007D1539"/>
    <w:rsid w:val="007D510E"/>
    <w:rsid w:val="007D57E9"/>
    <w:rsid w:val="007D632E"/>
    <w:rsid w:val="007E0495"/>
    <w:rsid w:val="007E1262"/>
    <w:rsid w:val="007E389D"/>
    <w:rsid w:val="007E4A70"/>
    <w:rsid w:val="007E5A05"/>
    <w:rsid w:val="007E5E70"/>
    <w:rsid w:val="007E703E"/>
    <w:rsid w:val="007E7F89"/>
    <w:rsid w:val="007F02CE"/>
    <w:rsid w:val="007F1404"/>
    <w:rsid w:val="007F4205"/>
    <w:rsid w:val="007F4A3C"/>
    <w:rsid w:val="007F73DB"/>
    <w:rsid w:val="008016A1"/>
    <w:rsid w:val="008041D5"/>
    <w:rsid w:val="00812FBB"/>
    <w:rsid w:val="00816329"/>
    <w:rsid w:val="00820921"/>
    <w:rsid w:val="00820FEB"/>
    <w:rsid w:val="00821738"/>
    <w:rsid w:val="00827645"/>
    <w:rsid w:val="00827DBD"/>
    <w:rsid w:val="008333E3"/>
    <w:rsid w:val="0083611B"/>
    <w:rsid w:val="00837A46"/>
    <w:rsid w:val="00843C05"/>
    <w:rsid w:val="00845BD3"/>
    <w:rsid w:val="00846151"/>
    <w:rsid w:val="00847071"/>
    <w:rsid w:val="008518DD"/>
    <w:rsid w:val="0085427C"/>
    <w:rsid w:val="0085588E"/>
    <w:rsid w:val="008567C6"/>
    <w:rsid w:val="00861325"/>
    <w:rsid w:val="008655CB"/>
    <w:rsid w:val="008663EF"/>
    <w:rsid w:val="008671F6"/>
    <w:rsid w:val="00876A97"/>
    <w:rsid w:val="0088072B"/>
    <w:rsid w:val="00882445"/>
    <w:rsid w:val="00883401"/>
    <w:rsid w:val="0088371B"/>
    <w:rsid w:val="00883B33"/>
    <w:rsid w:val="00883E62"/>
    <w:rsid w:val="00891F8E"/>
    <w:rsid w:val="00896102"/>
    <w:rsid w:val="00897829"/>
    <w:rsid w:val="008A0E50"/>
    <w:rsid w:val="008A30D5"/>
    <w:rsid w:val="008A3148"/>
    <w:rsid w:val="008A3725"/>
    <w:rsid w:val="008A685C"/>
    <w:rsid w:val="008A76B3"/>
    <w:rsid w:val="008B0A8E"/>
    <w:rsid w:val="008B3847"/>
    <w:rsid w:val="008B71AB"/>
    <w:rsid w:val="008C0EAE"/>
    <w:rsid w:val="008C3263"/>
    <w:rsid w:val="008C34F9"/>
    <w:rsid w:val="008C5EF9"/>
    <w:rsid w:val="008C7877"/>
    <w:rsid w:val="008C79AC"/>
    <w:rsid w:val="008D1A48"/>
    <w:rsid w:val="008D2338"/>
    <w:rsid w:val="008D2E72"/>
    <w:rsid w:val="008E1552"/>
    <w:rsid w:val="008E2116"/>
    <w:rsid w:val="008E37C4"/>
    <w:rsid w:val="008E5DBD"/>
    <w:rsid w:val="008F0C99"/>
    <w:rsid w:val="008F26E8"/>
    <w:rsid w:val="008F2BCC"/>
    <w:rsid w:val="008F4E21"/>
    <w:rsid w:val="008F5F42"/>
    <w:rsid w:val="008F7760"/>
    <w:rsid w:val="00904823"/>
    <w:rsid w:val="00905370"/>
    <w:rsid w:val="0090635C"/>
    <w:rsid w:val="009071AE"/>
    <w:rsid w:val="0090745A"/>
    <w:rsid w:val="00911143"/>
    <w:rsid w:val="00911252"/>
    <w:rsid w:val="00912895"/>
    <w:rsid w:val="00913592"/>
    <w:rsid w:val="009136BD"/>
    <w:rsid w:val="00913BAA"/>
    <w:rsid w:val="00920882"/>
    <w:rsid w:val="0092115C"/>
    <w:rsid w:val="009219B5"/>
    <w:rsid w:val="00923005"/>
    <w:rsid w:val="00924838"/>
    <w:rsid w:val="009263B6"/>
    <w:rsid w:val="00932F02"/>
    <w:rsid w:val="009402E6"/>
    <w:rsid w:val="009412FF"/>
    <w:rsid w:val="0094164C"/>
    <w:rsid w:val="00942174"/>
    <w:rsid w:val="009423E3"/>
    <w:rsid w:val="009424E3"/>
    <w:rsid w:val="00944178"/>
    <w:rsid w:val="009450F5"/>
    <w:rsid w:val="00952F08"/>
    <w:rsid w:val="00953CCA"/>
    <w:rsid w:val="00956200"/>
    <w:rsid w:val="009571F5"/>
    <w:rsid w:val="00957532"/>
    <w:rsid w:val="00961204"/>
    <w:rsid w:val="00963975"/>
    <w:rsid w:val="00964561"/>
    <w:rsid w:val="0096515B"/>
    <w:rsid w:val="0096748D"/>
    <w:rsid w:val="00970F4B"/>
    <w:rsid w:val="00972148"/>
    <w:rsid w:val="00975BB6"/>
    <w:rsid w:val="0098051B"/>
    <w:rsid w:val="00981C58"/>
    <w:rsid w:val="009822AE"/>
    <w:rsid w:val="00982C1B"/>
    <w:rsid w:val="00982DA4"/>
    <w:rsid w:val="00983FE5"/>
    <w:rsid w:val="009851C9"/>
    <w:rsid w:val="009903DF"/>
    <w:rsid w:val="0099101F"/>
    <w:rsid w:val="00991929"/>
    <w:rsid w:val="009922F7"/>
    <w:rsid w:val="00992B70"/>
    <w:rsid w:val="009A0245"/>
    <w:rsid w:val="009A251A"/>
    <w:rsid w:val="009A6658"/>
    <w:rsid w:val="009B0922"/>
    <w:rsid w:val="009B7FD6"/>
    <w:rsid w:val="009C1616"/>
    <w:rsid w:val="009C2D27"/>
    <w:rsid w:val="009C439D"/>
    <w:rsid w:val="009C503C"/>
    <w:rsid w:val="009C783E"/>
    <w:rsid w:val="009D1A5B"/>
    <w:rsid w:val="009D3658"/>
    <w:rsid w:val="009D52B8"/>
    <w:rsid w:val="009D7441"/>
    <w:rsid w:val="009D7D8E"/>
    <w:rsid w:val="009E121B"/>
    <w:rsid w:val="009E31D7"/>
    <w:rsid w:val="009E4571"/>
    <w:rsid w:val="009E4689"/>
    <w:rsid w:val="009E48F2"/>
    <w:rsid w:val="009E5C88"/>
    <w:rsid w:val="009E64B7"/>
    <w:rsid w:val="009E6D0E"/>
    <w:rsid w:val="009E770F"/>
    <w:rsid w:val="009F14E6"/>
    <w:rsid w:val="009F20A0"/>
    <w:rsid w:val="009F2B47"/>
    <w:rsid w:val="009F592E"/>
    <w:rsid w:val="009F5BA7"/>
    <w:rsid w:val="009F7BA9"/>
    <w:rsid w:val="00A02FBF"/>
    <w:rsid w:val="00A05813"/>
    <w:rsid w:val="00A05BEA"/>
    <w:rsid w:val="00A10B83"/>
    <w:rsid w:val="00A122DB"/>
    <w:rsid w:val="00A14489"/>
    <w:rsid w:val="00A154ED"/>
    <w:rsid w:val="00A167F9"/>
    <w:rsid w:val="00A17BBD"/>
    <w:rsid w:val="00A22FA5"/>
    <w:rsid w:val="00A255DF"/>
    <w:rsid w:val="00A2598A"/>
    <w:rsid w:val="00A30541"/>
    <w:rsid w:val="00A336DF"/>
    <w:rsid w:val="00A33BA1"/>
    <w:rsid w:val="00A3407E"/>
    <w:rsid w:val="00A34722"/>
    <w:rsid w:val="00A36885"/>
    <w:rsid w:val="00A41D1F"/>
    <w:rsid w:val="00A442BE"/>
    <w:rsid w:val="00A45138"/>
    <w:rsid w:val="00A4587A"/>
    <w:rsid w:val="00A45959"/>
    <w:rsid w:val="00A46703"/>
    <w:rsid w:val="00A50E16"/>
    <w:rsid w:val="00A54900"/>
    <w:rsid w:val="00A54BBF"/>
    <w:rsid w:val="00A54FD5"/>
    <w:rsid w:val="00A647DD"/>
    <w:rsid w:val="00A66522"/>
    <w:rsid w:val="00A7073D"/>
    <w:rsid w:val="00A754CC"/>
    <w:rsid w:val="00A80B1C"/>
    <w:rsid w:val="00A822A4"/>
    <w:rsid w:val="00A85DCE"/>
    <w:rsid w:val="00A86B10"/>
    <w:rsid w:val="00A93D5D"/>
    <w:rsid w:val="00AA09F7"/>
    <w:rsid w:val="00AA335D"/>
    <w:rsid w:val="00AA38D8"/>
    <w:rsid w:val="00AA3B1A"/>
    <w:rsid w:val="00AA3BAD"/>
    <w:rsid w:val="00AA4118"/>
    <w:rsid w:val="00AA620A"/>
    <w:rsid w:val="00AA65CC"/>
    <w:rsid w:val="00AB02AF"/>
    <w:rsid w:val="00AB03CE"/>
    <w:rsid w:val="00AB0845"/>
    <w:rsid w:val="00AB0C6B"/>
    <w:rsid w:val="00AB1B82"/>
    <w:rsid w:val="00AB23A7"/>
    <w:rsid w:val="00AB23BC"/>
    <w:rsid w:val="00AB2E96"/>
    <w:rsid w:val="00AB589E"/>
    <w:rsid w:val="00AC11EA"/>
    <w:rsid w:val="00AC2E47"/>
    <w:rsid w:val="00AC4649"/>
    <w:rsid w:val="00AC5018"/>
    <w:rsid w:val="00AC53A4"/>
    <w:rsid w:val="00AC5513"/>
    <w:rsid w:val="00AC6341"/>
    <w:rsid w:val="00AC74A2"/>
    <w:rsid w:val="00AD370A"/>
    <w:rsid w:val="00AD559C"/>
    <w:rsid w:val="00AD5852"/>
    <w:rsid w:val="00AD734E"/>
    <w:rsid w:val="00AE065D"/>
    <w:rsid w:val="00AE3AB4"/>
    <w:rsid w:val="00AF15CD"/>
    <w:rsid w:val="00AF1BF5"/>
    <w:rsid w:val="00AF3198"/>
    <w:rsid w:val="00AF3767"/>
    <w:rsid w:val="00AF438D"/>
    <w:rsid w:val="00AF5014"/>
    <w:rsid w:val="00B0016F"/>
    <w:rsid w:val="00B026A6"/>
    <w:rsid w:val="00B04456"/>
    <w:rsid w:val="00B04D85"/>
    <w:rsid w:val="00B159A5"/>
    <w:rsid w:val="00B173BA"/>
    <w:rsid w:val="00B20B04"/>
    <w:rsid w:val="00B21460"/>
    <w:rsid w:val="00B23131"/>
    <w:rsid w:val="00B248A4"/>
    <w:rsid w:val="00B25E5D"/>
    <w:rsid w:val="00B261B3"/>
    <w:rsid w:val="00B26797"/>
    <w:rsid w:val="00B26A4D"/>
    <w:rsid w:val="00B300C1"/>
    <w:rsid w:val="00B30368"/>
    <w:rsid w:val="00B31601"/>
    <w:rsid w:val="00B316E7"/>
    <w:rsid w:val="00B3392C"/>
    <w:rsid w:val="00B34513"/>
    <w:rsid w:val="00B37531"/>
    <w:rsid w:val="00B40482"/>
    <w:rsid w:val="00B42989"/>
    <w:rsid w:val="00B442C4"/>
    <w:rsid w:val="00B455AA"/>
    <w:rsid w:val="00B6050C"/>
    <w:rsid w:val="00B646C2"/>
    <w:rsid w:val="00B67006"/>
    <w:rsid w:val="00B71F11"/>
    <w:rsid w:val="00B76972"/>
    <w:rsid w:val="00B76A01"/>
    <w:rsid w:val="00B77535"/>
    <w:rsid w:val="00B802BB"/>
    <w:rsid w:val="00B80E4A"/>
    <w:rsid w:val="00B827AF"/>
    <w:rsid w:val="00B83983"/>
    <w:rsid w:val="00B84075"/>
    <w:rsid w:val="00B84C90"/>
    <w:rsid w:val="00B84CB1"/>
    <w:rsid w:val="00B8695A"/>
    <w:rsid w:val="00B86A80"/>
    <w:rsid w:val="00B9621E"/>
    <w:rsid w:val="00BA0255"/>
    <w:rsid w:val="00BA2833"/>
    <w:rsid w:val="00BA44A4"/>
    <w:rsid w:val="00BA4704"/>
    <w:rsid w:val="00BB2DA6"/>
    <w:rsid w:val="00BB4F15"/>
    <w:rsid w:val="00BB734D"/>
    <w:rsid w:val="00BC1133"/>
    <w:rsid w:val="00BC5FE2"/>
    <w:rsid w:val="00BC6210"/>
    <w:rsid w:val="00BC7EB3"/>
    <w:rsid w:val="00BD30D1"/>
    <w:rsid w:val="00BD47B2"/>
    <w:rsid w:val="00BD6C27"/>
    <w:rsid w:val="00BD70CE"/>
    <w:rsid w:val="00BD73C1"/>
    <w:rsid w:val="00BE003E"/>
    <w:rsid w:val="00BE10D7"/>
    <w:rsid w:val="00BE1688"/>
    <w:rsid w:val="00BE1F41"/>
    <w:rsid w:val="00BE38B8"/>
    <w:rsid w:val="00BE51C8"/>
    <w:rsid w:val="00BE647C"/>
    <w:rsid w:val="00BE6E28"/>
    <w:rsid w:val="00BE77DB"/>
    <w:rsid w:val="00BF15AB"/>
    <w:rsid w:val="00BF25B8"/>
    <w:rsid w:val="00BF28D1"/>
    <w:rsid w:val="00BF3FAE"/>
    <w:rsid w:val="00BF4193"/>
    <w:rsid w:val="00C00BF7"/>
    <w:rsid w:val="00C00D94"/>
    <w:rsid w:val="00C01588"/>
    <w:rsid w:val="00C0235E"/>
    <w:rsid w:val="00C044C4"/>
    <w:rsid w:val="00C07D94"/>
    <w:rsid w:val="00C11A63"/>
    <w:rsid w:val="00C12582"/>
    <w:rsid w:val="00C20DC9"/>
    <w:rsid w:val="00C2251C"/>
    <w:rsid w:val="00C236F4"/>
    <w:rsid w:val="00C23ECA"/>
    <w:rsid w:val="00C24CBD"/>
    <w:rsid w:val="00C24F8D"/>
    <w:rsid w:val="00C26D5B"/>
    <w:rsid w:val="00C327CC"/>
    <w:rsid w:val="00C32CB4"/>
    <w:rsid w:val="00C34648"/>
    <w:rsid w:val="00C3775E"/>
    <w:rsid w:val="00C37CC4"/>
    <w:rsid w:val="00C4223C"/>
    <w:rsid w:val="00C465DD"/>
    <w:rsid w:val="00C47048"/>
    <w:rsid w:val="00C471DB"/>
    <w:rsid w:val="00C50FC7"/>
    <w:rsid w:val="00C51D81"/>
    <w:rsid w:val="00C53582"/>
    <w:rsid w:val="00C535CC"/>
    <w:rsid w:val="00C62377"/>
    <w:rsid w:val="00C6655E"/>
    <w:rsid w:val="00C70480"/>
    <w:rsid w:val="00C71415"/>
    <w:rsid w:val="00C7155F"/>
    <w:rsid w:val="00C7235A"/>
    <w:rsid w:val="00C72C83"/>
    <w:rsid w:val="00C7573B"/>
    <w:rsid w:val="00C77419"/>
    <w:rsid w:val="00C81BB1"/>
    <w:rsid w:val="00C826C6"/>
    <w:rsid w:val="00C82D78"/>
    <w:rsid w:val="00C850F9"/>
    <w:rsid w:val="00C87101"/>
    <w:rsid w:val="00C904E9"/>
    <w:rsid w:val="00C9180A"/>
    <w:rsid w:val="00C91AC0"/>
    <w:rsid w:val="00C924B7"/>
    <w:rsid w:val="00C958E2"/>
    <w:rsid w:val="00C96845"/>
    <w:rsid w:val="00C979CB"/>
    <w:rsid w:val="00C97FC0"/>
    <w:rsid w:val="00CA0296"/>
    <w:rsid w:val="00CA03FD"/>
    <w:rsid w:val="00CA2602"/>
    <w:rsid w:val="00CA38A9"/>
    <w:rsid w:val="00CA3B7E"/>
    <w:rsid w:val="00CA4009"/>
    <w:rsid w:val="00CA5ECE"/>
    <w:rsid w:val="00CA6091"/>
    <w:rsid w:val="00CA76A8"/>
    <w:rsid w:val="00CA7759"/>
    <w:rsid w:val="00CA778E"/>
    <w:rsid w:val="00CA7F32"/>
    <w:rsid w:val="00CC2712"/>
    <w:rsid w:val="00CC42BE"/>
    <w:rsid w:val="00CC5C3E"/>
    <w:rsid w:val="00CC63AA"/>
    <w:rsid w:val="00CD2AFB"/>
    <w:rsid w:val="00CE118B"/>
    <w:rsid w:val="00CE4121"/>
    <w:rsid w:val="00CE548C"/>
    <w:rsid w:val="00CE64E4"/>
    <w:rsid w:val="00CE6A7D"/>
    <w:rsid w:val="00CF0BD4"/>
    <w:rsid w:val="00CF108A"/>
    <w:rsid w:val="00CF3584"/>
    <w:rsid w:val="00CF3668"/>
    <w:rsid w:val="00CF552E"/>
    <w:rsid w:val="00CF69A0"/>
    <w:rsid w:val="00CF72BD"/>
    <w:rsid w:val="00D0463B"/>
    <w:rsid w:val="00D05EEC"/>
    <w:rsid w:val="00D10A07"/>
    <w:rsid w:val="00D13CB6"/>
    <w:rsid w:val="00D147F7"/>
    <w:rsid w:val="00D16437"/>
    <w:rsid w:val="00D173CA"/>
    <w:rsid w:val="00D211C4"/>
    <w:rsid w:val="00D22DFA"/>
    <w:rsid w:val="00D240B9"/>
    <w:rsid w:val="00D24D3E"/>
    <w:rsid w:val="00D261A9"/>
    <w:rsid w:val="00D26BAC"/>
    <w:rsid w:val="00D30420"/>
    <w:rsid w:val="00D31356"/>
    <w:rsid w:val="00D34E28"/>
    <w:rsid w:val="00D354F7"/>
    <w:rsid w:val="00D430A4"/>
    <w:rsid w:val="00D47764"/>
    <w:rsid w:val="00D5083E"/>
    <w:rsid w:val="00D5140E"/>
    <w:rsid w:val="00D51DB1"/>
    <w:rsid w:val="00D521DD"/>
    <w:rsid w:val="00D608D7"/>
    <w:rsid w:val="00D609F2"/>
    <w:rsid w:val="00D616B7"/>
    <w:rsid w:val="00D63556"/>
    <w:rsid w:val="00D645F9"/>
    <w:rsid w:val="00D70B59"/>
    <w:rsid w:val="00D71E9A"/>
    <w:rsid w:val="00D76A5C"/>
    <w:rsid w:val="00D76FED"/>
    <w:rsid w:val="00D85780"/>
    <w:rsid w:val="00D86A70"/>
    <w:rsid w:val="00D90358"/>
    <w:rsid w:val="00D91CB5"/>
    <w:rsid w:val="00D9295B"/>
    <w:rsid w:val="00D9306F"/>
    <w:rsid w:val="00D939CB"/>
    <w:rsid w:val="00D94A7E"/>
    <w:rsid w:val="00D95FEC"/>
    <w:rsid w:val="00D97140"/>
    <w:rsid w:val="00DA49E9"/>
    <w:rsid w:val="00DA5EB2"/>
    <w:rsid w:val="00DA680A"/>
    <w:rsid w:val="00DA7637"/>
    <w:rsid w:val="00DA771B"/>
    <w:rsid w:val="00DB015A"/>
    <w:rsid w:val="00DB48E2"/>
    <w:rsid w:val="00DB518C"/>
    <w:rsid w:val="00DB5946"/>
    <w:rsid w:val="00DB5F2E"/>
    <w:rsid w:val="00DB6E0E"/>
    <w:rsid w:val="00DC03CD"/>
    <w:rsid w:val="00DC210F"/>
    <w:rsid w:val="00DD05AF"/>
    <w:rsid w:val="00DD0A2C"/>
    <w:rsid w:val="00DD0AAE"/>
    <w:rsid w:val="00DD2263"/>
    <w:rsid w:val="00DD3287"/>
    <w:rsid w:val="00DD3BE9"/>
    <w:rsid w:val="00DD6C84"/>
    <w:rsid w:val="00DE070C"/>
    <w:rsid w:val="00DE2AAD"/>
    <w:rsid w:val="00DE45F7"/>
    <w:rsid w:val="00DF03B4"/>
    <w:rsid w:val="00DF0645"/>
    <w:rsid w:val="00DF1B99"/>
    <w:rsid w:val="00DF1CD1"/>
    <w:rsid w:val="00DF253F"/>
    <w:rsid w:val="00DF2598"/>
    <w:rsid w:val="00DF3483"/>
    <w:rsid w:val="00DF4205"/>
    <w:rsid w:val="00DF45D7"/>
    <w:rsid w:val="00DF55B3"/>
    <w:rsid w:val="00DF6EC9"/>
    <w:rsid w:val="00E0378F"/>
    <w:rsid w:val="00E10A36"/>
    <w:rsid w:val="00E10EBB"/>
    <w:rsid w:val="00E11FA8"/>
    <w:rsid w:val="00E12A08"/>
    <w:rsid w:val="00E16428"/>
    <w:rsid w:val="00E16853"/>
    <w:rsid w:val="00E17120"/>
    <w:rsid w:val="00E17156"/>
    <w:rsid w:val="00E1743B"/>
    <w:rsid w:val="00E20538"/>
    <w:rsid w:val="00E2129C"/>
    <w:rsid w:val="00E261AB"/>
    <w:rsid w:val="00E26802"/>
    <w:rsid w:val="00E26D1B"/>
    <w:rsid w:val="00E302B5"/>
    <w:rsid w:val="00E30607"/>
    <w:rsid w:val="00E3207B"/>
    <w:rsid w:val="00E3362B"/>
    <w:rsid w:val="00E35D5F"/>
    <w:rsid w:val="00E36722"/>
    <w:rsid w:val="00E3740A"/>
    <w:rsid w:val="00E374C7"/>
    <w:rsid w:val="00E417A8"/>
    <w:rsid w:val="00E41BA8"/>
    <w:rsid w:val="00E43131"/>
    <w:rsid w:val="00E47A40"/>
    <w:rsid w:val="00E556AA"/>
    <w:rsid w:val="00E55F4E"/>
    <w:rsid w:val="00E56FDD"/>
    <w:rsid w:val="00E622B0"/>
    <w:rsid w:val="00E6260A"/>
    <w:rsid w:val="00E63CB1"/>
    <w:rsid w:val="00E706E5"/>
    <w:rsid w:val="00E72220"/>
    <w:rsid w:val="00E73C47"/>
    <w:rsid w:val="00E7576D"/>
    <w:rsid w:val="00E80AA6"/>
    <w:rsid w:val="00E811F3"/>
    <w:rsid w:val="00E8200F"/>
    <w:rsid w:val="00E8315A"/>
    <w:rsid w:val="00E862C8"/>
    <w:rsid w:val="00E86670"/>
    <w:rsid w:val="00E877F3"/>
    <w:rsid w:val="00E9575B"/>
    <w:rsid w:val="00E95872"/>
    <w:rsid w:val="00E97526"/>
    <w:rsid w:val="00EA1D93"/>
    <w:rsid w:val="00EA20AF"/>
    <w:rsid w:val="00EB193C"/>
    <w:rsid w:val="00EB28ED"/>
    <w:rsid w:val="00EB3159"/>
    <w:rsid w:val="00EB3391"/>
    <w:rsid w:val="00EC003D"/>
    <w:rsid w:val="00EC04D6"/>
    <w:rsid w:val="00EC18E4"/>
    <w:rsid w:val="00EC2906"/>
    <w:rsid w:val="00EC2F6B"/>
    <w:rsid w:val="00EC4505"/>
    <w:rsid w:val="00ED17B0"/>
    <w:rsid w:val="00ED3AD5"/>
    <w:rsid w:val="00ED3BE9"/>
    <w:rsid w:val="00ED455B"/>
    <w:rsid w:val="00ED7C89"/>
    <w:rsid w:val="00EE0044"/>
    <w:rsid w:val="00EE028E"/>
    <w:rsid w:val="00EE169B"/>
    <w:rsid w:val="00EE18AB"/>
    <w:rsid w:val="00EE6880"/>
    <w:rsid w:val="00EE71D9"/>
    <w:rsid w:val="00EE7649"/>
    <w:rsid w:val="00EF06A1"/>
    <w:rsid w:val="00EF06FB"/>
    <w:rsid w:val="00EF31BA"/>
    <w:rsid w:val="00EF479B"/>
    <w:rsid w:val="00EF6ED5"/>
    <w:rsid w:val="00EF71EE"/>
    <w:rsid w:val="00EF7394"/>
    <w:rsid w:val="00EF74A7"/>
    <w:rsid w:val="00F00597"/>
    <w:rsid w:val="00F04D06"/>
    <w:rsid w:val="00F05147"/>
    <w:rsid w:val="00F05B93"/>
    <w:rsid w:val="00F12087"/>
    <w:rsid w:val="00F13371"/>
    <w:rsid w:val="00F137C2"/>
    <w:rsid w:val="00F166A5"/>
    <w:rsid w:val="00F179ED"/>
    <w:rsid w:val="00F221D0"/>
    <w:rsid w:val="00F222AE"/>
    <w:rsid w:val="00F22FB0"/>
    <w:rsid w:val="00F24415"/>
    <w:rsid w:val="00F3045D"/>
    <w:rsid w:val="00F31FF3"/>
    <w:rsid w:val="00F3216A"/>
    <w:rsid w:val="00F32552"/>
    <w:rsid w:val="00F343AF"/>
    <w:rsid w:val="00F3565B"/>
    <w:rsid w:val="00F377D4"/>
    <w:rsid w:val="00F42AF3"/>
    <w:rsid w:val="00F4322B"/>
    <w:rsid w:val="00F44B85"/>
    <w:rsid w:val="00F45E4B"/>
    <w:rsid w:val="00F461DB"/>
    <w:rsid w:val="00F47991"/>
    <w:rsid w:val="00F52175"/>
    <w:rsid w:val="00F521E2"/>
    <w:rsid w:val="00F52B7A"/>
    <w:rsid w:val="00F5357B"/>
    <w:rsid w:val="00F57E85"/>
    <w:rsid w:val="00F61F8D"/>
    <w:rsid w:val="00F6508F"/>
    <w:rsid w:val="00F67BA1"/>
    <w:rsid w:val="00F83A07"/>
    <w:rsid w:val="00F83A49"/>
    <w:rsid w:val="00F85C59"/>
    <w:rsid w:val="00F87635"/>
    <w:rsid w:val="00F90829"/>
    <w:rsid w:val="00F92537"/>
    <w:rsid w:val="00F94F62"/>
    <w:rsid w:val="00FA02BE"/>
    <w:rsid w:val="00FA2A55"/>
    <w:rsid w:val="00FA34FE"/>
    <w:rsid w:val="00FA45B6"/>
    <w:rsid w:val="00FA4A4F"/>
    <w:rsid w:val="00FA66E4"/>
    <w:rsid w:val="00FA6B95"/>
    <w:rsid w:val="00FB1C24"/>
    <w:rsid w:val="00FB3844"/>
    <w:rsid w:val="00FB7750"/>
    <w:rsid w:val="00FB7C4B"/>
    <w:rsid w:val="00FB7C84"/>
    <w:rsid w:val="00FC34D2"/>
    <w:rsid w:val="00FC5BBE"/>
    <w:rsid w:val="00FD213A"/>
    <w:rsid w:val="00FD220F"/>
    <w:rsid w:val="00FD4F4F"/>
    <w:rsid w:val="00FD7175"/>
    <w:rsid w:val="00FE0CB1"/>
    <w:rsid w:val="00FE6D0A"/>
    <w:rsid w:val="00FE7436"/>
    <w:rsid w:val="00FE7ECE"/>
    <w:rsid w:val="00FF0180"/>
    <w:rsid w:val="00FF1D31"/>
    <w:rsid w:val="00FF2487"/>
    <w:rsid w:val="00FF425E"/>
    <w:rsid w:val="00FF6D7B"/>
    <w:rsid w:val="00FF71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B6B022"/>
  <w15:docId w15:val="{A6A2A3F0-04D6-437D-A97C-C64A7080E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D3DF1"/>
  </w:style>
  <w:style w:type="paragraph" w:styleId="Titolo1">
    <w:name w:val="heading 1"/>
    <w:basedOn w:val="Normale"/>
    <w:next w:val="Normale"/>
    <w:link w:val="Titolo1Carattere"/>
    <w:uiPriority w:val="9"/>
    <w:qFormat/>
    <w:rsid w:val="00542C1C"/>
    <w:pPr>
      <w:keepNext/>
      <w:keepLines/>
      <w:spacing w:before="600" w:after="240"/>
      <w:outlineLvl w:val="0"/>
    </w:pPr>
    <w:rPr>
      <w:rFonts w:ascii="Calibri" w:eastAsiaTheme="majorEastAsia" w:hAnsi="Calibri" w:cstheme="majorBidi"/>
      <w:b/>
      <w:sz w:val="24"/>
      <w:szCs w:val="32"/>
    </w:rPr>
  </w:style>
  <w:style w:type="paragraph" w:styleId="Titolo2">
    <w:name w:val="heading 2"/>
    <w:basedOn w:val="Normale"/>
    <w:next w:val="Normale"/>
    <w:link w:val="Titolo2Carattere"/>
    <w:uiPriority w:val="9"/>
    <w:unhideWhenUsed/>
    <w:qFormat/>
    <w:rsid w:val="00542C1C"/>
    <w:pPr>
      <w:keepNext/>
      <w:keepLines/>
      <w:spacing w:before="360" w:after="120"/>
      <w:jc w:val="both"/>
      <w:outlineLvl w:val="1"/>
    </w:pPr>
    <w:rPr>
      <w:rFonts w:ascii="Calibri" w:eastAsiaTheme="majorEastAsia" w:hAnsi="Calibri" w:cstheme="majorBidi"/>
      <w:b/>
      <w:i/>
      <w:szCs w:val="26"/>
    </w:rPr>
  </w:style>
  <w:style w:type="paragraph" w:styleId="Titolo3">
    <w:name w:val="heading 3"/>
    <w:basedOn w:val="Normale"/>
    <w:next w:val="Normale"/>
    <w:link w:val="Titolo3Carattere"/>
    <w:uiPriority w:val="9"/>
    <w:unhideWhenUsed/>
    <w:qFormat/>
    <w:rsid w:val="00542C1C"/>
    <w:pPr>
      <w:keepNext/>
      <w:keepLines/>
      <w:spacing w:before="360" w:after="120"/>
      <w:outlineLvl w:val="2"/>
    </w:pPr>
    <w:rPr>
      <w:rFonts w:ascii="Calibri" w:eastAsiaTheme="majorEastAsia" w:hAnsi="Calibri" w:cstheme="majorBidi"/>
      <w:b/>
      <w:i/>
      <w:szCs w:val="24"/>
    </w:rPr>
  </w:style>
  <w:style w:type="paragraph" w:styleId="Titolo5">
    <w:name w:val="heading 5"/>
    <w:basedOn w:val="Normale"/>
    <w:next w:val="Normale"/>
    <w:link w:val="Titolo5Carattere"/>
    <w:autoRedefine/>
    <w:uiPriority w:val="9"/>
    <w:unhideWhenUsed/>
    <w:qFormat/>
    <w:rsid w:val="00542C1C"/>
    <w:pPr>
      <w:keepNext/>
      <w:keepLines/>
      <w:spacing w:before="40" w:after="0" w:line="240" w:lineRule="auto"/>
      <w:outlineLvl w:val="4"/>
    </w:pPr>
    <w:rPr>
      <w:rFonts w:eastAsiaTheme="majorEastAsia" w:cstheme="majorBidi"/>
      <w:b/>
      <w:color w:val="54616C"/>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42C1C"/>
    <w:rPr>
      <w:rFonts w:ascii="Calibri" w:eastAsiaTheme="majorEastAsia" w:hAnsi="Calibri" w:cstheme="majorBidi"/>
      <w:b/>
      <w:sz w:val="24"/>
      <w:szCs w:val="32"/>
    </w:rPr>
  </w:style>
  <w:style w:type="character" w:customStyle="1" w:styleId="Titolo2Carattere">
    <w:name w:val="Titolo 2 Carattere"/>
    <w:basedOn w:val="Carpredefinitoparagrafo"/>
    <w:link w:val="Titolo2"/>
    <w:uiPriority w:val="9"/>
    <w:rsid w:val="00542C1C"/>
    <w:rPr>
      <w:rFonts w:ascii="Calibri" w:eastAsiaTheme="majorEastAsia" w:hAnsi="Calibri" w:cstheme="majorBidi"/>
      <w:b/>
      <w:i/>
      <w:szCs w:val="26"/>
    </w:rPr>
  </w:style>
  <w:style w:type="character" w:customStyle="1" w:styleId="Titolo3Carattere">
    <w:name w:val="Titolo 3 Carattere"/>
    <w:basedOn w:val="Carpredefinitoparagrafo"/>
    <w:link w:val="Titolo3"/>
    <w:uiPriority w:val="9"/>
    <w:rsid w:val="00542C1C"/>
    <w:rPr>
      <w:rFonts w:ascii="Calibri" w:eastAsiaTheme="majorEastAsia" w:hAnsi="Calibri" w:cstheme="majorBidi"/>
      <w:b/>
      <w:i/>
      <w:szCs w:val="24"/>
    </w:rPr>
  </w:style>
  <w:style w:type="character" w:customStyle="1" w:styleId="Titolo5Carattere">
    <w:name w:val="Titolo 5 Carattere"/>
    <w:basedOn w:val="Carpredefinitoparagrafo"/>
    <w:link w:val="Titolo5"/>
    <w:uiPriority w:val="9"/>
    <w:rsid w:val="00542C1C"/>
    <w:rPr>
      <w:rFonts w:eastAsiaTheme="majorEastAsia" w:cstheme="majorBidi"/>
      <w:b/>
      <w:color w:val="54616C"/>
      <w:sz w:val="24"/>
      <w:szCs w:val="24"/>
    </w:rPr>
  </w:style>
  <w:style w:type="paragraph" w:styleId="Paragrafoelenco">
    <w:name w:val="List Paragraph"/>
    <w:aliases w:val="Bullet List,FooterText,lp1,List Paragraph1,lp11,List Paragraph11,Use Case List Paragraph,numbered,Paragraphe de liste1,Bulletr List Paragraph,列出段落,列出段落1,Bullet 1,Punto elenco 1,Paragraphe EI,EC,Trattino,List Paragraph2,Bullet edison,3,l"/>
    <w:basedOn w:val="Normale"/>
    <w:link w:val="ParagrafoelencoCarattere"/>
    <w:uiPriority w:val="34"/>
    <w:qFormat/>
    <w:rsid w:val="00542C1C"/>
    <w:pPr>
      <w:ind w:left="720"/>
      <w:contextualSpacing/>
    </w:pPr>
  </w:style>
  <w:style w:type="paragraph" w:styleId="Intestazione">
    <w:name w:val="header"/>
    <w:basedOn w:val="Normale"/>
    <w:link w:val="IntestazioneCarattere"/>
    <w:uiPriority w:val="99"/>
    <w:unhideWhenUsed/>
    <w:rsid w:val="00542C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42C1C"/>
  </w:style>
  <w:style w:type="paragraph" w:styleId="Pidipagina">
    <w:name w:val="footer"/>
    <w:basedOn w:val="Normale"/>
    <w:link w:val="PidipaginaCarattere"/>
    <w:uiPriority w:val="99"/>
    <w:unhideWhenUsed/>
    <w:rsid w:val="00542C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42C1C"/>
  </w:style>
  <w:style w:type="paragraph" w:styleId="Testonotaapidipagina">
    <w:name w:val="footnote text"/>
    <w:aliases w:val="Testo nota a piè di pagina Carattere1 Carattere,Testo nota a piè di pagina Carattere Carattere Carattere,Testo nota a piè di pagina Carattere1 Carattere Carattere Carattere,Carattere"/>
    <w:basedOn w:val="Normale"/>
    <w:link w:val="TestonotaapidipaginaCarattere"/>
    <w:autoRedefine/>
    <w:uiPriority w:val="99"/>
    <w:unhideWhenUsed/>
    <w:qFormat/>
    <w:rsid w:val="000D7660"/>
    <w:pPr>
      <w:spacing w:after="0" w:line="240" w:lineRule="auto"/>
      <w:contextualSpacing/>
      <w:jc w:val="both"/>
    </w:pPr>
    <w:rPr>
      <w:sz w:val="18"/>
      <w:szCs w:val="18"/>
    </w:rPr>
  </w:style>
  <w:style w:type="character" w:customStyle="1" w:styleId="TestonotaapidipaginaCarattere">
    <w:name w:val="Testo nota a piè di pagina Carattere"/>
    <w:aliases w:val="Testo nota a piè di pagina Carattere1 Carattere Carattere,Testo nota a piè di pagina Carattere Carattere Carattere Carattere,Testo nota a piè di pagina Carattere1 Carattere Carattere Carattere Carattere"/>
    <w:basedOn w:val="Carpredefinitoparagrafo"/>
    <w:link w:val="Testonotaapidipagina"/>
    <w:uiPriority w:val="99"/>
    <w:rsid w:val="000D7660"/>
    <w:rPr>
      <w:sz w:val="18"/>
      <w:szCs w:val="18"/>
    </w:rPr>
  </w:style>
  <w:style w:type="character" w:styleId="Rimandonotaapidipagina">
    <w:name w:val="footnote reference"/>
    <w:basedOn w:val="Carpredefinitoparagrafo"/>
    <w:uiPriority w:val="99"/>
    <w:unhideWhenUsed/>
    <w:rsid w:val="00542C1C"/>
    <w:rPr>
      <w:vertAlign w:val="superscript"/>
    </w:rPr>
  </w:style>
  <w:style w:type="paragraph" w:styleId="Testonormale">
    <w:name w:val="Plain Text"/>
    <w:basedOn w:val="Normale"/>
    <w:link w:val="TestonormaleCarattere"/>
    <w:uiPriority w:val="99"/>
    <w:unhideWhenUsed/>
    <w:rsid w:val="00542C1C"/>
    <w:pPr>
      <w:spacing w:after="0" w:line="240" w:lineRule="auto"/>
    </w:pPr>
    <w:rPr>
      <w:rFonts w:ascii="Calibri" w:hAnsi="Calibri"/>
      <w:szCs w:val="21"/>
    </w:rPr>
  </w:style>
  <w:style w:type="character" w:customStyle="1" w:styleId="TestonormaleCarattere">
    <w:name w:val="Testo normale Carattere"/>
    <w:basedOn w:val="Carpredefinitoparagrafo"/>
    <w:link w:val="Testonormale"/>
    <w:uiPriority w:val="99"/>
    <w:rsid w:val="00542C1C"/>
    <w:rPr>
      <w:rFonts w:ascii="Calibri" w:hAnsi="Calibri"/>
      <w:szCs w:val="21"/>
    </w:rPr>
  </w:style>
  <w:style w:type="character" w:customStyle="1" w:styleId="apple-converted-space">
    <w:name w:val="apple-converted-space"/>
    <w:basedOn w:val="Carpredefinitoparagrafo"/>
    <w:rsid w:val="00542C1C"/>
  </w:style>
  <w:style w:type="character" w:styleId="Collegamentoipertestuale">
    <w:name w:val="Hyperlink"/>
    <w:basedOn w:val="Carpredefinitoparagrafo"/>
    <w:uiPriority w:val="99"/>
    <w:unhideWhenUsed/>
    <w:rsid w:val="00542C1C"/>
    <w:rPr>
      <w:color w:val="0000FF"/>
      <w:u w:val="single"/>
    </w:rPr>
  </w:style>
  <w:style w:type="character" w:styleId="Enfasicorsivo">
    <w:name w:val="Emphasis"/>
    <w:basedOn w:val="Carpredefinitoparagrafo"/>
    <w:uiPriority w:val="20"/>
    <w:qFormat/>
    <w:rsid w:val="00542C1C"/>
    <w:rPr>
      <w:i/>
      <w:iCs/>
    </w:rPr>
  </w:style>
  <w:style w:type="character" w:styleId="Enfasigrassetto">
    <w:name w:val="Strong"/>
    <w:basedOn w:val="Carpredefinitoparagrafo"/>
    <w:uiPriority w:val="22"/>
    <w:qFormat/>
    <w:rsid w:val="00542C1C"/>
    <w:rPr>
      <w:b/>
      <w:bCs/>
    </w:rPr>
  </w:style>
  <w:style w:type="paragraph" w:styleId="Revisione">
    <w:name w:val="Revision"/>
    <w:hidden/>
    <w:uiPriority w:val="99"/>
    <w:semiHidden/>
    <w:rsid w:val="00542C1C"/>
    <w:pPr>
      <w:spacing w:after="0" w:line="240" w:lineRule="auto"/>
    </w:pPr>
  </w:style>
  <w:style w:type="paragraph" w:styleId="Testofumetto">
    <w:name w:val="Balloon Text"/>
    <w:basedOn w:val="Normale"/>
    <w:link w:val="TestofumettoCarattere"/>
    <w:uiPriority w:val="99"/>
    <w:semiHidden/>
    <w:unhideWhenUsed/>
    <w:rsid w:val="00542C1C"/>
    <w:pPr>
      <w:spacing w:after="0" w:line="240" w:lineRule="auto"/>
    </w:pPr>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542C1C"/>
    <w:rPr>
      <w:rFonts w:ascii="Lucida Grande" w:hAnsi="Lucida Grande"/>
      <w:sz w:val="18"/>
      <w:szCs w:val="18"/>
    </w:rPr>
  </w:style>
  <w:style w:type="table" w:styleId="Grigliatabella">
    <w:name w:val="Table Grid"/>
    <w:basedOn w:val="Tabellanormale"/>
    <w:uiPriority w:val="39"/>
    <w:rsid w:val="00542C1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next w:val="Normale"/>
    <w:link w:val="TitoloCarattere"/>
    <w:autoRedefine/>
    <w:uiPriority w:val="10"/>
    <w:qFormat/>
    <w:rsid w:val="00542C1C"/>
    <w:pPr>
      <w:keepNext/>
      <w:spacing w:before="40" w:after="0" w:line="240" w:lineRule="auto"/>
      <w:ind w:right="-675"/>
    </w:pPr>
    <w:rPr>
      <w:rFonts w:ascii="Garamond" w:eastAsia="Calibri" w:hAnsi="Garamond" w:cs="Times New Roman"/>
      <w:b/>
      <w:bCs/>
      <w:smallCaps/>
      <w:spacing w:val="-10"/>
      <w:sz w:val="56"/>
      <w:szCs w:val="36"/>
    </w:rPr>
  </w:style>
  <w:style w:type="character" w:customStyle="1" w:styleId="TitoloCarattere">
    <w:name w:val="Titolo Carattere"/>
    <w:basedOn w:val="Carpredefinitoparagrafo"/>
    <w:link w:val="Titolo"/>
    <w:uiPriority w:val="10"/>
    <w:rsid w:val="00542C1C"/>
    <w:rPr>
      <w:rFonts w:ascii="Garamond" w:eastAsia="Calibri" w:hAnsi="Garamond" w:cs="Times New Roman"/>
      <w:b/>
      <w:bCs/>
      <w:smallCaps/>
      <w:spacing w:val="-10"/>
      <w:sz w:val="56"/>
      <w:szCs w:val="36"/>
    </w:rPr>
  </w:style>
  <w:style w:type="paragraph" w:styleId="Sottotitolo">
    <w:name w:val="Subtitle"/>
    <w:basedOn w:val="Normale"/>
    <w:next w:val="Normale"/>
    <w:link w:val="SottotitoloCarattere"/>
    <w:autoRedefine/>
    <w:uiPriority w:val="11"/>
    <w:qFormat/>
    <w:rsid w:val="00542C1C"/>
    <w:pPr>
      <w:numPr>
        <w:ilvl w:val="1"/>
      </w:numPr>
      <w:spacing w:before="240" w:after="160" w:line="240" w:lineRule="auto"/>
    </w:pPr>
    <w:rPr>
      <w:rFonts w:eastAsiaTheme="minorEastAsia"/>
      <w:color w:val="5A5A5A" w:themeColor="text1" w:themeTint="A5"/>
      <w:spacing w:val="15"/>
      <w:sz w:val="36"/>
    </w:rPr>
  </w:style>
  <w:style w:type="character" w:customStyle="1" w:styleId="SottotitoloCarattere">
    <w:name w:val="Sottotitolo Carattere"/>
    <w:basedOn w:val="Carpredefinitoparagrafo"/>
    <w:link w:val="Sottotitolo"/>
    <w:uiPriority w:val="11"/>
    <w:rsid w:val="00542C1C"/>
    <w:rPr>
      <w:rFonts w:eastAsiaTheme="minorEastAsia"/>
      <w:color w:val="5A5A5A" w:themeColor="text1" w:themeTint="A5"/>
      <w:spacing w:val="15"/>
      <w:sz w:val="36"/>
    </w:rPr>
  </w:style>
  <w:style w:type="paragraph" w:customStyle="1" w:styleId="Categoria">
    <w:name w:val="Categoria"/>
    <w:basedOn w:val="Normale"/>
    <w:qFormat/>
    <w:rsid w:val="00542C1C"/>
    <w:pPr>
      <w:spacing w:before="240" w:after="0" w:line="240" w:lineRule="auto"/>
    </w:pPr>
    <w:rPr>
      <w:b/>
      <w:bCs/>
      <w:caps/>
      <w:sz w:val="20"/>
      <w:szCs w:val="20"/>
      <w:lang w:val="en-GB"/>
    </w:rPr>
  </w:style>
  <w:style w:type="paragraph" w:customStyle="1" w:styleId="Data1">
    <w:name w:val="Data1"/>
    <w:basedOn w:val="Categoria"/>
    <w:qFormat/>
    <w:rsid w:val="00542C1C"/>
    <w:rPr>
      <w:caps w:val="0"/>
    </w:rPr>
  </w:style>
  <w:style w:type="paragraph" w:styleId="Sommario1">
    <w:name w:val="toc 1"/>
    <w:basedOn w:val="Normale"/>
    <w:next w:val="Normale"/>
    <w:autoRedefine/>
    <w:uiPriority w:val="39"/>
    <w:unhideWhenUsed/>
    <w:rsid w:val="00CF552E"/>
    <w:pPr>
      <w:tabs>
        <w:tab w:val="right" w:leader="dot" w:pos="8778"/>
      </w:tabs>
      <w:spacing w:before="240" w:after="120" w:line="240" w:lineRule="auto"/>
      <w:ind w:left="504" w:right="680" w:hanging="362"/>
    </w:pPr>
    <w:rPr>
      <w:rFonts w:cs="Calibri"/>
      <w:smallCaps/>
      <w:noProof/>
      <w:sz w:val="24"/>
      <w:szCs w:val="24"/>
      <w:lang w:val="en-GB"/>
    </w:rPr>
  </w:style>
  <w:style w:type="paragraph" w:styleId="Sommario2">
    <w:name w:val="toc 2"/>
    <w:basedOn w:val="Normale"/>
    <w:next w:val="Normale"/>
    <w:autoRedefine/>
    <w:uiPriority w:val="39"/>
    <w:unhideWhenUsed/>
    <w:rsid w:val="00542C1C"/>
    <w:pPr>
      <w:tabs>
        <w:tab w:val="right" w:leader="dot" w:pos="8778"/>
      </w:tabs>
      <w:spacing w:before="80" w:after="80" w:line="240" w:lineRule="auto"/>
      <w:ind w:left="567" w:right="567"/>
    </w:pPr>
    <w:rPr>
      <w:lang w:val="en-GB"/>
    </w:rPr>
  </w:style>
  <w:style w:type="paragraph" w:styleId="Sommario3">
    <w:name w:val="toc 3"/>
    <w:basedOn w:val="Normale"/>
    <w:next w:val="Normale"/>
    <w:autoRedefine/>
    <w:uiPriority w:val="39"/>
    <w:unhideWhenUsed/>
    <w:rsid w:val="00542C1C"/>
    <w:pPr>
      <w:tabs>
        <w:tab w:val="left" w:pos="851"/>
        <w:tab w:val="right" w:leader="dot" w:pos="8778"/>
      </w:tabs>
      <w:spacing w:after="0" w:line="240" w:lineRule="auto"/>
      <w:ind w:left="397" w:right="567"/>
    </w:pPr>
    <w:rPr>
      <w:lang w:val="en-GB"/>
    </w:rPr>
  </w:style>
  <w:style w:type="paragraph" w:styleId="Titolosommario">
    <w:name w:val="TOC Heading"/>
    <w:basedOn w:val="Titolo1"/>
    <w:next w:val="Normale"/>
    <w:uiPriority w:val="39"/>
    <w:unhideWhenUsed/>
    <w:qFormat/>
    <w:rsid w:val="00542C1C"/>
    <w:pPr>
      <w:outlineLvl w:val="9"/>
    </w:pPr>
  </w:style>
  <w:style w:type="paragraph" w:styleId="NormaleWeb">
    <w:name w:val="Normal (Web)"/>
    <w:basedOn w:val="Normale"/>
    <w:uiPriority w:val="99"/>
    <w:unhideWhenUsed/>
    <w:rsid w:val="00542C1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tile1">
    <w:name w:val="Stile1"/>
    <w:basedOn w:val="Titolo3"/>
    <w:link w:val="Stile1Carattere"/>
    <w:qFormat/>
    <w:rsid w:val="00542C1C"/>
    <w:pPr>
      <w:numPr>
        <w:ilvl w:val="2"/>
        <w:numId w:val="1"/>
      </w:numPr>
      <w:ind w:left="1134"/>
    </w:pPr>
    <w:rPr>
      <w:rFonts w:cstheme="minorHAnsi"/>
      <w:i w:val="0"/>
    </w:rPr>
  </w:style>
  <w:style w:type="character" w:customStyle="1" w:styleId="Stile1Carattere">
    <w:name w:val="Stile1 Carattere"/>
    <w:basedOn w:val="Titolo3Carattere"/>
    <w:link w:val="Stile1"/>
    <w:rsid w:val="00542C1C"/>
    <w:rPr>
      <w:rFonts w:ascii="Calibri" w:eastAsiaTheme="majorEastAsia" w:hAnsi="Calibri" w:cstheme="minorHAnsi"/>
      <w:b/>
      <w:i w:val="0"/>
      <w:szCs w:val="24"/>
    </w:rPr>
  </w:style>
  <w:style w:type="character" w:customStyle="1" w:styleId="linkarticolo">
    <w:name w:val="linkarticolo"/>
    <w:basedOn w:val="Carpredefinitoparagrafo"/>
    <w:rsid w:val="00542C1C"/>
  </w:style>
  <w:style w:type="paragraph" w:customStyle="1" w:styleId="xmsonormal">
    <w:name w:val="x_msonormal"/>
    <w:basedOn w:val="Normale"/>
    <w:uiPriority w:val="99"/>
    <w:rsid w:val="00542C1C"/>
    <w:pPr>
      <w:spacing w:after="0" w:line="240" w:lineRule="auto"/>
    </w:pPr>
    <w:rPr>
      <w:rFonts w:ascii="Times New Roman" w:eastAsia="Calibri" w:hAnsi="Times New Roman" w:cs="Times New Roman"/>
      <w:sz w:val="24"/>
      <w:szCs w:val="24"/>
      <w:lang w:eastAsia="it-IT"/>
    </w:rPr>
  </w:style>
  <w:style w:type="paragraph" w:customStyle="1" w:styleId="xmsolistparagraph">
    <w:name w:val="x_msolistparagraph"/>
    <w:basedOn w:val="Normale"/>
    <w:uiPriority w:val="99"/>
    <w:rsid w:val="00542C1C"/>
    <w:pPr>
      <w:spacing w:after="0" w:line="240" w:lineRule="auto"/>
    </w:pPr>
    <w:rPr>
      <w:rFonts w:ascii="Times New Roman" w:eastAsia="Calibri" w:hAnsi="Times New Roman" w:cs="Times New Roman"/>
      <w:sz w:val="24"/>
      <w:szCs w:val="24"/>
      <w:lang w:eastAsia="it-IT"/>
    </w:rPr>
  </w:style>
  <w:style w:type="character" w:customStyle="1" w:styleId="ParagrafoelencoCarattere">
    <w:name w:val="Paragrafo elenco Carattere"/>
    <w:aliases w:val="Bullet List Carattere,FooterText Carattere,lp1 Carattere,List Paragraph1 Carattere,lp11 Carattere,List Paragraph11 Carattere,Use Case List Paragraph Carattere,numbered Carattere,Paragraphe de liste1 Carattere,列出段落 Carattere"/>
    <w:basedOn w:val="Carpredefinitoparagrafo"/>
    <w:link w:val="Paragrafoelenco"/>
    <w:uiPriority w:val="34"/>
    <w:qFormat/>
    <w:locked/>
    <w:rsid w:val="00542C1C"/>
  </w:style>
  <w:style w:type="paragraph" w:customStyle="1" w:styleId="Default">
    <w:name w:val="Default"/>
    <w:rsid w:val="00542C1C"/>
    <w:pPr>
      <w:autoSpaceDE w:val="0"/>
      <w:autoSpaceDN w:val="0"/>
      <w:adjustRightInd w:val="0"/>
      <w:spacing w:after="0" w:line="240" w:lineRule="auto"/>
    </w:pPr>
    <w:rPr>
      <w:rFonts w:ascii="Calibri" w:hAnsi="Calibri" w:cs="Calibri"/>
      <w:color w:val="000000"/>
      <w:sz w:val="24"/>
      <w:szCs w:val="24"/>
    </w:rPr>
  </w:style>
  <w:style w:type="table" w:customStyle="1" w:styleId="Tabellasemplice-11">
    <w:name w:val="Tabella semplice - 11"/>
    <w:basedOn w:val="Tabellanormale"/>
    <w:uiPriority w:val="41"/>
    <w:rsid w:val="00542C1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PreformattatoHTML">
    <w:name w:val="HTML Preformatted"/>
    <w:basedOn w:val="Normale"/>
    <w:link w:val="PreformattatoHTMLCarattere"/>
    <w:uiPriority w:val="99"/>
    <w:unhideWhenUsed/>
    <w:rsid w:val="00542C1C"/>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rsid w:val="00542C1C"/>
    <w:rPr>
      <w:rFonts w:ascii="Consolas" w:hAnsi="Consolas"/>
      <w:sz w:val="20"/>
      <w:szCs w:val="20"/>
    </w:rPr>
  </w:style>
  <w:style w:type="character" w:styleId="Rimandocommento">
    <w:name w:val="annotation reference"/>
    <w:basedOn w:val="Carpredefinitoparagrafo"/>
    <w:uiPriority w:val="99"/>
    <w:semiHidden/>
    <w:unhideWhenUsed/>
    <w:rsid w:val="00542C1C"/>
    <w:rPr>
      <w:sz w:val="16"/>
      <w:szCs w:val="16"/>
    </w:rPr>
  </w:style>
  <w:style w:type="paragraph" w:styleId="Testocommento">
    <w:name w:val="annotation text"/>
    <w:basedOn w:val="Normale"/>
    <w:link w:val="TestocommentoCarattere"/>
    <w:uiPriority w:val="99"/>
    <w:semiHidden/>
    <w:unhideWhenUsed/>
    <w:rsid w:val="00542C1C"/>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42C1C"/>
    <w:rPr>
      <w:sz w:val="20"/>
      <w:szCs w:val="20"/>
    </w:rPr>
  </w:style>
  <w:style w:type="character" w:customStyle="1" w:styleId="Menzionenonrisolta1">
    <w:name w:val="Menzione non risolta1"/>
    <w:basedOn w:val="Carpredefinitoparagrafo"/>
    <w:uiPriority w:val="99"/>
    <w:semiHidden/>
    <w:unhideWhenUsed/>
    <w:rsid w:val="00542C1C"/>
    <w:rPr>
      <w:color w:val="605E5C"/>
      <w:shd w:val="clear" w:color="auto" w:fill="E1DFDD"/>
    </w:rPr>
  </w:style>
  <w:style w:type="table" w:customStyle="1" w:styleId="Tabellasemplice-21">
    <w:name w:val="Tabella semplice - 21"/>
    <w:basedOn w:val="Tabellanormale"/>
    <w:uiPriority w:val="42"/>
    <w:rsid w:val="00542C1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Soggettocommento">
    <w:name w:val="annotation subject"/>
    <w:basedOn w:val="Testocommento"/>
    <w:next w:val="Testocommento"/>
    <w:link w:val="SoggettocommentoCarattere"/>
    <w:uiPriority w:val="99"/>
    <w:semiHidden/>
    <w:unhideWhenUsed/>
    <w:rsid w:val="00542C1C"/>
    <w:rPr>
      <w:b/>
      <w:bCs/>
    </w:rPr>
  </w:style>
  <w:style w:type="character" w:customStyle="1" w:styleId="SoggettocommentoCarattere">
    <w:name w:val="Soggetto commento Carattere"/>
    <w:basedOn w:val="TestocommentoCarattere"/>
    <w:link w:val="Soggettocommento"/>
    <w:uiPriority w:val="99"/>
    <w:semiHidden/>
    <w:rsid w:val="00542C1C"/>
    <w:rPr>
      <w:b/>
      <w:bCs/>
      <w:sz w:val="20"/>
      <w:szCs w:val="20"/>
    </w:rPr>
  </w:style>
  <w:style w:type="character" w:customStyle="1" w:styleId="sr-only">
    <w:name w:val="sr-only"/>
    <w:basedOn w:val="Carpredefinitoparagrafo"/>
    <w:rsid w:val="00542C1C"/>
  </w:style>
  <w:style w:type="table" w:customStyle="1" w:styleId="TableNormal">
    <w:name w:val="Table Normal"/>
    <w:rsid w:val="00542C1C"/>
    <w:pPr>
      <w:spacing w:after="0" w:line="240" w:lineRule="auto"/>
    </w:pPr>
    <w:rPr>
      <w:rFonts w:ascii="Times New Roman" w:eastAsia="Arial Unicode MS" w:hAnsi="Times New Roman" w:cs="Times New Roman"/>
      <w:sz w:val="20"/>
      <w:szCs w:val="20"/>
      <w:bdr w:val="none" w:sz="0" w:space="0" w:color="auto" w:frame="1"/>
      <w:lang w:eastAsia="it-IT"/>
    </w:rPr>
    <w:tblPr>
      <w:tblCellMar>
        <w:top w:w="0" w:type="dxa"/>
        <w:left w:w="0" w:type="dxa"/>
        <w:bottom w:w="0" w:type="dxa"/>
        <w:right w:w="0" w:type="dxa"/>
      </w:tblCellMar>
    </w:tblPr>
  </w:style>
  <w:style w:type="paragraph" w:styleId="Sommario4">
    <w:name w:val="toc 4"/>
    <w:basedOn w:val="Normale"/>
    <w:next w:val="Normale"/>
    <w:autoRedefine/>
    <w:uiPriority w:val="39"/>
    <w:unhideWhenUsed/>
    <w:rsid w:val="00542C1C"/>
    <w:pPr>
      <w:spacing w:after="100" w:line="259" w:lineRule="auto"/>
      <w:ind w:left="660"/>
    </w:pPr>
    <w:rPr>
      <w:rFonts w:eastAsiaTheme="minorEastAsia"/>
      <w:lang w:eastAsia="it-IT"/>
    </w:rPr>
  </w:style>
  <w:style w:type="paragraph" w:styleId="Sommario5">
    <w:name w:val="toc 5"/>
    <w:basedOn w:val="Normale"/>
    <w:next w:val="Normale"/>
    <w:autoRedefine/>
    <w:uiPriority w:val="39"/>
    <w:unhideWhenUsed/>
    <w:rsid w:val="00542C1C"/>
    <w:pPr>
      <w:spacing w:after="100" w:line="259" w:lineRule="auto"/>
      <w:ind w:left="880"/>
    </w:pPr>
    <w:rPr>
      <w:rFonts w:eastAsiaTheme="minorEastAsia"/>
      <w:lang w:eastAsia="it-IT"/>
    </w:rPr>
  </w:style>
  <w:style w:type="paragraph" w:styleId="Sommario6">
    <w:name w:val="toc 6"/>
    <w:basedOn w:val="Normale"/>
    <w:next w:val="Normale"/>
    <w:autoRedefine/>
    <w:uiPriority w:val="39"/>
    <w:unhideWhenUsed/>
    <w:rsid w:val="00542C1C"/>
    <w:pPr>
      <w:spacing w:after="100" w:line="259" w:lineRule="auto"/>
      <w:ind w:left="1100"/>
    </w:pPr>
    <w:rPr>
      <w:rFonts w:eastAsiaTheme="minorEastAsia"/>
      <w:lang w:eastAsia="it-IT"/>
    </w:rPr>
  </w:style>
  <w:style w:type="paragraph" w:styleId="Sommario7">
    <w:name w:val="toc 7"/>
    <w:basedOn w:val="Normale"/>
    <w:next w:val="Normale"/>
    <w:autoRedefine/>
    <w:uiPriority w:val="39"/>
    <w:unhideWhenUsed/>
    <w:rsid w:val="00542C1C"/>
    <w:pPr>
      <w:spacing w:after="100" w:line="259" w:lineRule="auto"/>
      <w:ind w:left="1320"/>
    </w:pPr>
    <w:rPr>
      <w:rFonts w:eastAsiaTheme="minorEastAsia"/>
      <w:lang w:eastAsia="it-IT"/>
    </w:rPr>
  </w:style>
  <w:style w:type="paragraph" w:styleId="Sommario8">
    <w:name w:val="toc 8"/>
    <w:basedOn w:val="Normale"/>
    <w:next w:val="Normale"/>
    <w:autoRedefine/>
    <w:uiPriority w:val="39"/>
    <w:unhideWhenUsed/>
    <w:rsid w:val="00542C1C"/>
    <w:pPr>
      <w:spacing w:after="100" w:line="259" w:lineRule="auto"/>
      <w:ind w:left="1540"/>
    </w:pPr>
    <w:rPr>
      <w:rFonts w:eastAsiaTheme="minorEastAsia"/>
      <w:lang w:eastAsia="it-IT"/>
    </w:rPr>
  </w:style>
  <w:style w:type="paragraph" w:styleId="Sommario9">
    <w:name w:val="toc 9"/>
    <w:basedOn w:val="Normale"/>
    <w:next w:val="Normale"/>
    <w:autoRedefine/>
    <w:uiPriority w:val="39"/>
    <w:unhideWhenUsed/>
    <w:rsid w:val="00542C1C"/>
    <w:pPr>
      <w:spacing w:after="100" w:line="259" w:lineRule="auto"/>
      <w:ind w:left="1760"/>
    </w:pPr>
    <w:rPr>
      <w:rFonts w:eastAsiaTheme="minorEastAsia"/>
      <w:lang w:eastAsia="it-IT"/>
    </w:rPr>
  </w:style>
  <w:style w:type="character" w:customStyle="1" w:styleId="Menzionenonrisolta2">
    <w:name w:val="Menzione non risolta2"/>
    <w:basedOn w:val="Carpredefinitoparagrafo"/>
    <w:uiPriority w:val="99"/>
    <w:semiHidden/>
    <w:unhideWhenUsed/>
    <w:rsid w:val="00542C1C"/>
    <w:rPr>
      <w:color w:val="605E5C"/>
      <w:shd w:val="clear" w:color="auto" w:fill="E1DFDD"/>
    </w:rPr>
  </w:style>
  <w:style w:type="character" w:customStyle="1" w:styleId="Menzionenonrisolta3">
    <w:name w:val="Menzione non risolta3"/>
    <w:basedOn w:val="Carpredefinitoparagrafo"/>
    <w:uiPriority w:val="99"/>
    <w:semiHidden/>
    <w:unhideWhenUsed/>
    <w:rsid w:val="00646B3F"/>
    <w:rPr>
      <w:color w:val="605E5C"/>
      <w:shd w:val="clear" w:color="auto" w:fill="E1DFDD"/>
    </w:rPr>
  </w:style>
  <w:style w:type="character" w:customStyle="1" w:styleId="Caratteredellanota">
    <w:name w:val="Carattere della nota"/>
    <w:rsid w:val="00B231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092413">
      <w:bodyDiv w:val="1"/>
      <w:marLeft w:val="0"/>
      <w:marRight w:val="0"/>
      <w:marTop w:val="0"/>
      <w:marBottom w:val="0"/>
      <w:divBdr>
        <w:top w:val="none" w:sz="0" w:space="0" w:color="auto"/>
        <w:left w:val="none" w:sz="0" w:space="0" w:color="auto"/>
        <w:bottom w:val="none" w:sz="0" w:space="0" w:color="auto"/>
        <w:right w:val="none" w:sz="0" w:space="0" w:color="auto"/>
      </w:divBdr>
    </w:div>
    <w:div w:id="762578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797AF-17C3-41B8-B71A-6572F2E9E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1089</TotalTime>
  <Pages>28</Pages>
  <Words>6032</Words>
  <Characters>34385</Characters>
  <Application>Microsoft Office Word</Application>
  <DocSecurity>0</DocSecurity>
  <Lines>286</Lines>
  <Paragraphs>80</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40337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Anna De Toni</cp:lastModifiedBy>
  <cp:revision>81</cp:revision>
  <cp:lastPrinted>2022-10-26T10:51:00Z</cp:lastPrinted>
  <dcterms:created xsi:type="dcterms:W3CDTF">2022-11-19T20:43:00Z</dcterms:created>
  <dcterms:modified xsi:type="dcterms:W3CDTF">2023-03-20T14:20:00Z</dcterms:modified>
</cp:coreProperties>
</file>