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892BC" w14:textId="77777777" w:rsidR="00761F81" w:rsidRDefault="00761F81" w:rsidP="00877048">
      <w:pPr>
        <w:jc w:val="center"/>
        <w:rPr>
          <w:rFonts w:ascii="Times New Roman" w:hAnsi="Times New Roman" w:cs="Times New Roman"/>
          <w:sz w:val="36"/>
        </w:rPr>
      </w:pPr>
    </w:p>
    <w:p w14:paraId="1AA347E1" w14:textId="77777777" w:rsidR="00761F81" w:rsidRDefault="00761F81" w:rsidP="00877048">
      <w:pPr>
        <w:jc w:val="center"/>
        <w:rPr>
          <w:rFonts w:ascii="Times New Roman" w:hAnsi="Times New Roman" w:cs="Times New Roman"/>
          <w:sz w:val="36"/>
        </w:rPr>
      </w:pPr>
    </w:p>
    <w:p w14:paraId="406D5F1E" w14:textId="77777777" w:rsidR="00761F81" w:rsidRDefault="00761F81" w:rsidP="00877048">
      <w:pPr>
        <w:jc w:val="center"/>
        <w:rPr>
          <w:rFonts w:ascii="Times New Roman" w:hAnsi="Times New Roman" w:cs="Times New Roman"/>
          <w:sz w:val="36"/>
        </w:rPr>
      </w:pPr>
    </w:p>
    <w:p w14:paraId="4E733D5C" w14:textId="77777777" w:rsidR="00761F81" w:rsidRDefault="00761F81" w:rsidP="00877048">
      <w:pPr>
        <w:jc w:val="center"/>
        <w:rPr>
          <w:rFonts w:ascii="Times New Roman" w:hAnsi="Times New Roman" w:cs="Times New Roman"/>
          <w:sz w:val="36"/>
        </w:rPr>
      </w:pPr>
    </w:p>
    <w:p w14:paraId="65635CEC" w14:textId="695A7624" w:rsidR="00877048" w:rsidRPr="00877048" w:rsidRDefault="00877048" w:rsidP="00877048">
      <w:pPr>
        <w:jc w:val="center"/>
        <w:rPr>
          <w:rFonts w:ascii="Times New Roman" w:hAnsi="Times New Roman" w:cs="Times New Roman"/>
          <w:sz w:val="36"/>
        </w:rPr>
      </w:pPr>
      <w:r w:rsidRPr="00877048">
        <w:rPr>
          <w:rFonts w:ascii="Times New Roman" w:hAnsi="Times New Roman" w:cs="Times New Roman"/>
          <w:sz w:val="36"/>
        </w:rPr>
        <w:t xml:space="preserve">Nuovo Sistema InIt </w:t>
      </w:r>
    </w:p>
    <w:p w14:paraId="518658B7" w14:textId="229B3666" w:rsidR="00877048" w:rsidRDefault="00877048" w:rsidP="00877048">
      <w:pPr>
        <w:jc w:val="center"/>
        <w:rPr>
          <w:rFonts w:ascii="Times New Roman" w:hAnsi="Times New Roman" w:cs="Times New Roman"/>
          <w:sz w:val="36"/>
        </w:rPr>
      </w:pPr>
      <w:r w:rsidRPr="00877048">
        <w:rPr>
          <w:rFonts w:ascii="Times New Roman" w:hAnsi="Times New Roman" w:cs="Times New Roman"/>
          <w:sz w:val="36"/>
        </w:rPr>
        <w:t>secondo rilascio in Esercizio</w:t>
      </w:r>
    </w:p>
    <w:p w14:paraId="3782AA31" w14:textId="2AC7EA0D" w:rsidR="00877048" w:rsidRDefault="00877048" w:rsidP="00877048">
      <w:pPr>
        <w:jc w:val="center"/>
        <w:rPr>
          <w:rFonts w:ascii="Times New Roman" w:hAnsi="Times New Roman" w:cs="Times New Roman"/>
          <w:sz w:val="36"/>
        </w:rPr>
      </w:pPr>
    </w:p>
    <w:p w14:paraId="526ABCCE" w14:textId="63D9FAA2" w:rsidR="00877048" w:rsidRDefault="00877048" w:rsidP="00877048">
      <w:pPr>
        <w:jc w:val="center"/>
        <w:rPr>
          <w:rFonts w:ascii="Times New Roman" w:hAnsi="Times New Roman" w:cs="Times New Roman"/>
          <w:sz w:val="36"/>
        </w:rPr>
      </w:pPr>
    </w:p>
    <w:p w14:paraId="3C7103DA" w14:textId="56AD845B" w:rsidR="00877048" w:rsidRDefault="00877048" w:rsidP="00877048">
      <w:pPr>
        <w:jc w:val="center"/>
        <w:rPr>
          <w:rFonts w:ascii="Times New Roman" w:hAnsi="Times New Roman" w:cs="Times New Roman"/>
          <w:sz w:val="36"/>
        </w:rPr>
      </w:pPr>
    </w:p>
    <w:p w14:paraId="1EB04FB4" w14:textId="65CEB550" w:rsidR="00877048" w:rsidRDefault="00732001" w:rsidP="00877048">
      <w:pPr>
        <w:jc w:val="center"/>
        <w:rPr>
          <w:rFonts w:ascii="Times New Roman" w:hAnsi="Times New Roman" w:cs="Times New Roman"/>
          <w:sz w:val="36"/>
        </w:rPr>
      </w:pPr>
      <w:r>
        <w:rPr>
          <w:rFonts w:ascii="Times New Roman" w:hAnsi="Times New Roman" w:cs="Times New Roman"/>
          <w:sz w:val="36"/>
        </w:rPr>
        <w:t>Nota Tecnica N.1</w:t>
      </w:r>
    </w:p>
    <w:p w14:paraId="7E334F2A" w14:textId="11710A87" w:rsidR="00877048" w:rsidRDefault="00877048" w:rsidP="00877048">
      <w:pPr>
        <w:jc w:val="center"/>
        <w:rPr>
          <w:rFonts w:ascii="Times New Roman" w:hAnsi="Times New Roman" w:cs="Times New Roman"/>
          <w:sz w:val="36"/>
        </w:rPr>
      </w:pPr>
    </w:p>
    <w:p w14:paraId="38AD91B8" w14:textId="75BC0DEB" w:rsidR="00877048" w:rsidRDefault="00877048" w:rsidP="00877048">
      <w:pPr>
        <w:jc w:val="center"/>
        <w:rPr>
          <w:rFonts w:ascii="Times New Roman" w:hAnsi="Times New Roman" w:cs="Times New Roman"/>
          <w:sz w:val="36"/>
        </w:rPr>
      </w:pPr>
    </w:p>
    <w:p w14:paraId="5A4F2DAA" w14:textId="788233E3" w:rsidR="00877048" w:rsidRPr="00732001" w:rsidRDefault="00877048" w:rsidP="00732001">
      <w:pPr>
        <w:jc w:val="center"/>
        <w:rPr>
          <w:rFonts w:ascii="Times New Roman" w:hAnsi="Times New Roman" w:cs="Times New Roman"/>
          <w:sz w:val="36"/>
        </w:rPr>
      </w:pPr>
      <w:r>
        <w:rPr>
          <w:rFonts w:ascii="Times New Roman" w:hAnsi="Times New Roman" w:cs="Times New Roman"/>
          <w:sz w:val="36"/>
        </w:rPr>
        <w:t>Principali funzioni del nuovo sistema InIt</w:t>
      </w:r>
      <w:r>
        <w:br w:type="page"/>
      </w:r>
    </w:p>
    <w:sdt>
      <w:sdtPr>
        <w:rPr>
          <w:rFonts w:ascii="Times New Roman" w:eastAsiaTheme="minorHAnsi" w:hAnsi="Times New Roman" w:cs="Times New Roman"/>
          <w:color w:val="auto"/>
          <w:sz w:val="22"/>
          <w:szCs w:val="22"/>
          <w:lang w:eastAsia="en-US"/>
        </w:rPr>
        <w:id w:val="-2100562827"/>
        <w:docPartObj>
          <w:docPartGallery w:val="Table of Contents"/>
          <w:docPartUnique/>
        </w:docPartObj>
      </w:sdtPr>
      <w:sdtEndPr>
        <w:rPr>
          <w:b/>
          <w:bCs/>
        </w:rPr>
      </w:sdtEndPr>
      <w:sdtContent>
        <w:p w14:paraId="586D405E" w14:textId="3DC043A4" w:rsidR="002164D2" w:rsidRPr="00556617" w:rsidRDefault="002164D2">
          <w:pPr>
            <w:pStyle w:val="Titolosommario"/>
            <w:rPr>
              <w:rFonts w:ascii="Times New Roman" w:hAnsi="Times New Roman" w:cs="Times New Roman"/>
              <w:sz w:val="28"/>
            </w:rPr>
          </w:pPr>
          <w:r w:rsidRPr="00556617">
            <w:rPr>
              <w:rFonts w:ascii="Times New Roman" w:hAnsi="Times New Roman" w:cs="Times New Roman"/>
              <w:sz w:val="28"/>
            </w:rPr>
            <w:t>Sommario</w:t>
          </w:r>
        </w:p>
        <w:p w14:paraId="13EFAD58" w14:textId="77777777" w:rsidR="00877048" w:rsidRPr="00556617" w:rsidRDefault="00877048" w:rsidP="00877048">
          <w:pPr>
            <w:rPr>
              <w:rFonts w:ascii="Times New Roman" w:hAnsi="Times New Roman" w:cs="Times New Roman"/>
              <w:lang w:eastAsia="it-IT"/>
            </w:rPr>
          </w:pPr>
        </w:p>
        <w:p w14:paraId="5E5C2FF5" w14:textId="488816CD" w:rsidR="00B43AFD" w:rsidRDefault="002164D2">
          <w:pPr>
            <w:pStyle w:val="Sommario1"/>
            <w:tabs>
              <w:tab w:val="left" w:pos="440"/>
              <w:tab w:val="right" w:leader="dot" w:pos="9685"/>
            </w:tabs>
            <w:rPr>
              <w:rFonts w:eastAsiaTheme="minorEastAsia"/>
              <w:noProof/>
              <w:lang w:eastAsia="it-IT"/>
            </w:rPr>
          </w:pPr>
          <w:r w:rsidRPr="00584A53">
            <w:rPr>
              <w:rFonts w:ascii="Times New Roman" w:hAnsi="Times New Roman" w:cs="Times New Roman"/>
            </w:rPr>
            <w:fldChar w:fldCharType="begin"/>
          </w:r>
          <w:r w:rsidRPr="00584A53">
            <w:rPr>
              <w:rFonts w:ascii="Times New Roman" w:hAnsi="Times New Roman" w:cs="Times New Roman"/>
            </w:rPr>
            <w:instrText xml:space="preserve"> TOC \o "1-3" \h \z \u </w:instrText>
          </w:r>
          <w:r w:rsidRPr="00584A53">
            <w:rPr>
              <w:rFonts w:ascii="Times New Roman" w:hAnsi="Times New Roman" w:cs="Times New Roman"/>
            </w:rPr>
            <w:fldChar w:fldCharType="separate"/>
          </w:r>
          <w:hyperlink w:anchor="_Toc93652118" w:history="1">
            <w:r w:rsidR="00B43AFD" w:rsidRPr="00193871">
              <w:rPr>
                <w:rStyle w:val="Collegamentoipertestuale"/>
                <w:rFonts w:ascii="Times New Roman" w:hAnsi="Times New Roman" w:cs="Times New Roman"/>
                <w:b/>
                <w:noProof/>
              </w:rPr>
              <w:t>1</w:t>
            </w:r>
            <w:r w:rsidR="00B43AFD">
              <w:rPr>
                <w:rFonts w:eastAsiaTheme="minorEastAsia"/>
                <w:noProof/>
                <w:lang w:eastAsia="it-IT"/>
              </w:rPr>
              <w:tab/>
            </w:r>
            <w:r w:rsidR="00B43AFD" w:rsidRPr="00193871">
              <w:rPr>
                <w:rStyle w:val="Collegamentoipertestuale"/>
                <w:rFonts w:ascii="Times New Roman" w:hAnsi="Times New Roman" w:cs="Times New Roman"/>
                <w:b/>
                <w:noProof/>
              </w:rPr>
              <w:t>Premessa</w:t>
            </w:r>
            <w:r w:rsidR="00B43AFD">
              <w:rPr>
                <w:noProof/>
                <w:webHidden/>
              </w:rPr>
              <w:tab/>
            </w:r>
            <w:r w:rsidR="00B43AFD">
              <w:rPr>
                <w:noProof/>
                <w:webHidden/>
              </w:rPr>
              <w:fldChar w:fldCharType="begin"/>
            </w:r>
            <w:r w:rsidR="00B43AFD">
              <w:rPr>
                <w:noProof/>
                <w:webHidden/>
              </w:rPr>
              <w:instrText xml:space="preserve"> PAGEREF _Toc93652118 \h </w:instrText>
            </w:r>
            <w:r w:rsidR="00B43AFD">
              <w:rPr>
                <w:noProof/>
                <w:webHidden/>
              </w:rPr>
            </w:r>
            <w:r w:rsidR="00B43AFD">
              <w:rPr>
                <w:noProof/>
                <w:webHidden/>
              </w:rPr>
              <w:fldChar w:fldCharType="separate"/>
            </w:r>
            <w:r w:rsidR="00B43AFD">
              <w:rPr>
                <w:noProof/>
                <w:webHidden/>
              </w:rPr>
              <w:t>4</w:t>
            </w:r>
            <w:r w:rsidR="00B43AFD">
              <w:rPr>
                <w:noProof/>
                <w:webHidden/>
              </w:rPr>
              <w:fldChar w:fldCharType="end"/>
            </w:r>
          </w:hyperlink>
        </w:p>
        <w:p w14:paraId="11A8BA66" w14:textId="39B854BE" w:rsidR="00B43AFD" w:rsidRDefault="00B43AFD">
          <w:pPr>
            <w:pStyle w:val="Sommario1"/>
            <w:tabs>
              <w:tab w:val="left" w:pos="440"/>
              <w:tab w:val="right" w:leader="dot" w:pos="9685"/>
            </w:tabs>
            <w:rPr>
              <w:rFonts w:eastAsiaTheme="minorEastAsia"/>
              <w:noProof/>
              <w:lang w:eastAsia="it-IT"/>
            </w:rPr>
          </w:pPr>
          <w:hyperlink w:anchor="_Toc93652119" w:history="1">
            <w:r w:rsidRPr="00193871">
              <w:rPr>
                <w:rStyle w:val="Collegamentoipertestuale"/>
                <w:rFonts w:ascii="Times New Roman" w:hAnsi="Times New Roman" w:cs="Times New Roman"/>
                <w:b/>
                <w:noProof/>
              </w:rPr>
              <w:t>2</w:t>
            </w:r>
            <w:r>
              <w:rPr>
                <w:rFonts w:eastAsiaTheme="minorEastAsia"/>
                <w:noProof/>
                <w:lang w:eastAsia="it-IT"/>
              </w:rPr>
              <w:tab/>
            </w:r>
            <w:r w:rsidRPr="00193871">
              <w:rPr>
                <w:rStyle w:val="Collegamentoipertestuale"/>
                <w:rFonts w:ascii="Times New Roman" w:hAnsi="Times New Roman" w:cs="Times New Roman"/>
                <w:b/>
                <w:noProof/>
              </w:rPr>
              <w:t>Gestione delle Anagrafiche</w:t>
            </w:r>
            <w:r>
              <w:rPr>
                <w:noProof/>
                <w:webHidden/>
              </w:rPr>
              <w:tab/>
            </w:r>
            <w:r>
              <w:rPr>
                <w:noProof/>
                <w:webHidden/>
              </w:rPr>
              <w:fldChar w:fldCharType="begin"/>
            </w:r>
            <w:r>
              <w:rPr>
                <w:noProof/>
                <w:webHidden/>
              </w:rPr>
              <w:instrText xml:space="preserve"> PAGEREF _Toc93652119 \h </w:instrText>
            </w:r>
            <w:r>
              <w:rPr>
                <w:noProof/>
                <w:webHidden/>
              </w:rPr>
            </w:r>
            <w:r>
              <w:rPr>
                <w:noProof/>
                <w:webHidden/>
              </w:rPr>
              <w:fldChar w:fldCharType="separate"/>
            </w:r>
            <w:r>
              <w:rPr>
                <w:noProof/>
                <w:webHidden/>
              </w:rPr>
              <w:t>4</w:t>
            </w:r>
            <w:r>
              <w:rPr>
                <w:noProof/>
                <w:webHidden/>
              </w:rPr>
              <w:fldChar w:fldCharType="end"/>
            </w:r>
          </w:hyperlink>
        </w:p>
        <w:p w14:paraId="1103A037" w14:textId="61A37E99" w:rsidR="00B43AFD" w:rsidRDefault="00B43AFD">
          <w:pPr>
            <w:pStyle w:val="Sommario2"/>
            <w:tabs>
              <w:tab w:val="left" w:pos="1100"/>
              <w:tab w:val="right" w:leader="dot" w:pos="9685"/>
            </w:tabs>
            <w:rPr>
              <w:rFonts w:eastAsiaTheme="minorEastAsia"/>
              <w:noProof/>
              <w:lang w:eastAsia="it-IT"/>
            </w:rPr>
          </w:pPr>
          <w:hyperlink w:anchor="_Toc93652120" w:history="1">
            <w:r w:rsidRPr="00193871">
              <w:rPr>
                <w:rStyle w:val="Collegamentoipertestuale"/>
                <w:noProof/>
              </w:rPr>
              <w:t>2.1</w:t>
            </w:r>
            <w:r>
              <w:rPr>
                <w:rFonts w:eastAsiaTheme="minorEastAsia"/>
                <w:noProof/>
                <w:lang w:eastAsia="it-IT"/>
              </w:rPr>
              <w:tab/>
            </w:r>
            <w:r w:rsidRPr="00193871">
              <w:rPr>
                <w:rStyle w:val="Collegamentoipertestuale"/>
                <w:noProof/>
              </w:rPr>
              <w:t>Anagrafiche Beneficiari</w:t>
            </w:r>
            <w:r>
              <w:rPr>
                <w:noProof/>
                <w:webHidden/>
              </w:rPr>
              <w:tab/>
            </w:r>
            <w:r>
              <w:rPr>
                <w:noProof/>
                <w:webHidden/>
              </w:rPr>
              <w:fldChar w:fldCharType="begin"/>
            </w:r>
            <w:r>
              <w:rPr>
                <w:noProof/>
                <w:webHidden/>
              </w:rPr>
              <w:instrText xml:space="preserve"> PAGEREF _Toc93652120 \h </w:instrText>
            </w:r>
            <w:r>
              <w:rPr>
                <w:noProof/>
                <w:webHidden/>
              </w:rPr>
            </w:r>
            <w:r>
              <w:rPr>
                <w:noProof/>
                <w:webHidden/>
              </w:rPr>
              <w:fldChar w:fldCharType="separate"/>
            </w:r>
            <w:r>
              <w:rPr>
                <w:noProof/>
                <w:webHidden/>
              </w:rPr>
              <w:t>5</w:t>
            </w:r>
            <w:r>
              <w:rPr>
                <w:noProof/>
                <w:webHidden/>
              </w:rPr>
              <w:fldChar w:fldCharType="end"/>
            </w:r>
          </w:hyperlink>
        </w:p>
        <w:p w14:paraId="53262A8E" w14:textId="3971B255" w:rsidR="00B43AFD" w:rsidRDefault="00B43AFD">
          <w:pPr>
            <w:pStyle w:val="Sommario2"/>
            <w:tabs>
              <w:tab w:val="left" w:pos="1100"/>
              <w:tab w:val="right" w:leader="dot" w:pos="9685"/>
            </w:tabs>
            <w:rPr>
              <w:rFonts w:eastAsiaTheme="minorEastAsia"/>
              <w:noProof/>
              <w:lang w:eastAsia="it-IT"/>
            </w:rPr>
          </w:pPr>
          <w:hyperlink w:anchor="_Toc93652121" w:history="1">
            <w:r w:rsidRPr="00193871">
              <w:rPr>
                <w:rStyle w:val="Collegamentoipertestuale"/>
                <w:noProof/>
              </w:rPr>
              <w:t>2.2</w:t>
            </w:r>
            <w:r>
              <w:rPr>
                <w:rFonts w:eastAsiaTheme="minorEastAsia"/>
                <w:noProof/>
                <w:lang w:eastAsia="it-IT"/>
              </w:rPr>
              <w:tab/>
            </w:r>
            <w:r w:rsidRPr="00193871">
              <w:rPr>
                <w:rStyle w:val="Collegamentoipertestuale"/>
                <w:noProof/>
              </w:rPr>
              <w:t>Anagrafica Materiale Comune Generica (CPV)</w:t>
            </w:r>
            <w:r>
              <w:rPr>
                <w:noProof/>
                <w:webHidden/>
              </w:rPr>
              <w:tab/>
            </w:r>
            <w:r>
              <w:rPr>
                <w:noProof/>
                <w:webHidden/>
              </w:rPr>
              <w:fldChar w:fldCharType="begin"/>
            </w:r>
            <w:r>
              <w:rPr>
                <w:noProof/>
                <w:webHidden/>
              </w:rPr>
              <w:instrText xml:space="preserve"> PAGEREF _Toc93652121 \h </w:instrText>
            </w:r>
            <w:r>
              <w:rPr>
                <w:noProof/>
                <w:webHidden/>
              </w:rPr>
            </w:r>
            <w:r>
              <w:rPr>
                <w:noProof/>
                <w:webHidden/>
              </w:rPr>
              <w:fldChar w:fldCharType="separate"/>
            </w:r>
            <w:r>
              <w:rPr>
                <w:noProof/>
                <w:webHidden/>
              </w:rPr>
              <w:t>6</w:t>
            </w:r>
            <w:r>
              <w:rPr>
                <w:noProof/>
                <w:webHidden/>
              </w:rPr>
              <w:fldChar w:fldCharType="end"/>
            </w:r>
          </w:hyperlink>
        </w:p>
        <w:p w14:paraId="7A3B7BD9" w14:textId="6B4D03CA" w:rsidR="00B43AFD" w:rsidRDefault="00B43AFD">
          <w:pPr>
            <w:pStyle w:val="Sommario2"/>
            <w:tabs>
              <w:tab w:val="left" w:pos="1100"/>
              <w:tab w:val="right" w:leader="dot" w:pos="9685"/>
            </w:tabs>
            <w:rPr>
              <w:rFonts w:eastAsiaTheme="minorEastAsia"/>
              <w:noProof/>
              <w:lang w:eastAsia="it-IT"/>
            </w:rPr>
          </w:pPr>
          <w:hyperlink w:anchor="_Toc93652122" w:history="1">
            <w:r w:rsidRPr="00193871">
              <w:rPr>
                <w:rStyle w:val="Collegamentoipertestuale"/>
                <w:noProof/>
              </w:rPr>
              <w:t>2.3</w:t>
            </w:r>
            <w:r>
              <w:rPr>
                <w:rFonts w:eastAsiaTheme="minorEastAsia"/>
                <w:noProof/>
                <w:lang w:eastAsia="it-IT"/>
              </w:rPr>
              <w:tab/>
            </w:r>
            <w:r w:rsidRPr="00193871">
              <w:rPr>
                <w:rStyle w:val="Collegamentoipertestuale"/>
                <w:noProof/>
              </w:rPr>
              <w:t>Anagrafica Beni di Facile Consumo</w:t>
            </w:r>
            <w:r>
              <w:rPr>
                <w:noProof/>
                <w:webHidden/>
              </w:rPr>
              <w:tab/>
            </w:r>
            <w:r>
              <w:rPr>
                <w:noProof/>
                <w:webHidden/>
              </w:rPr>
              <w:fldChar w:fldCharType="begin"/>
            </w:r>
            <w:r>
              <w:rPr>
                <w:noProof/>
                <w:webHidden/>
              </w:rPr>
              <w:instrText xml:space="preserve"> PAGEREF _Toc93652122 \h </w:instrText>
            </w:r>
            <w:r>
              <w:rPr>
                <w:noProof/>
                <w:webHidden/>
              </w:rPr>
            </w:r>
            <w:r>
              <w:rPr>
                <w:noProof/>
                <w:webHidden/>
              </w:rPr>
              <w:fldChar w:fldCharType="separate"/>
            </w:r>
            <w:r>
              <w:rPr>
                <w:noProof/>
                <w:webHidden/>
              </w:rPr>
              <w:t>7</w:t>
            </w:r>
            <w:r>
              <w:rPr>
                <w:noProof/>
                <w:webHidden/>
              </w:rPr>
              <w:fldChar w:fldCharType="end"/>
            </w:r>
          </w:hyperlink>
        </w:p>
        <w:p w14:paraId="570B341C" w14:textId="50D5561C" w:rsidR="00B43AFD" w:rsidRDefault="00B43AFD">
          <w:pPr>
            <w:pStyle w:val="Sommario2"/>
            <w:tabs>
              <w:tab w:val="left" w:pos="1100"/>
              <w:tab w:val="right" w:leader="dot" w:pos="9685"/>
            </w:tabs>
            <w:rPr>
              <w:rFonts w:eastAsiaTheme="minorEastAsia"/>
              <w:noProof/>
              <w:lang w:eastAsia="it-IT"/>
            </w:rPr>
          </w:pPr>
          <w:hyperlink w:anchor="_Toc93652123" w:history="1">
            <w:r w:rsidRPr="00193871">
              <w:rPr>
                <w:rStyle w:val="Collegamentoipertestuale"/>
                <w:noProof/>
              </w:rPr>
              <w:t>2.4</w:t>
            </w:r>
            <w:r>
              <w:rPr>
                <w:rFonts w:eastAsiaTheme="minorEastAsia"/>
                <w:noProof/>
                <w:lang w:eastAsia="it-IT"/>
              </w:rPr>
              <w:tab/>
            </w:r>
            <w:r w:rsidRPr="00193871">
              <w:rPr>
                <w:rStyle w:val="Collegamentoipertestuale"/>
                <w:noProof/>
              </w:rPr>
              <w:t>Anagrafica Beni Mobili (“Attrezzature”/Cespiti)</w:t>
            </w:r>
            <w:r>
              <w:rPr>
                <w:noProof/>
                <w:webHidden/>
              </w:rPr>
              <w:tab/>
            </w:r>
            <w:r>
              <w:rPr>
                <w:noProof/>
                <w:webHidden/>
              </w:rPr>
              <w:fldChar w:fldCharType="begin"/>
            </w:r>
            <w:r>
              <w:rPr>
                <w:noProof/>
                <w:webHidden/>
              </w:rPr>
              <w:instrText xml:space="preserve"> PAGEREF _Toc93652123 \h </w:instrText>
            </w:r>
            <w:r>
              <w:rPr>
                <w:noProof/>
                <w:webHidden/>
              </w:rPr>
            </w:r>
            <w:r>
              <w:rPr>
                <w:noProof/>
                <w:webHidden/>
              </w:rPr>
              <w:fldChar w:fldCharType="separate"/>
            </w:r>
            <w:r>
              <w:rPr>
                <w:noProof/>
                <w:webHidden/>
              </w:rPr>
              <w:t>7</w:t>
            </w:r>
            <w:r>
              <w:rPr>
                <w:noProof/>
                <w:webHidden/>
              </w:rPr>
              <w:fldChar w:fldCharType="end"/>
            </w:r>
          </w:hyperlink>
        </w:p>
        <w:p w14:paraId="63DAEECF" w14:textId="410F7BA0" w:rsidR="00B43AFD" w:rsidRDefault="00B43AFD">
          <w:pPr>
            <w:pStyle w:val="Sommario2"/>
            <w:tabs>
              <w:tab w:val="left" w:pos="1100"/>
              <w:tab w:val="right" w:leader="dot" w:pos="9685"/>
            </w:tabs>
            <w:rPr>
              <w:rFonts w:eastAsiaTheme="minorEastAsia"/>
              <w:noProof/>
              <w:lang w:eastAsia="it-IT"/>
            </w:rPr>
          </w:pPr>
          <w:hyperlink w:anchor="_Toc93652124" w:history="1">
            <w:r w:rsidRPr="00193871">
              <w:rPr>
                <w:rStyle w:val="Collegamentoipertestuale"/>
                <w:noProof/>
              </w:rPr>
              <w:t>2.5</w:t>
            </w:r>
            <w:r>
              <w:rPr>
                <w:rFonts w:eastAsiaTheme="minorEastAsia"/>
                <w:noProof/>
                <w:lang w:eastAsia="it-IT"/>
              </w:rPr>
              <w:tab/>
            </w:r>
            <w:r w:rsidRPr="00193871">
              <w:rPr>
                <w:rStyle w:val="Collegamentoipertestuale"/>
                <w:noProof/>
              </w:rPr>
              <w:t>Anagrafica Ufficio Utilizzatore</w:t>
            </w:r>
            <w:r>
              <w:rPr>
                <w:noProof/>
                <w:webHidden/>
              </w:rPr>
              <w:tab/>
            </w:r>
            <w:r>
              <w:rPr>
                <w:noProof/>
                <w:webHidden/>
              </w:rPr>
              <w:fldChar w:fldCharType="begin"/>
            </w:r>
            <w:r>
              <w:rPr>
                <w:noProof/>
                <w:webHidden/>
              </w:rPr>
              <w:instrText xml:space="preserve"> PAGEREF _Toc93652124 \h </w:instrText>
            </w:r>
            <w:r>
              <w:rPr>
                <w:noProof/>
                <w:webHidden/>
              </w:rPr>
            </w:r>
            <w:r>
              <w:rPr>
                <w:noProof/>
                <w:webHidden/>
              </w:rPr>
              <w:fldChar w:fldCharType="separate"/>
            </w:r>
            <w:r>
              <w:rPr>
                <w:noProof/>
                <w:webHidden/>
              </w:rPr>
              <w:t>8</w:t>
            </w:r>
            <w:r>
              <w:rPr>
                <w:noProof/>
                <w:webHidden/>
              </w:rPr>
              <w:fldChar w:fldCharType="end"/>
            </w:r>
          </w:hyperlink>
        </w:p>
        <w:p w14:paraId="610876D4" w14:textId="61D5B406" w:rsidR="00B43AFD" w:rsidRDefault="00B43AFD">
          <w:pPr>
            <w:pStyle w:val="Sommario2"/>
            <w:tabs>
              <w:tab w:val="left" w:pos="1100"/>
              <w:tab w:val="right" w:leader="dot" w:pos="9685"/>
            </w:tabs>
            <w:rPr>
              <w:rFonts w:eastAsiaTheme="minorEastAsia"/>
              <w:noProof/>
              <w:lang w:eastAsia="it-IT"/>
            </w:rPr>
          </w:pPr>
          <w:hyperlink w:anchor="_Toc93652125" w:history="1">
            <w:r w:rsidRPr="00193871">
              <w:rPr>
                <w:rStyle w:val="Collegamentoipertestuale"/>
                <w:noProof/>
              </w:rPr>
              <w:t>2.6</w:t>
            </w:r>
            <w:r>
              <w:rPr>
                <w:rFonts w:eastAsiaTheme="minorEastAsia"/>
                <w:noProof/>
                <w:lang w:eastAsia="it-IT"/>
              </w:rPr>
              <w:tab/>
            </w:r>
            <w:r w:rsidRPr="00193871">
              <w:rPr>
                <w:rStyle w:val="Collegamentoipertestuale"/>
                <w:noProof/>
              </w:rPr>
              <w:t>Anagrafiche di Collocazione Beni: Stanze e Utilizzatori Finali</w:t>
            </w:r>
            <w:r>
              <w:rPr>
                <w:noProof/>
                <w:webHidden/>
              </w:rPr>
              <w:tab/>
            </w:r>
            <w:r>
              <w:rPr>
                <w:noProof/>
                <w:webHidden/>
              </w:rPr>
              <w:fldChar w:fldCharType="begin"/>
            </w:r>
            <w:r>
              <w:rPr>
                <w:noProof/>
                <w:webHidden/>
              </w:rPr>
              <w:instrText xml:space="preserve"> PAGEREF _Toc93652125 \h </w:instrText>
            </w:r>
            <w:r>
              <w:rPr>
                <w:noProof/>
                <w:webHidden/>
              </w:rPr>
            </w:r>
            <w:r>
              <w:rPr>
                <w:noProof/>
                <w:webHidden/>
              </w:rPr>
              <w:fldChar w:fldCharType="separate"/>
            </w:r>
            <w:r>
              <w:rPr>
                <w:noProof/>
                <w:webHidden/>
              </w:rPr>
              <w:t>8</w:t>
            </w:r>
            <w:r>
              <w:rPr>
                <w:noProof/>
                <w:webHidden/>
              </w:rPr>
              <w:fldChar w:fldCharType="end"/>
            </w:r>
          </w:hyperlink>
        </w:p>
        <w:p w14:paraId="1CC397FB" w14:textId="4B50D6F0" w:rsidR="00B43AFD" w:rsidRDefault="00B43AFD">
          <w:pPr>
            <w:pStyle w:val="Sommario1"/>
            <w:tabs>
              <w:tab w:val="left" w:pos="440"/>
              <w:tab w:val="right" w:leader="dot" w:pos="9685"/>
            </w:tabs>
            <w:rPr>
              <w:rFonts w:eastAsiaTheme="minorEastAsia"/>
              <w:noProof/>
              <w:lang w:eastAsia="it-IT"/>
            </w:rPr>
          </w:pPr>
          <w:hyperlink w:anchor="_Toc93652126" w:history="1">
            <w:r w:rsidRPr="00193871">
              <w:rPr>
                <w:rStyle w:val="Collegamentoipertestuale"/>
                <w:rFonts w:ascii="Times New Roman" w:hAnsi="Times New Roman" w:cs="Times New Roman"/>
                <w:b/>
                <w:noProof/>
              </w:rPr>
              <w:t>3</w:t>
            </w:r>
            <w:r>
              <w:rPr>
                <w:rFonts w:eastAsiaTheme="minorEastAsia"/>
                <w:noProof/>
                <w:lang w:eastAsia="it-IT"/>
              </w:rPr>
              <w:tab/>
            </w:r>
            <w:r w:rsidRPr="00193871">
              <w:rPr>
                <w:rStyle w:val="Collegamentoipertestuale"/>
                <w:rFonts w:ascii="Times New Roman" w:hAnsi="Times New Roman" w:cs="Times New Roman"/>
                <w:b/>
                <w:noProof/>
              </w:rPr>
              <w:t>Ordini di Acquisto e Buoni di Carico dei Beni Mobili e di Facile Consumo</w:t>
            </w:r>
            <w:r>
              <w:rPr>
                <w:noProof/>
                <w:webHidden/>
              </w:rPr>
              <w:tab/>
            </w:r>
            <w:r>
              <w:rPr>
                <w:noProof/>
                <w:webHidden/>
              </w:rPr>
              <w:fldChar w:fldCharType="begin"/>
            </w:r>
            <w:r>
              <w:rPr>
                <w:noProof/>
                <w:webHidden/>
              </w:rPr>
              <w:instrText xml:space="preserve"> PAGEREF _Toc93652126 \h </w:instrText>
            </w:r>
            <w:r>
              <w:rPr>
                <w:noProof/>
                <w:webHidden/>
              </w:rPr>
            </w:r>
            <w:r>
              <w:rPr>
                <w:noProof/>
                <w:webHidden/>
              </w:rPr>
              <w:fldChar w:fldCharType="separate"/>
            </w:r>
            <w:r>
              <w:rPr>
                <w:noProof/>
                <w:webHidden/>
              </w:rPr>
              <w:t>9</w:t>
            </w:r>
            <w:r>
              <w:rPr>
                <w:noProof/>
                <w:webHidden/>
              </w:rPr>
              <w:fldChar w:fldCharType="end"/>
            </w:r>
          </w:hyperlink>
        </w:p>
        <w:p w14:paraId="16AA406B" w14:textId="35DBAB89" w:rsidR="00B43AFD" w:rsidRDefault="00B43AFD">
          <w:pPr>
            <w:pStyle w:val="Sommario2"/>
            <w:tabs>
              <w:tab w:val="left" w:pos="1100"/>
              <w:tab w:val="right" w:leader="dot" w:pos="9685"/>
            </w:tabs>
            <w:rPr>
              <w:rFonts w:eastAsiaTheme="minorEastAsia"/>
              <w:noProof/>
              <w:lang w:eastAsia="it-IT"/>
            </w:rPr>
          </w:pPr>
          <w:hyperlink w:anchor="_Toc93652127" w:history="1">
            <w:r w:rsidRPr="00193871">
              <w:rPr>
                <w:rStyle w:val="Collegamentoipertestuale"/>
                <w:noProof/>
              </w:rPr>
              <w:t>3.1</w:t>
            </w:r>
            <w:r>
              <w:rPr>
                <w:rFonts w:eastAsiaTheme="minorEastAsia"/>
                <w:noProof/>
                <w:lang w:eastAsia="it-IT"/>
              </w:rPr>
              <w:tab/>
            </w:r>
            <w:r w:rsidRPr="00193871">
              <w:rPr>
                <w:rStyle w:val="Collegamentoipertestuale"/>
                <w:noProof/>
              </w:rPr>
              <w:t>Ordini di Acquisto InIt</w:t>
            </w:r>
            <w:r>
              <w:rPr>
                <w:noProof/>
                <w:webHidden/>
              </w:rPr>
              <w:tab/>
            </w:r>
            <w:r>
              <w:rPr>
                <w:noProof/>
                <w:webHidden/>
              </w:rPr>
              <w:fldChar w:fldCharType="begin"/>
            </w:r>
            <w:r>
              <w:rPr>
                <w:noProof/>
                <w:webHidden/>
              </w:rPr>
              <w:instrText xml:space="preserve"> PAGEREF _Toc93652127 \h </w:instrText>
            </w:r>
            <w:r>
              <w:rPr>
                <w:noProof/>
                <w:webHidden/>
              </w:rPr>
            </w:r>
            <w:r>
              <w:rPr>
                <w:noProof/>
                <w:webHidden/>
              </w:rPr>
              <w:fldChar w:fldCharType="separate"/>
            </w:r>
            <w:r>
              <w:rPr>
                <w:noProof/>
                <w:webHidden/>
              </w:rPr>
              <w:t>10</w:t>
            </w:r>
            <w:r>
              <w:rPr>
                <w:noProof/>
                <w:webHidden/>
              </w:rPr>
              <w:fldChar w:fldCharType="end"/>
            </w:r>
          </w:hyperlink>
        </w:p>
        <w:p w14:paraId="1C76003F" w14:textId="77549FB5" w:rsidR="00B43AFD" w:rsidRDefault="00B43AFD">
          <w:pPr>
            <w:pStyle w:val="Sommario2"/>
            <w:tabs>
              <w:tab w:val="left" w:pos="1100"/>
              <w:tab w:val="right" w:leader="dot" w:pos="9685"/>
            </w:tabs>
            <w:rPr>
              <w:rFonts w:eastAsiaTheme="minorEastAsia"/>
              <w:noProof/>
              <w:lang w:eastAsia="it-IT"/>
            </w:rPr>
          </w:pPr>
          <w:hyperlink w:anchor="_Toc93652128" w:history="1">
            <w:r w:rsidRPr="00193871">
              <w:rPr>
                <w:rStyle w:val="Collegamentoipertestuale"/>
                <w:noProof/>
              </w:rPr>
              <w:t>3.2</w:t>
            </w:r>
            <w:r>
              <w:rPr>
                <w:rFonts w:eastAsiaTheme="minorEastAsia"/>
                <w:noProof/>
                <w:lang w:eastAsia="it-IT"/>
              </w:rPr>
              <w:tab/>
            </w:r>
            <w:r w:rsidRPr="00193871">
              <w:rPr>
                <w:rStyle w:val="Collegamentoipertestuale"/>
                <w:noProof/>
              </w:rPr>
              <w:t>Buoni di Carico a fronte di Ordine di Acquisto InIt</w:t>
            </w:r>
            <w:r>
              <w:rPr>
                <w:noProof/>
                <w:webHidden/>
              </w:rPr>
              <w:tab/>
            </w:r>
            <w:r>
              <w:rPr>
                <w:noProof/>
                <w:webHidden/>
              </w:rPr>
              <w:fldChar w:fldCharType="begin"/>
            </w:r>
            <w:r>
              <w:rPr>
                <w:noProof/>
                <w:webHidden/>
              </w:rPr>
              <w:instrText xml:space="preserve"> PAGEREF _Toc93652128 \h </w:instrText>
            </w:r>
            <w:r>
              <w:rPr>
                <w:noProof/>
                <w:webHidden/>
              </w:rPr>
            </w:r>
            <w:r>
              <w:rPr>
                <w:noProof/>
                <w:webHidden/>
              </w:rPr>
              <w:fldChar w:fldCharType="separate"/>
            </w:r>
            <w:r>
              <w:rPr>
                <w:noProof/>
                <w:webHidden/>
              </w:rPr>
              <w:t>11</w:t>
            </w:r>
            <w:r>
              <w:rPr>
                <w:noProof/>
                <w:webHidden/>
              </w:rPr>
              <w:fldChar w:fldCharType="end"/>
            </w:r>
          </w:hyperlink>
        </w:p>
        <w:p w14:paraId="75F42D47" w14:textId="01E3CC46" w:rsidR="00B43AFD" w:rsidRDefault="00B43AFD">
          <w:pPr>
            <w:pStyle w:val="Sommario3"/>
            <w:tabs>
              <w:tab w:val="left" w:pos="1540"/>
              <w:tab w:val="right" w:leader="dot" w:pos="9685"/>
            </w:tabs>
            <w:rPr>
              <w:rFonts w:cstheme="minorBidi"/>
              <w:noProof/>
            </w:rPr>
          </w:pPr>
          <w:hyperlink w:anchor="_Toc93652129" w:history="1">
            <w:r w:rsidRPr="00193871">
              <w:rPr>
                <w:rStyle w:val="Collegamentoipertestuale"/>
                <w:noProof/>
              </w:rPr>
              <w:t>3.2.1</w:t>
            </w:r>
            <w:r>
              <w:rPr>
                <w:rFonts w:cstheme="minorBidi"/>
                <w:noProof/>
              </w:rPr>
              <w:tab/>
            </w:r>
            <w:r w:rsidRPr="00193871">
              <w:rPr>
                <w:rStyle w:val="Collegamentoipertestuale"/>
                <w:noProof/>
              </w:rPr>
              <w:t>Buoni di Carico di BFC con OdA InIt</w:t>
            </w:r>
            <w:r>
              <w:rPr>
                <w:noProof/>
                <w:webHidden/>
              </w:rPr>
              <w:tab/>
            </w:r>
            <w:r>
              <w:rPr>
                <w:noProof/>
                <w:webHidden/>
              </w:rPr>
              <w:fldChar w:fldCharType="begin"/>
            </w:r>
            <w:r>
              <w:rPr>
                <w:noProof/>
                <w:webHidden/>
              </w:rPr>
              <w:instrText xml:space="preserve"> PAGEREF _Toc93652129 \h </w:instrText>
            </w:r>
            <w:r>
              <w:rPr>
                <w:noProof/>
                <w:webHidden/>
              </w:rPr>
            </w:r>
            <w:r>
              <w:rPr>
                <w:noProof/>
                <w:webHidden/>
              </w:rPr>
              <w:fldChar w:fldCharType="separate"/>
            </w:r>
            <w:r>
              <w:rPr>
                <w:noProof/>
                <w:webHidden/>
              </w:rPr>
              <w:t>12</w:t>
            </w:r>
            <w:r>
              <w:rPr>
                <w:noProof/>
                <w:webHidden/>
              </w:rPr>
              <w:fldChar w:fldCharType="end"/>
            </w:r>
          </w:hyperlink>
        </w:p>
        <w:p w14:paraId="3379E611" w14:textId="5FB7E2D6" w:rsidR="00B43AFD" w:rsidRDefault="00B43AFD">
          <w:pPr>
            <w:pStyle w:val="Sommario3"/>
            <w:tabs>
              <w:tab w:val="left" w:pos="1540"/>
              <w:tab w:val="right" w:leader="dot" w:pos="9685"/>
            </w:tabs>
            <w:rPr>
              <w:rFonts w:cstheme="minorBidi"/>
              <w:noProof/>
            </w:rPr>
          </w:pPr>
          <w:hyperlink w:anchor="_Toc93652130" w:history="1">
            <w:r w:rsidRPr="00193871">
              <w:rPr>
                <w:rStyle w:val="Collegamentoipertestuale"/>
                <w:noProof/>
              </w:rPr>
              <w:t>3.2.2</w:t>
            </w:r>
            <w:r>
              <w:rPr>
                <w:rFonts w:cstheme="minorBidi"/>
                <w:noProof/>
              </w:rPr>
              <w:tab/>
            </w:r>
            <w:r w:rsidRPr="00193871">
              <w:rPr>
                <w:rStyle w:val="Collegamentoipertestuale"/>
                <w:noProof/>
              </w:rPr>
              <w:t>Buoni di Carico di BM con OdA InIt</w:t>
            </w:r>
            <w:r>
              <w:rPr>
                <w:noProof/>
                <w:webHidden/>
              </w:rPr>
              <w:tab/>
            </w:r>
            <w:r>
              <w:rPr>
                <w:noProof/>
                <w:webHidden/>
              </w:rPr>
              <w:fldChar w:fldCharType="begin"/>
            </w:r>
            <w:r>
              <w:rPr>
                <w:noProof/>
                <w:webHidden/>
              </w:rPr>
              <w:instrText xml:space="preserve"> PAGEREF _Toc93652130 \h </w:instrText>
            </w:r>
            <w:r>
              <w:rPr>
                <w:noProof/>
                <w:webHidden/>
              </w:rPr>
            </w:r>
            <w:r>
              <w:rPr>
                <w:noProof/>
                <w:webHidden/>
              </w:rPr>
              <w:fldChar w:fldCharType="separate"/>
            </w:r>
            <w:r>
              <w:rPr>
                <w:noProof/>
                <w:webHidden/>
              </w:rPr>
              <w:t>12</w:t>
            </w:r>
            <w:r>
              <w:rPr>
                <w:noProof/>
                <w:webHidden/>
              </w:rPr>
              <w:fldChar w:fldCharType="end"/>
            </w:r>
          </w:hyperlink>
        </w:p>
        <w:p w14:paraId="667BFBF5" w14:textId="63F2A0B8" w:rsidR="00B43AFD" w:rsidRDefault="00B43AFD">
          <w:pPr>
            <w:pStyle w:val="Sommario2"/>
            <w:tabs>
              <w:tab w:val="left" w:pos="1100"/>
              <w:tab w:val="right" w:leader="dot" w:pos="9685"/>
            </w:tabs>
            <w:rPr>
              <w:rFonts w:eastAsiaTheme="minorEastAsia"/>
              <w:noProof/>
              <w:lang w:eastAsia="it-IT"/>
            </w:rPr>
          </w:pPr>
          <w:hyperlink w:anchor="_Toc93652131" w:history="1">
            <w:r w:rsidRPr="00193871">
              <w:rPr>
                <w:rStyle w:val="Collegamentoipertestuale"/>
                <w:noProof/>
              </w:rPr>
              <w:t>3.3</w:t>
            </w:r>
            <w:r>
              <w:rPr>
                <w:rFonts w:eastAsiaTheme="minorEastAsia"/>
                <w:noProof/>
                <w:lang w:eastAsia="it-IT"/>
              </w:rPr>
              <w:tab/>
            </w:r>
            <w:r w:rsidRPr="00193871">
              <w:rPr>
                <w:rStyle w:val="Collegamentoipertestuale"/>
                <w:noProof/>
              </w:rPr>
              <w:t>Buoni di Carico senza Ordini di Acquisto InIt</w:t>
            </w:r>
            <w:r>
              <w:rPr>
                <w:noProof/>
                <w:webHidden/>
              </w:rPr>
              <w:tab/>
            </w:r>
            <w:r>
              <w:rPr>
                <w:noProof/>
                <w:webHidden/>
              </w:rPr>
              <w:fldChar w:fldCharType="begin"/>
            </w:r>
            <w:r>
              <w:rPr>
                <w:noProof/>
                <w:webHidden/>
              </w:rPr>
              <w:instrText xml:space="preserve"> PAGEREF _Toc93652131 \h </w:instrText>
            </w:r>
            <w:r>
              <w:rPr>
                <w:noProof/>
                <w:webHidden/>
              </w:rPr>
            </w:r>
            <w:r>
              <w:rPr>
                <w:noProof/>
                <w:webHidden/>
              </w:rPr>
              <w:fldChar w:fldCharType="separate"/>
            </w:r>
            <w:r>
              <w:rPr>
                <w:noProof/>
                <w:webHidden/>
              </w:rPr>
              <w:t>14</w:t>
            </w:r>
            <w:r>
              <w:rPr>
                <w:noProof/>
                <w:webHidden/>
              </w:rPr>
              <w:fldChar w:fldCharType="end"/>
            </w:r>
          </w:hyperlink>
        </w:p>
        <w:p w14:paraId="3D7DC16B" w14:textId="5BE2D4A5" w:rsidR="00B43AFD" w:rsidRDefault="00B43AFD">
          <w:pPr>
            <w:pStyle w:val="Sommario3"/>
            <w:tabs>
              <w:tab w:val="left" w:pos="1540"/>
              <w:tab w:val="right" w:leader="dot" w:pos="9685"/>
            </w:tabs>
            <w:rPr>
              <w:rFonts w:cstheme="minorBidi"/>
              <w:noProof/>
            </w:rPr>
          </w:pPr>
          <w:hyperlink w:anchor="_Toc93652132" w:history="1">
            <w:r w:rsidRPr="00193871">
              <w:rPr>
                <w:rStyle w:val="Collegamentoipertestuale"/>
                <w:noProof/>
              </w:rPr>
              <w:t>3.3.1</w:t>
            </w:r>
            <w:r>
              <w:rPr>
                <w:rFonts w:cstheme="minorBidi"/>
                <w:noProof/>
              </w:rPr>
              <w:tab/>
            </w:r>
            <w:r w:rsidRPr="00193871">
              <w:rPr>
                <w:rStyle w:val="Collegamentoipertestuale"/>
                <w:noProof/>
              </w:rPr>
              <w:t>Buoni di Carico di BFC senza OdA InIt</w:t>
            </w:r>
            <w:r>
              <w:rPr>
                <w:noProof/>
                <w:webHidden/>
              </w:rPr>
              <w:tab/>
            </w:r>
            <w:r>
              <w:rPr>
                <w:noProof/>
                <w:webHidden/>
              </w:rPr>
              <w:fldChar w:fldCharType="begin"/>
            </w:r>
            <w:r>
              <w:rPr>
                <w:noProof/>
                <w:webHidden/>
              </w:rPr>
              <w:instrText xml:space="preserve"> PAGEREF _Toc93652132 \h </w:instrText>
            </w:r>
            <w:r>
              <w:rPr>
                <w:noProof/>
                <w:webHidden/>
              </w:rPr>
            </w:r>
            <w:r>
              <w:rPr>
                <w:noProof/>
                <w:webHidden/>
              </w:rPr>
              <w:fldChar w:fldCharType="separate"/>
            </w:r>
            <w:r>
              <w:rPr>
                <w:noProof/>
                <w:webHidden/>
              </w:rPr>
              <w:t>14</w:t>
            </w:r>
            <w:r>
              <w:rPr>
                <w:noProof/>
                <w:webHidden/>
              </w:rPr>
              <w:fldChar w:fldCharType="end"/>
            </w:r>
          </w:hyperlink>
        </w:p>
        <w:p w14:paraId="1C71F06D" w14:textId="3E05A900" w:rsidR="00B43AFD" w:rsidRDefault="00B43AFD">
          <w:pPr>
            <w:pStyle w:val="Sommario3"/>
            <w:tabs>
              <w:tab w:val="left" w:pos="1540"/>
              <w:tab w:val="right" w:leader="dot" w:pos="9685"/>
            </w:tabs>
            <w:rPr>
              <w:rFonts w:cstheme="minorBidi"/>
              <w:noProof/>
            </w:rPr>
          </w:pPr>
          <w:hyperlink w:anchor="_Toc93652133" w:history="1">
            <w:r w:rsidRPr="00193871">
              <w:rPr>
                <w:rStyle w:val="Collegamentoipertestuale"/>
                <w:noProof/>
              </w:rPr>
              <w:t>3.3.2</w:t>
            </w:r>
            <w:r>
              <w:rPr>
                <w:rFonts w:cstheme="minorBidi"/>
                <w:noProof/>
              </w:rPr>
              <w:tab/>
            </w:r>
            <w:r w:rsidRPr="00193871">
              <w:rPr>
                <w:rStyle w:val="Collegamentoipertestuale"/>
                <w:noProof/>
              </w:rPr>
              <w:t>Buoni di Carico di BM senza OdA InIt</w:t>
            </w:r>
            <w:r>
              <w:rPr>
                <w:noProof/>
                <w:webHidden/>
              </w:rPr>
              <w:tab/>
            </w:r>
            <w:r>
              <w:rPr>
                <w:noProof/>
                <w:webHidden/>
              </w:rPr>
              <w:fldChar w:fldCharType="begin"/>
            </w:r>
            <w:r>
              <w:rPr>
                <w:noProof/>
                <w:webHidden/>
              </w:rPr>
              <w:instrText xml:space="preserve"> PAGEREF _Toc93652133 \h </w:instrText>
            </w:r>
            <w:r>
              <w:rPr>
                <w:noProof/>
                <w:webHidden/>
              </w:rPr>
            </w:r>
            <w:r>
              <w:rPr>
                <w:noProof/>
                <w:webHidden/>
              </w:rPr>
              <w:fldChar w:fldCharType="separate"/>
            </w:r>
            <w:r>
              <w:rPr>
                <w:noProof/>
                <w:webHidden/>
              </w:rPr>
              <w:t>15</w:t>
            </w:r>
            <w:r>
              <w:rPr>
                <w:noProof/>
                <w:webHidden/>
              </w:rPr>
              <w:fldChar w:fldCharType="end"/>
            </w:r>
          </w:hyperlink>
        </w:p>
        <w:p w14:paraId="5A21552C" w14:textId="16F9F54B" w:rsidR="00B43AFD" w:rsidRDefault="00B43AFD">
          <w:pPr>
            <w:pStyle w:val="Sommario1"/>
            <w:tabs>
              <w:tab w:val="left" w:pos="440"/>
              <w:tab w:val="right" w:leader="dot" w:pos="9685"/>
            </w:tabs>
            <w:rPr>
              <w:rFonts w:eastAsiaTheme="minorEastAsia"/>
              <w:noProof/>
              <w:lang w:eastAsia="it-IT"/>
            </w:rPr>
          </w:pPr>
          <w:hyperlink w:anchor="_Toc93652134" w:history="1">
            <w:r w:rsidRPr="00193871">
              <w:rPr>
                <w:rStyle w:val="Collegamentoipertestuale"/>
                <w:rFonts w:ascii="Times New Roman" w:hAnsi="Times New Roman" w:cs="Times New Roman"/>
                <w:b/>
                <w:noProof/>
              </w:rPr>
              <w:t>4</w:t>
            </w:r>
            <w:r>
              <w:rPr>
                <w:rFonts w:eastAsiaTheme="minorEastAsia"/>
                <w:noProof/>
                <w:lang w:eastAsia="it-IT"/>
              </w:rPr>
              <w:tab/>
            </w:r>
            <w:r w:rsidRPr="00193871">
              <w:rPr>
                <w:rStyle w:val="Collegamentoipertestuale"/>
                <w:rFonts w:ascii="Times New Roman" w:hAnsi="Times New Roman" w:cs="Times New Roman"/>
                <w:b/>
                <w:noProof/>
              </w:rPr>
              <w:t>Distribuzione, Trasferimento e Altri Eventi Logistici</w:t>
            </w:r>
            <w:r>
              <w:rPr>
                <w:noProof/>
                <w:webHidden/>
              </w:rPr>
              <w:tab/>
            </w:r>
            <w:r>
              <w:rPr>
                <w:noProof/>
                <w:webHidden/>
              </w:rPr>
              <w:fldChar w:fldCharType="begin"/>
            </w:r>
            <w:r>
              <w:rPr>
                <w:noProof/>
                <w:webHidden/>
              </w:rPr>
              <w:instrText xml:space="preserve"> PAGEREF _Toc93652134 \h </w:instrText>
            </w:r>
            <w:r>
              <w:rPr>
                <w:noProof/>
                <w:webHidden/>
              </w:rPr>
            </w:r>
            <w:r>
              <w:rPr>
                <w:noProof/>
                <w:webHidden/>
              </w:rPr>
              <w:fldChar w:fldCharType="separate"/>
            </w:r>
            <w:r>
              <w:rPr>
                <w:noProof/>
                <w:webHidden/>
              </w:rPr>
              <w:t>17</w:t>
            </w:r>
            <w:r>
              <w:rPr>
                <w:noProof/>
                <w:webHidden/>
              </w:rPr>
              <w:fldChar w:fldCharType="end"/>
            </w:r>
          </w:hyperlink>
        </w:p>
        <w:p w14:paraId="4BCD4F14" w14:textId="777ACC33" w:rsidR="00B43AFD" w:rsidRDefault="00B43AFD">
          <w:pPr>
            <w:pStyle w:val="Sommario2"/>
            <w:tabs>
              <w:tab w:val="left" w:pos="1100"/>
              <w:tab w:val="right" w:leader="dot" w:pos="9685"/>
            </w:tabs>
            <w:rPr>
              <w:rFonts w:eastAsiaTheme="minorEastAsia"/>
              <w:noProof/>
              <w:lang w:eastAsia="it-IT"/>
            </w:rPr>
          </w:pPr>
          <w:hyperlink w:anchor="_Toc93652135" w:history="1">
            <w:r w:rsidRPr="00193871">
              <w:rPr>
                <w:rStyle w:val="Collegamentoipertestuale"/>
                <w:noProof/>
              </w:rPr>
              <w:t>4.1</w:t>
            </w:r>
            <w:r>
              <w:rPr>
                <w:rFonts w:eastAsiaTheme="minorEastAsia"/>
                <w:noProof/>
                <w:lang w:eastAsia="it-IT"/>
              </w:rPr>
              <w:tab/>
            </w:r>
            <w:r w:rsidRPr="00193871">
              <w:rPr>
                <w:rStyle w:val="Collegamentoipertestuale"/>
                <w:noProof/>
              </w:rPr>
              <w:t>Distribuzione Beni di Facile Consumo</w:t>
            </w:r>
            <w:r>
              <w:rPr>
                <w:noProof/>
                <w:webHidden/>
              </w:rPr>
              <w:tab/>
            </w:r>
            <w:r>
              <w:rPr>
                <w:noProof/>
                <w:webHidden/>
              </w:rPr>
              <w:fldChar w:fldCharType="begin"/>
            </w:r>
            <w:r>
              <w:rPr>
                <w:noProof/>
                <w:webHidden/>
              </w:rPr>
              <w:instrText xml:space="preserve"> PAGEREF _Toc93652135 \h </w:instrText>
            </w:r>
            <w:r>
              <w:rPr>
                <w:noProof/>
                <w:webHidden/>
              </w:rPr>
            </w:r>
            <w:r>
              <w:rPr>
                <w:noProof/>
                <w:webHidden/>
              </w:rPr>
              <w:fldChar w:fldCharType="separate"/>
            </w:r>
            <w:r>
              <w:rPr>
                <w:noProof/>
                <w:webHidden/>
              </w:rPr>
              <w:t>17</w:t>
            </w:r>
            <w:r>
              <w:rPr>
                <w:noProof/>
                <w:webHidden/>
              </w:rPr>
              <w:fldChar w:fldCharType="end"/>
            </w:r>
          </w:hyperlink>
        </w:p>
        <w:p w14:paraId="1E5F80CB" w14:textId="00D07139" w:rsidR="00B43AFD" w:rsidRDefault="00B43AFD">
          <w:pPr>
            <w:pStyle w:val="Sommario2"/>
            <w:tabs>
              <w:tab w:val="left" w:pos="1100"/>
              <w:tab w:val="right" w:leader="dot" w:pos="9685"/>
            </w:tabs>
            <w:rPr>
              <w:rFonts w:eastAsiaTheme="minorEastAsia"/>
              <w:noProof/>
              <w:lang w:eastAsia="it-IT"/>
            </w:rPr>
          </w:pPr>
          <w:hyperlink w:anchor="_Toc93652136" w:history="1">
            <w:r w:rsidRPr="00193871">
              <w:rPr>
                <w:rStyle w:val="Collegamentoipertestuale"/>
                <w:noProof/>
              </w:rPr>
              <w:t>4.2</w:t>
            </w:r>
            <w:r>
              <w:rPr>
                <w:rFonts w:eastAsiaTheme="minorEastAsia"/>
                <w:noProof/>
                <w:lang w:eastAsia="it-IT"/>
              </w:rPr>
              <w:tab/>
            </w:r>
            <w:r w:rsidRPr="00193871">
              <w:rPr>
                <w:rStyle w:val="Collegamentoipertestuale"/>
                <w:noProof/>
              </w:rPr>
              <w:t>Trasferimento Beni di Facile Consumo</w:t>
            </w:r>
            <w:r>
              <w:rPr>
                <w:noProof/>
                <w:webHidden/>
              </w:rPr>
              <w:tab/>
            </w:r>
            <w:r>
              <w:rPr>
                <w:noProof/>
                <w:webHidden/>
              </w:rPr>
              <w:fldChar w:fldCharType="begin"/>
            </w:r>
            <w:r>
              <w:rPr>
                <w:noProof/>
                <w:webHidden/>
              </w:rPr>
              <w:instrText xml:space="preserve"> PAGEREF _Toc93652136 \h </w:instrText>
            </w:r>
            <w:r>
              <w:rPr>
                <w:noProof/>
                <w:webHidden/>
              </w:rPr>
            </w:r>
            <w:r>
              <w:rPr>
                <w:noProof/>
                <w:webHidden/>
              </w:rPr>
              <w:fldChar w:fldCharType="separate"/>
            </w:r>
            <w:r>
              <w:rPr>
                <w:noProof/>
                <w:webHidden/>
              </w:rPr>
              <w:t>17</w:t>
            </w:r>
            <w:r>
              <w:rPr>
                <w:noProof/>
                <w:webHidden/>
              </w:rPr>
              <w:fldChar w:fldCharType="end"/>
            </w:r>
          </w:hyperlink>
        </w:p>
        <w:p w14:paraId="50DCAD02" w14:textId="73BB1C30" w:rsidR="00B43AFD" w:rsidRDefault="00B43AFD">
          <w:pPr>
            <w:pStyle w:val="Sommario2"/>
            <w:tabs>
              <w:tab w:val="left" w:pos="1100"/>
              <w:tab w:val="right" w:leader="dot" w:pos="9685"/>
            </w:tabs>
            <w:rPr>
              <w:rFonts w:eastAsiaTheme="minorEastAsia"/>
              <w:noProof/>
              <w:lang w:eastAsia="it-IT"/>
            </w:rPr>
          </w:pPr>
          <w:hyperlink w:anchor="_Toc93652137" w:history="1">
            <w:r w:rsidRPr="00193871">
              <w:rPr>
                <w:rStyle w:val="Collegamentoipertestuale"/>
                <w:noProof/>
              </w:rPr>
              <w:t>4.3</w:t>
            </w:r>
            <w:r>
              <w:rPr>
                <w:rFonts w:eastAsiaTheme="minorEastAsia"/>
                <w:noProof/>
                <w:lang w:eastAsia="it-IT"/>
              </w:rPr>
              <w:tab/>
            </w:r>
            <w:r w:rsidRPr="00193871">
              <w:rPr>
                <w:rStyle w:val="Collegamentoipertestuale"/>
                <w:noProof/>
              </w:rPr>
              <w:t>Assegnazione Beni Mobili</w:t>
            </w:r>
            <w:r>
              <w:rPr>
                <w:noProof/>
                <w:webHidden/>
              </w:rPr>
              <w:tab/>
            </w:r>
            <w:r>
              <w:rPr>
                <w:noProof/>
                <w:webHidden/>
              </w:rPr>
              <w:fldChar w:fldCharType="begin"/>
            </w:r>
            <w:r>
              <w:rPr>
                <w:noProof/>
                <w:webHidden/>
              </w:rPr>
              <w:instrText xml:space="preserve"> PAGEREF _Toc93652137 \h </w:instrText>
            </w:r>
            <w:r>
              <w:rPr>
                <w:noProof/>
                <w:webHidden/>
              </w:rPr>
            </w:r>
            <w:r>
              <w:rPr>
                <w:noProof/>
                <w:webHidden/>
              </w:rPr>
              <w:fldChar w:fldCharType="separate"/>
            </w:r>
            <w:r>
              <w:rPr>
                <w:noProof/>
                <w:webHidden/>
              </w:rPr>
              <w:t>18</w:t>
            </w:r>
            <w:r>
              <w:rPr>
                <w:noProof/>
                <w:webHidden/>
              </w:rPr>
              <w:fldChar w:fldCharType="end"/>
            </w:r>
          </w:hyperlink>
        </w:p>
        <w:p w14:paraId="3CE60795" w14:textId="48A577AF" w:rsidR="00B43AFD" w:rsidRDefault="00B43AFD">
          <w:pPr>
            <w:pStyle w:val="Sommario2"/>
            <w:tabs>
              <w:tab w:val="left" w:pos="1100"/>
              <w:tab w:val="right" w:leader="dot" w:pos="9685"/>
            </w:tabs>
            <w:rPr>
              <w:rFonts w:eastAsiaTheme="minorEastAsia"/>
              <w:noProof/>
              <w:lang w:eastAsia="it-IT"/>
            </w:rPr>
          </w:pPr>
          <w:hyperlink w:anchor="_Toc93652138" w:history="1">
            <w:r w:rsidRPr="00193871">
              <w:rPr>
                <w:rStyle w:val="Collegamentoipertestuale"/>
                <w:noProof/>
              </w:rPr>
              <w:t>4.4</w:t>
            </w:r>
            <w:r>
              <w:rPr>
                <w:rFonts w:eastAsiaTheme="minorEastAsia"/>
                <w:noProof/>
                <w:lang w:eastAsia="it-IT"/>
              </w:rPr>
              <w:tab/>
            </w:r>
            <w:r w:rsidRPr="00193871">
              <w:rPr>
                <w:rStyle w:val="Collegamentoipertestuale"/>
                <w:noProof/>
              </w:rPr>
              <w:t>Trasferimento Beni Mobili</w:t>
            </w:r>
            <w:r>
              <w:rPr>
                <w:noProof/>
                <w:webHidden/>
              </w:rPr>
              <w:tab/>
            </w:r>
            <w:r>
              <w:rPr>
                <w:noProof/>
                <w:webHidden/>
              </w:rPr>
              <w:fldChar w:fldCharType="begin"/>
            </w:r>
            <w:r>
              <w:rPr>
                <w:noProof/>
                <w:webHidden/>
              </w:rPr>
              <w:instrText xml:space="preserve"> PAGEREF _Toc93652138 \h </w:instrText>
            </w:r>
            <w:r>
              <w:rPr>
                <w:noProof/>
                <w:webHidden/>
              </w:rPr>
            </w:r>
            <w:r>
              <w:rPr>
                <w:noProof/>
                <w:webHidden/>
              </w:rPr>
              <w:fldChar w:fldCharType="separate"/>
            </w:r>
            <w:r>
              <w:rPr>
                <w:noProof/>
                <w:webHidden/>
              </w:rPr>
              <w:t>19</w:t>
            </w:r>
            <w:r>
              <w:rPr>
                <w:noProof/>
                <w:webHidden/>
              </w:rPr>
              <w:fldChar w:fldCharType="end"/>
            </w:r>
          </w:hyperlink>
        </w:p>
        <w:p w14:paraId="5FBDC182" w14:textId="62DFD7FE" w:rsidR="00B43AFD" w:rsidRDefault="00B43AFD">
          <w:pPr>
            <w:pStyle w:val="Sommario3"/>
            <w:tabs>
              <w:tab w:val="left" w:pos="1540"/>
              <w:tab w:val="right" w:leader="dot" w:pos="9685"/>
            </w:tabs>
            <w:rPr>
              <w:rFonts w:cstheme="minorBidi"/>
              <w:noProof/>
            </w:rPr>
          </w:pPr>
          <w:hyperlink w:anchor="_Toc93652139" w:history="1">
            <w:r w:rsidRPr="00193871">
              <w:rPr>
                <w:rStyle w:val="Collegamentoipertestuale"/>
                <w:noProof/>
              </w:rPr>
              <w:t>4.4.1</w:t>
            </w:r>
            <w:r>
              <w:rPr>
                <w:rFonts w:cstheme="minorBidi"/>
                <w:noProof/>
              </w:rPr>
              <w:tab/>
            </w:r>
            <w:r w:rsidRPr="00193871">
              <w:rPr>
                <w:rStyle w:val="Collegamentoipertestuale"/>
                <w:noProof/>
              </w:rPr>
              <w:t>Trasferimenti tra Uffici Consegnatari in InIt e fuori InIt</w:t>
            </w:r>
            <w:r>
              <w:rPr>
                <w:noProof/>
                <w:webHidden/>
              </w:rPr>
              <w:tab/>
            </w:r>
            <w:r>
              <w:rPr>
                <w:noProof/>
                <w:webHidden/>
              </w:rPr>
              <w:fldChar w:fldCharType="begin"/>
            </w:r>
            <w:r>
              <w:rPr>
                <w:noProof/>
                <w:webHidden/>
              </w:rPr>
              <w:instrText xml:space="preserve"> PAGEREF _Toc93652139 \h </w:instrText>
            </w:r>
            <w:r>
              <w:rPr>
                <w:noProof/>
                <w:webHidden/>
              </w:rPr>
            </w:r>
            <w:r>
              <w:rPr>
                <w:noProof/>
                <w:webHidden/>
              </w:rPr>
              <w:fldChar w:fldCharType="separate"/>
            </w:r>
            <w:r>
              <w:rPr>
                <w:noProof/>
                <w:webHidden/>
              </w:rPr>
              <w:t>20</w:t>
            </w:r>
            <w:r>
              <w:rPr>
                <w:noProof/>
                <w:webHidden/>
              </w:rPr>
              <w:fldChar w:fldCharType="end"/>
            </w:r>
          </w:hyperlink>
        </w:p>
        <w:p w14:paraId="0DB58507" w14:textId="0F5C90CF" w:rsidR="00B43AFD" w:rsidRDefault="00B43AFD">
          <w:pPr>
            <w:pStyle w:val="Sommario2"/>
            <w:tabs>
              <w:tab w:val="left" w:pos="1100"/>
              <w:tab w:val="right" w:leader="dot" w:pos="9685"/>
            </w:tabs>
            <w:rPr>
              <w:rFonts w:eastAsiaTheme="minorEastAsia"/>
              <w:noProof/>
              <w:lang w:eastAsia="it-IT"/>
            </w:rPr>
          </w:pPr>
          <w:hyperlink w:anchor="_Toc93652140" w:history="1">
            <w:r w:rsidRPr="00193871">
              <w:rPr>
                <w:rStyle w:val="Collegamentoipertestuale"/>
                <w:noProof/>
              </w:rPr>
              <w:t>4.5</w:t>
            </w:r>
            <w:r>
              <w:rPr>
                <w:rFonts w:eastAsiaTheme="minorEastAsia"/>
                <w:noProof/>
                <w:lang w:eastAsia="it-IT"/>
              </w:rPr>
              <w:tab/>
            </w:r>
            <w:r w:rsidRPr="00193871">
              <w:rPr>
                <w:rStyle w:val="Collegamentoipertestuale"/>
                <w:noProof/>
              </w:rPr>
              <w:t>Beni Mobili in Fuori Uso</w:t>
            </w:r>
            <w:r>
              <w:rPr>
                <w:noProof/>
                <w:webHidden/>
              </w:rPr>
              <w:tab/>
            </w:r>
            <w:r>
              <w:rPr>
                <w:noProof/>
                <w:webHidden/>
              </w:rPr>
              <w:fldChar w:fldCharType="begin"/>
            </w:r>
            <w:r>
              <w:rPr>
                <w:noProof/>
                <w:webHidden/>
              </w:rPr>
              <w:instrText xml:space="preserve"> PAGEREF _Toc93652140 \h </w:instrText>
            </w:r>
            <w:r>
              <w:rPr>
                <w:noProof/>
                <w:webHidden/>
              </w:rPr>
            </w:r>
            <w:r>
              <w:rPr>
                <w:noProof/>
                <w:webHidden/>
              </w:rPr>
              <w:fldChar w:fldCharType="separate"/>
            </w:r>
            <w:r>
              <w:rPr>
                <w:noProof/>
                <w:webHidden/>
              </w:rPr>
              <w:t>20</w:t>
            </w:r>
            <w:r>
              <w:rPr>
                <w:noProof/>
                <w:webHidden/>
              </w:rPr>
              <w:fldChar w:fldCharType="end"/>
            </w:r>
          </w:hyperlink>
        </w:p>
        <w:p w14:paraId="07BD0722" w14:textId="59BAFE71" w:rsidR="00B43AFD" w:rsidRDefault="00B43AFD">
          <w:pPr>
            <w:pStyle w:val="Sommario2"/>
            <w:tabs>
              <w:tab w:val="left" w:pos="1100"/>
              <w:tab w:val="right" w:leader="dot" w:pos="9685"/>
            </w:tabs>
            <w:rPr>
              <w:rFonts w:eastAsiaTheme="minorEastAsia"/>
              <w:noProof/>
              <w:lang w:eastAsia="it-IT"/>
            </w:rPr>
          </w:pPr>
          <w:hyperlink w:anchor="_Toc93652141" w:history="1">
            <w:r w:rsidRPr="00193871">
              <w:rPr>
                <w:rStyle w:val="Collegamentoipertestuale"/>
                <w:noProof/>
              </w:rPr>
              <w:t>4.6</w:t>
            </w:r>
            <w:r>
              <w:rPr>
                <w:rFonts w:eastAsiaTheme="minorEastAsia"/>
                <w:noProof/>
                <w:lang w:eastAsia="it-IT"/>
              </w:rPr>
              <w:tab/>
            </w:r>
            <w:r w:rsidRPr="00193871">
              <w:rPr>
                <w:rStyle w:val="Collegamentoipertestuale"/>
                <w:noProof/>
              </w:rPr>
              <w:t>Dismissione Beni Mobili: Rottamazione, Cessione Gratuita, Vendita</w:t>
            </w:r>
            <w:r>
              <w:rPr>
                <w:noProof/>
                <w:webHidden/>
              </w:rPr>
              <w:tab/>
            </w:r>
            <w:r>
              <w:rPr>
                <w:noProof/>
                <w:webHidden/>
              </w:rPr>
              <w:fldChar w:fldCharType="begin"/>
            </w:r>
            <w:r>
              <w:rPr>
                <w:noProof/>
                <w:webHidden/>
              </w:rPr>
              <w:instrText xml:space="preserve"> PAGEREF _Toc93652141 \h </w:instrText>
            </w:r>
            <w:r>
              <w:rPr>
                <w:noProof/>
                <w:webHidden/>
              </w:rPr>
            </w:r>
            <w:r>
              <w:rPr>
                <w:noProof/>
                <w:webHidden/>
              </w:rPr>
              <w:fldChar w:fldCharType="separate"/>
            </w:r>
            <w:r>
              <w:rPr>
                <w:noProof/>
                <w:webHidden/>
              </w:rPr>
              <w:t>21</w:t>
            </w:r>
            <w:r>
              <w:rPr>
                <w:noProof/>
                <w:webHidden/>
              </w:rPr>
              <w:fldChar w:fldCharType="end"/>
            </w:r>
          </w:hyperlink>
        </w:p>
        <w:p w14:paraId="79C74F8E" w14:textId="32D6A748" w:rsidR="00B43AFD" w:rsidRDefault="00B43AFD">
          <w:pPr>
            <w:pStyle w:val="Sommario2"/>
            <w:tabs>
              <w:tab w:val="left" w:pos="1100"/>
              <w:tab w:val="right" w:leader="dot" w:pos="9685"/>
            </w:tabs>
            <w:rPr>
              <w:rFonts w:eastAsiaTheme="minorEastAsia"/>
              <w:noProof/>
              <w:lang w:eastAsia="it-IT"/>
            </w:rPr>
          </w:pPr>
          <w:hyperlink w:anchor="_Toc93652142" w:history="1">
            <w:r w:rsidRPr="00193871">
              <w:rPr>
                <w:rStyle w:val="Collegamentoipertestuale"/>
                <w:noProof/>
              </w:rPr>
              <w:t>4.7</w:t>
            </w:r>
            <w:r>
              <w:rPr>
                <w:rFonts w:eastAsiaTheme="minorEastAsia"/>
                <w:noProof/>
                <w:lang w:eastAsia="it-IT"/>
              </w:rPr>
              <w:tab/>
            </w:r>
            <w:r w:rsidRPr="00193871">
              <w:rPr>
                <w:rStyle w:val="Collegamentoipertestuale"/>
                <w:noProof/>
              </w:rPr>
              <w:t>Riclassificazione di un Bene Mobile (Cespite)</w:t>
            </w:r>
            <w:r>
              <w:rPr>
                <w:noProof/>
                <w:webHidden/>
              </w:rPr>
              <w:tab/>
            </w:r>
            <w:r>
              <w:rPr>
                <w:noProof/>
                <w:webHidden/>
              </w:rPr>
              <w:fldChar w:fldCharType="begin"/>
            </w:r>
            <w:r>
              <w:rPr>
                <w:noProof/>
                <w:webHidden/>
              </w:rPr>
              <w:instrText xml:space="preserve"> PAGEREF _Toc93652142 \h </w:instrText>
            </w:r>
            <w:r>
              <w:rPr>
                <w:noProof/>
                <w:webHidden/>
              </w:rPr>
            </w:r>
            <w:r>
              <w:rPr>
                <w:noProof/>
                <w:webHidden/>
              </w:rPr>
              <w:fldChar w:fldCharType="separate"/>
            </w:r>
            <w:r>
              <w:rPr>
                <w:noProof/>
                <w:webHidden/>
              </w:rPr>
              <w:t>21</w:t>
            </w:r>
            <w:r>
              <w:rPr>
                <w:noProof/>
                <w:webHidden/>
              </w:rPr>
              <w:fldChar w:fldCharType="end"/>
            </w:r>
          </w:hyperlink>
        </w:p>
        <w:p w14:paraId="6E44013B" w14:textId="72BD7A41" w:rsidR="00B43AFD" w:rsidRDefault="00B43AFD">
          <w:pPr>
            <w:pStyle w:val="Sommario1"/>
            <w:tabs>
              <w:tab w:val="left" w:pos="440"/>
              <w:tab w:val="right" w:leader="dot" w:pos="9685"/>
            </w:tabs>
            <w:rPr>
              <w:rFonts w:eastAsiaTheme="minorEastAsia"/>
              <w:noProof/>
              <w:lang w:eastAsia="it-IT"/>
            </w:rPr>
          </w:pPr>
          <w:hyperlink w:anchor="_Toc93652143" w:history="1">
            <w:r w:rsidRPr="00193871">
              <w:rPr>
                <w:rStyle w:val="Collegamentoipertestuale"/>
                <w:rFonts w:ascii="Times New Roman" w:hAnsi="Times New Roman" w:cs="Times New Roman"/>
                <w:b/>
                <w:noProof/>
              </w:rPr>
              <w:t>5</w:t>
            </w:r>
            <w:r>
              <w:rPr>
                <w:rFonts w:eastAsiaTheme="minorEastAsia"/>
                <w:noProof/>
                <w:lang w:eastAsia="it-IT"/>
              </w:rPr>
              <w:tab/>
            </w:r>
            <w:r w:rsidRPr="00193871">
              <w:rPr>
                <w:rStyle w:val="Collegamentoipertestuale"/>
                <w:rFonts w:ascii="Times New Roman" w:hAnsi="Times New Roman" w:cs="Times New Roman"/>
                <w:b/>
                <w:noProof/>
              </w:rPr>
              <w:t>Fatturazione e gestione contabile dei beni</w:t>
            </w:r>
            <w:r>
              <w:rPr>
                <w:noProof/>
                <w:webHidden/>
              </w:rPr>
              <w:tab/>
            </w:r>
            <w:r>
              <w:rPr>
                <w:noProof/>
                <w:webHidden/>
              </w:rPr>
              <w:fldChar w:fldCharType="begin"/>
            </w:r>
            <w:r>
              <w:rPr>
                <w:noProof/>
                <w:webHidden/>
              </w:rPr>
              <w:instrText xml:space="preserve"> PAGEREF _Toc93652143 \h </w:instrText>
            </w:r>
            <w:r>
              <w:rPr>
                <w:noProof/>
                <w:webHidden/>
              </w:rPr>
            </w:r>
            <w:r>
              <w:rPr>
                <w:noProof/>
                <w:webHidden/>
              </w:rPr>
              <w:fldChar w:fldCharType="separate"/>
            </w:r>
            <w:r>
              <w:rPr>
                <w:noProof/>
                <w:webHidden/>
              </w:rPr>
              <w:t>22</w:t>
            </w:r>
            <w:r>
              <w:rPr>
                <w:noProof/>
                <w:webHidden/>
              </w:rPr>
              <w:fldChar w:fldCharType="end"/>
            </w:r>
          </w:hyperlink>
        </w:p>
        <w:p w14:paraId="41F01E02" w14:textId="0826C869" w:rsidR="00B43AFD" w:rsidRDefault="00B43AFD">
          <w:pPr>
            <w:pStyle w:val="Sommario2"/>
            <w:tabs>
              <w:tab w:val="left" w:pos="1100"/>
              <w:tab w:val="right" w:leader="dot" w:pos="9685"/>
            </w:tabs>
            <w:rPr>
              <w:rFonts w:eastAsiaTheme="minorEastAsia"/>
              <w:noProof/>
              <w:lang w:eastAsia="it-IT"/>
            </w:rPr>
          </w:pPr>
          <w:hyperlink w:anchor="_Toc93652144" w:history="1">
            <w:r w:rsidRPr="00193871">
              <w:rPr>
                <w:rStyle w:val="Collegamentoipertestuale"/>
                <w:noProof/>
              </w:rPr>
              <w:t>5.1</w:t>
            </w:r>
            <w:r>
              <w:rPr>
                <w:rFonts w:eastAsiaTheme="minorEastAsia"/>
                <w:noProof/>
                <w:lang w:eastAsia="it-IT"/>
              </w:rPr>
              <w:tab/>
            </w:r>
            <w:r w:rsidRPr="00193871">
              <w:rPr>
                <w:rStyle w:val="Collegamentoipertestuale"/>
                <w:noProof/>
              </w:rPr>
              <w:t>Gestione Documento Contabile Beneficiario: Coesistenza di due modalità operative di registrazione</w:t>
            </w:r>
            <w:r>
              <w:rPr>
                <w:noProof/>
                <w:webHidden/>
              </w:rPr>
              <w:tab/>
            </w:r>
            <w:r>
              <w:rPr>
                <w:noProof/>
                <w:webHidden/>
              </w:rPr>
              <w:fldChar w:fldCharType="begin"/>
            </w:r>
            <w:r>
              <w:rPr>
                <w:noProof/>
                <w:webHidden/>
              </w:rPr>
              <w:instrText xml:space="preserve"> PAGEREF _Toc93652144 \h </w:instrText>
            </w:r>
            <w:r>
              <w:rPr>
                <w:noProof/>
                <w:webHidden/>
              </w:rPr>
            </w:r>
            <w:r>
              <w:rPr>
                <w:noProof/>
                <w:webHidden/>
              </w:rPr>
              <w:fldChar w:fldCharType="separate"/>
            </w:r>
            <w:r>
              <w:rPr>
                <w:noProof/>
                <w:webHidden/>
              </w:rPr>
              <w:t>22</w:t>
            </w:r>
            <w:r>
              <w:rPr>
                <w:noProof/>
                <w:webHidden/>
              </w:rPr>
              <w:fldChar w:fldCharType="end"/>
            </w:r>
          </w:hyperlink>
        </w:p>
        <w:p w14:paraId="33BC0A05" w14:textId="18C870E0" w:rsidR="00B43AFD" w:rsidRDefault="00B43AFD">
          <w:pPr>
            <w:pStyle w:val="Sommario3"/>
            <w:tabs>
              <w:tab w:val="left" w:pos="1540"/>
              <w:tab w:val="right" w:leader="dot" w:pos="9685"/>
            </w:tabs>
            <w:rPr>
              <w:rFonts w:cstheme="minorBidi"/>
              <w:noProof/>
            </w:rPr>
          </w:pPr>
          <w:hyperlink w:anchor="_Toc93652145" w:history="1">
            <w:r w:rsidRPr="00193871">
              <w:rPr>
                <w:rStyle w:val="Collegamentoipertestuale"/>
                <w:noProof/>
              </w:rPr>
              <w:t>5.1.1</w:t>
            </w:r>
            <w:r>
              <w:rPr>
                <w:rFonts w:cstheme="minorBidi"/>
                <w:noProof/>
              </w:rPr>
              <w:tab/>
            </w:r>
            <w:r w:rsidRPr="00193871">
              <w:rPr>
                <w:rStyle w:val="Collegamentoipertestuale"/>
                <w:noProof/>
              </w:rPr>
              <w:t>Alcuni casi particolari di gestione dei documenti contabili beneficiari</w:t>
            </w:r>
            <w:r>
              <w:rPr>
                <w:noProof/>
                <w:webHidden/>
              </w:rPr>
              <w:tab/>
            </w:r>
            <w:r>
              <w:rPr>
                <w:noProof/>
                <w:webHidden/>
              </w:rPr>
              <w:fldChar w:fldCharType="begin"/>
            </w:r>
            <w:r>
              <w:rPr>
                <w:noProof/>
                <w:webHidden/>
              </w:rPr>
              <w:instrText xml:space="preserve"> PAGEREF _Toc93652145 \h </w:instrText>
            </w:r>
            <w:r>
              <w:rPr>
                <w:noProof/>
                <w:webHidden/>
              </w:rPr>
            </w:r>
            <w:r>
              <w:rPr>
                <w:noProof/>
                <w:webHidden/>
              </w:rPr>
              <w:fldChar w:fldCharType="separate"/>
            </w:r>
            <w:r>
              <w:rPr>
                <w:noProof/>
                <w:webHidden/>
              </w:rPr>
              <w:t>23</w:t>
            </w:r>
            <w:r>
              <w:rPr>
                <w:noProof/>
                <w:webHidden/>
              </w:rPr>
              <w:fldChar w:fldCharType="end"/>
            </w:r>
          </w:hyperlink>
        </w:p>
        <w:p w14:paraId="4FD92CBE" w14:textId="405FA985" w:rsidR="00B43AFD" w:rsidRDefault="00B43AFD">
          <w:pPr>
            <w:pStyle w:val="Sommario2"/>
            <w:tabs>
              <w:tab w:val="left" w:pos="1100"/>
              <w:tab w:val="right" w:leader="dot" w:pos="9685"/>
            </w:tabs>
            <w:rPr>
              <w:rFonts w:eastAsiaTheme="minorEastAsia"/>
              <w:noProof/>
              <w:lang w:eastAsia="it-IT"/>
            </w:rPr>
          </w:pPr>
          <w:hyperlink w:anchor="_Toc93652146" w:history="1">
            <w:r w:rsidRPr="00193871">
              <w:rPr>
                <w:rStyle w:val="Collegamentoipertestuale"/>
                <w:noProof/>
              </w:rPr>
              <w:t>5.2</w:t>
            </w:r>
            <w:r>
              <w:rPr>
                <w:rFonts w:eastAsiaTheme="minorEastAsia"/>
                <w:noProof/>
                <w:lang w:eastAsia="it-IT"/>
              </w:rPr>
              <w:tab/>
            </w:r>
            <w:r w:rsidRPr="00193871">
              <w:rPr>
                <w:rStyle w:val="Collegamentoipertestuale"/>
                <w:noProof/>
              </w:rPr>
              <w:t>Capitalizzazione dei Beni Mobili (Cespiti)</w:t>
            </w:r>
            <w:r>
              <w:rPr>
                <w:noProof/>
                <w:webHidden/>
              </w:rPr>
              <w:tab/>
            </w:r>
            <w:r>
              <w:rPr>
                <w:noProof/>
                <w:webHidden/>
              </w:rPr>
              <w:fldChar w:fldCharType="begin"/>
            </w:r>
            <w:r>
              <w:rPr>
                <w:noProof/>
                <w:webHidden/>
              </w:rPr>
              <w:instrText xml:space="preserve"> PAGEREF _Toc93652146 \h </w:instrText>
            </w:r>
            <w:r>
              <w:rPr>
                <w:noProof/>
                <w:webHidden/>
              </w:rPr>
            </w:r>
            <w:r>
              <w:rPr>
                <w:noProof/>
                <w:webHidden/>
              </w:rPr>
              <w:fldChar w:fldCharType="separate"/>
            </w:r>
            <w:r>
              <w:rPr>
                <w:noProof/>
                <w:webHidden/>
              </w:rPr>
              <w:t>27</w:t>
            </w:r>
            <w:r>
              <w:rPr>
                <w:noProof/>
                <w:webHidden/>
              </w:rPr>
              <w:fldChar w:fldCharType="end"/>
            </w:r>
          </w:hyperlink>
        </w:p>
        <w:p w14:paraId="59966770" w14:textId="2F3EBDC1" w:rsidR="00B43AFD" w:rsidRDefault="00B43AFD">
          <w:pPr>
            <w:pStyle w:val="Sommario2"/>
            <w:tabs>
              <w:tab w:val="left" w:pos="1100"/>
              <w:tab w:val="right" w:leader="dot" w:pos="9685"/>
            </w:tabs>
            <w:rPr>
              <w:rFonts w:eastAsiaTheme="minorEastAsia"/>
              <w:noProof/>
              <w:lang w:eastAsia="it-IT"/>
            </w:rPr>
          </w:pPr>
          <w:hyperlink w:anchor="_Toc93652147" w:history="1">
            <w:r w:rsidRPr="00193871">
              <w:rPr>
                <w:rStyle w:val="Collegamentoipertestuale"/>
                <w:noProof/>
              </w:rPr>
              <w:t>5.3</w:t>
            </w:r>
            <w:r>
              <w:rPr>
                <w:rFonts w:eastAsiaTheme="minorEastAsia"/>
                <w:noProof/>
                <w:lang w:eastAsia="it-IT"/>
              </w:rPr>
              <w:tab/>
            </w:r>
            <w:r w:rsidRPr="00193871">
              <w:rPr>
                <w:rStyle w:val="Collegamentoipertestuale"/>
                <w:noProof/>
              </w:rPr>
              <w:t>Modifiche contabili del Cespite non collegate ad eventi logistici</w:t>
            </w:r>
            <w:r>
              <w:rPr>
                <w:noProof/>
                <w:webHidden/>
              </w:rPr>
              <w:tab/>
            </w:r>
            <w:r>
              <w:rPr>
                <w:noProof/>
                <w:webHidden/>
              </w:rPr>
              <w:fldChar w:fldCharType="begin"/>
            </w:r>
            <w:r>
              <w:rPr>
                <w:noProof/>
                <w:webHidden/>
              </w:rPr>
              <w:instrText xml:space="preserve"> PAGEREF _Toc93652147 \h </w:instrText>
            </w:r>
            <w:r>
              <w:rPr>
                <w:noProof/>
                <w:webHidden/>
              </w:rPr>
            </w:r>
            <w:r>
              <w:rPr>
                <w:noProof/>
                <w:webHidden/>
              </w:rPr>
              <w:fldChar w:fldCharType="separate"/>
            </w:r>
            <w:r>
              <w:rPr>
                <w:noProof/>
                <w:webHidden/>
              </w:rPr>
              <w:t>28</w:t>
            </w:r>
            <w:r>
              <w:rPr>
                <w:noProof/>
                <w:webHidden/>
              </w:rPr>
              <w:fldChar w:fldCharType="end"/>
            </w:r>
          </w:hyperlink>
        </w:p>
        <w:p w14:paraId="7A0B1B89" w14:textId="7E9517E0" w:rsidR="00B43AFD" w:rsidRDefault="00B43AFD">
          <w:pPr>
            <w:pStyle w:val="Sommario3"/>
            <w:tabs>
              <w:tab w:val="left" w:pos="1540"/>
              <w:tab w:val="right" w:leader="dot" w:pos="9685"/>
            </w:tabs>
            <w:rPr>
              <w:rFonts w:cstheme="minorBidi"/>
              <w:noProof/>
            </w:rPr>
          </w:pPr>
          <w:hyperlink w:anchor="_Toc93652148" w:history="1">
            <w:r w:rsidRPr="00193871">
              <w:rPr>
                <w:rStyle w:val="Collegamentoipertestuale"/>
                <w:noProof/>
              </w:rPr>
              <w:t>5.3.1</w:t>
            </w:r>
            <w:r>
              <w:rPr>
                <w:rFonts w:cstheme="minorBidi"/>
                <w:noProof/>
              </w:rPr>
              <w:tab/>
            </w:r>
            <w:r w:rsidRPr="00193871">
              <w:rPr>
                <w:rStyle w:val="Collegamentoipertestuale"/>
                <w:noProof/>
              </w:rPr>
              <w:t>Rivalutazione e Svalutazione del Cespite</w:t>
            </w:r>
            <w:r>
              <w:rPr>
                <w:noProof/>
                <w:webHidden/>
              </w:rPr>
              <w:tab/>
            </w:r>
            <w:r>
              <w:rPr>
                <w:noProof/>
                <w:webHidden/>
              </w:rPr>
              <w:fldChar w:fldCharType="begin"/>
            </w:r>
            <w:r>
              <w:rPr>
                <w:noProof/>
                <w:webHidden/>
              </w:rPr>
              <w:instrText xml:space="preserve"> PAGEREF _Toc93652148 \h </w:instrText>
            </w:r>
            <w:r>
              <w:rPr>
                <w:noProof/>
                <w:webHidden/>
              </w:rPr>
            </w:r>
            <w:r>
              <w:rPr>
                <w:noProof/>
                <w:webHidden/>
              </w:rPr>
              <w:fldChar w:fldCharType="separate"/>
            </w:r>
            <w:r>
              <w:rPr>
                <w:noProof/>
                <w:webHidden/>
              </w:rPr>
              <w:t>28</w:t>
            </w:r>
            <w:r>
              <w:rPr>
                <w:noProof/>
                <w:webHidden/>
              </w:rPr>
              <w:fldChar w:fldCharType="end"/>
            </w:r>
          </w:hyperlink>
        </w:p>
        <w:p w14:paraId="172C4D89" w14:textId="5F0B1EC1" w:rsidR="00B43AFD" w:rsidRDefault="00B43AFD">
          <w:pPr>
            <w:pStyle w:val="Sommario3"/>
            <w:tabs>
              <w:tab w:val="left" w:pos="1540"/>
              <w:tab w:val="right" w:leader="dot" w:pos="9685"/>
            </w:tabs>
            <w:rPr>
              <w:rFonts w:cstheme="minorBidi"/>
              <w:noProof/>
            </w:rPr>
          </w:pPr>
          <w:hyperlink w:anchor="_Toc93652149" w:history="1">
            <w:r w:rsidRPr="00193871">
              <w:rPr>
                <w:rStyle w:val="Collegamentoipertestuale"/>
                <w:noProof/>
              </w:rPr>
              <w:t>5.3.2</w:t>
            </w:r>
            <w:r>
              <w:rPr>
                <w:rFonts w:cstheme="minorBidi"/>
                <w:noProof/>
              </w:rPr>
              <w:tab/>
            </w:r>
            <w:r w:rsidRPr="00193871">
              <w:rPr>
                <w:rStyle w:val="Collegamentoipertestuale"/>
                <w:noProof/>
              </w:rPr>
              <w:t>Rettifica Contabile del Cespite</w:t>
            </w:r>
            <w:r>
              <w:rPr>
                <w:noProof/>
                <w:webHidden/>
              </w:rPr>
              <w:tab/>
            </w:r>
            <w:r>
              <w:rPr>
                <w:noProof/>
                <w:webHidden/>
              </w:rPr>
              <w:fldChar w:fldCharType="begin"/>
            </w:r>
            <w:r>
              <w:rPr>
                <w:noProof/>
                <w:webHidden/>
              </w:rPr>
              <w:instrText xml:space="preserve"> PAGEREF _Toc93652149 \h </w:instrText>
            </w:r>
            <w:r>
              <w:rPr>
                <w:noProof/>
                <w:webHidden/>
              </w:rPr>
            </w:r>
            <w:r>
              <w:rPr>
                <w:noProof/>
                <w:webHidden/>
              </w:rPr>
              <w:fldChar w:fldCharType="separate"/>
            </w:r>
            <w:r>
              <w:rPr>
                <w:noProof/>
                <w:webHidden/>
              </w:rPr>
              <w:t>28</w:t>
            </w:r>
            <w:r>
              <w:rPr>
                <w:noProof/>
                <w:webHidden/>
              </w:rPr>
              <w:fldChar w:fldCharType="end"/>
            </w:r>
          </w:hyperlink>
        </w:p>
        <w:p w14:paraId="19A73080" w14:textId="69BBED1A" w:rsidR="00B43AFD" w:rsidRDefault="00B43AFD">
          <w:pPr>
            <w:pStyle w:val="Sommario3"/>
            <w:tabs>
              <w:tab w:val="left" w:pos="1540"/>
              <w:tab w:val="right" w:leader="dot" w:pos="9685"/>
            </w:tabs>
            <w:rPr>
              <w:rFonts w:cstheme="minorBidi"/>
              <w:noProof/>
            </w:rPr>
          </w:pPr>
          <w:hyperlink w:anchor="_Toc93652150" w:history="1">
            <w:r w:rsidRPr="00193871">
              <w:rPr>
                <w:rStyle w:val="Collegamentoipertestuale"/>
                <w:noProof/>
              </w:rPr>
              <w:t>5.3.3</w:t>
            </w:r>
            <w:r>
              <w:rPr>
                <w:rFonts w:cstheme="minorBidi"/>
                <w:noProof/>
              </w:rPr>
              <w:tab/>
            </w:r>
            <w:r w:rsidRPr="00193871">
              <w:rPr>
                <w:rStyle w:val="Collegamentoipertestuale"/>
                <w:noProof/>
              </w:rPr>
              <w:t>Manutenzioni Straordinarie “a SAL” e “in economia”</w:t>
            </w:r>
            <w:r>
              <w:rPr>
                <w:noProof/>
                <w:webHidden/>
              </w:rPr>
              <w:tab/>
            </w:r>
            <w:r>
              <w:rPr>
                <w:noProof/>
                <w:webHidden/>
              </w:rPr>
              <w:fldChar w:fldCharType="begin"/>
            </w:r>
            <w:r>
              <w:rPr>
                <w:noProof/>
                <w:webHidden/>
              </w:rPr>
              <w:instrText xml:space="preserve"> PAGEREF _Toc93652150 \h </w:instrText>
            </w:r>
            <w:r>
              <w:rPr>
                <w:noProof/>
                <w:webHidden/>
              </w:rPr>
            </w:r>
            <w:r>
              <w:rPr>
                <w:noProof/>
                <w:webHidden/>
              </w:rPr>
              <w:fldChar w:fldCharType="separate"/>
            </w:r>
            <w:r>
              <w:rPr>
                <w:noProof/>
                <w:webHidden/>
              </w:rPr>
              <w:t>29</w:t>
            </w:r>
            <w:r>
              <w:rPr>
                <w:noProof/>
                <w:webHidden/>
              </w:rPr>
              <w:fldChar w:fldCharType="end"/>
            </w:r>
          </w:hyperlink>
        </w:p>
        <w:p w14:paraId="3DFC6D06" w14:textId="1268C8A4" w:rsidR="00B43AFD" w:rsidRDefault="00B43AFD">
          <w:pPr>
            <w:pStyle w:val="Sommario3"/>
            <w:tabs>
              <w:tab w:val="left" w:pos="1540"/>
              <w:tab w:val="right" w:leader="dot" w:pos="9685"/>
            </w:tabs>
            <w:rPr>
              <w:rFonts w:cstheme="minorBidi"/>
              <w:noProof/>
            </w:rPr>
          </w:pPr>
          <w:hyperlink w:anchor="_Toc93652151" w:history="1">
            <w:r w:rsidRPr="00193871">
              <w:rPr>
                <w:rStyle w:val="Collegamentoipertestuale"/>
                <w:noProof/>
              </w:rPr>
              <w:t>5.3.4</w:t>
            </w:r>
            <w:r>
              <w:rPr>
                <w:rFonts w:cstheme="minorBidi"/>
                <w:noProof/>
              </w:rPr>
              <w:tab/>
            </w:r>
            <w:r w:rsidRPr="00193871">
              <w:rPr>
                <w:rStyle w:val="Collegamentoipertestuale"/>
                <w:noProof/>
              </w:rPr>
              <w:t>Nuove realizzazioni “a SAL” e “in economia”</w:t>
            </w:r>
            <w:r>
              <w:rPr>
                <w:noProof/>
                <w:webHidden/>
              </w:rPr>
              <w:tab/>
            </w:r>
            <w:r>
              <w:rPr>
                <w:noProof/>
                <w:webHidden/>
              </w:rPr>
              <w:fldChar w:fldCharType="begin"/>
            </w:r>
            <w:r>
              <w:rPr>
                <w:noProof/>
                <w:webHidden/>
              </w:rPr>
              <w:instrText xml:space="preserve"> PAGEREF _Toc93652151 \h </w:instrText>
            </w:r>
            <w:r>
              <w:rPr>
                <w:noProof/>
                <w:webHidden/>
              </w:rPr>
            </w:r>
            <w:r>
              <w:rPr>
                <w:noProof/>
                <w:webHidden/>
              </w:rPr>
              <w:fldChar w:fldCharType="separate"/>
            </w:r>
            <w:r>
              <w:rPr>
                <w:noProof/>
                <w:webHidden/>
              </w:rPr>
              <w:t>32</w:t>
            </w:r>
            <w:r>
              <w:rPr>
                <w:noProof/>
                <w:webHidden/>
              </w:rPr>
              <w:fldChar w:fldCharType="end"/>
            </w:r>
          </w:hyperlink>
        </w:p>
        <w:p w14:paraId="17EF66CF" w14:textId="49D54780" w:rsidR="00B43AFD" w:rsidRDefault="00B43AFD">
          <w:pPr>
            <w:pStyle w:val="Sommario1"/>
            <w:tabs>
              <w:tab w:val="left" w:pos="440"/>
              <w:tab w:val="right" w:leader="dot" w:pos="9685"/>
            </w:tabs>
            <w:rPr>
              <w:rFonts w:eastAsiaTheme="minorEastAsia"/>
              <w:noProof/>
              <w:lang w:eastAsia="it-IT"/>
            </w:rPr>
          </w:pPr>
          <w:hyperlink w:anchor="_Toc93652152" w:history="1">
            <w:r w:rsidRPr="00193871">
              <w:rPr>
                <w:rStyle w:val="Collegamentoipertestuale"/>
                <w:rFonts w:ascii="Times New Roman" w:hAnsi="Times New Roman" w:cs="Times New Roman"/>
                <w:b/>
                <w:noProof/>
              </w:rPr>
              <w:t>6</w:t>
            </w:r>
            <w:r>
              <w:rPr>
                <w:rFonts w:eastAsiaTheme="minorEastAsia"/>
                <w:noProof/>
                <w:lang w:eastAsia="it-IT"/>
              </w:rPr>
              <w:tab/>
            </w:r>
            <w:r w:rsidRPr="00193871">
              <w:rPr>
                <w:rStyle w:val="Collegamentoipertestuale"/>
                <w:rFonts w:ascii="Times New Roman" w:hAnsi="Times New Roman" w:cs="Times New Roman"/>
                <w:b/>
                <w:noProof/>
              </w:rPr>
              <w:t>Gestione Attività di Fine Esercizio</w:t>
            </w:r>
            <w:r>
              <w:rPr>
                <w:noProof/>
                <w:webHidden/>
              </w:rPr>
              <w:tab/>
            </w:r>
            <w:r>
              <w:rPr>
                <w:noProof/>
                <w:webHidden/>
              </w:rPr>
              <w:fldChar w:fldCharType="begin"/>
            </w:r>
            <w:r>
              <w:rPr>
                <w:noProof/>
                <w:webHidden/>
              </w:rPr>
              <w:instrText xml:space="preserve"> PAGEREF _Toc93652152 \h </w:instrText>
            </w:r>
            <w:r>
              <w:rPr>
                <w:noProof/>
                <w:webHidden/>
              </w:rPr>
            </w:r>
            <w:r>
              <w:rPr>
                <w:noProof/>
                <w:webHidden/>
              </w:rPr>
              <w:fldChar w:fldCharType="separate"/>
            </w:r>
            <w:r>
              <w:rPr>
                <w:noProof/>
                <w:webHidden/>
              </w:rPr>
              <w:t>35</w:t>
            </w:r>
            <w:r>
              <w:rPr>
                <w:noProof/>
                <w:webHidden/>
              </w:rPr>
              <w:fldChar w:fldCharType="end"/>
            </w:r>
          </w:hyperlink>
        </w:p>
        <w:p w14:paraId="5647CEB1" w14:textId="2A2B130E" w:rsidR="00B43AFD" w:rsidRDefault="00B43AFD">
          <w:pPr>
            <w:pStyle w:val="Sommario2"/>
            <w:tabs>
              <w:tab w:val="left" w:pos="1100"/>
              <w:tab w:val="right" w:leader="dot" w:pos="9685"/>
            </w:tabs>
            <w:rPr>
              <w:rFonts w:eastAsiaTheme="minorEastAsia"/>
              <w:noProof/>
              <w:lang w:eastAsia="it-IT"/>
            </w:rPr>
          </w:pPr>
          <w:hyperlink w:anchor="_Toc93652153" w:history="1">
            <w:r w:rsidRPr="00193871">
              <w:rPr>
                <w:rStyle w:val="Collegamentoipertestuale"/>
                <w:noProof/>
              </w:rPr>
              <w:t>6.1</w:t>
            </w:r>
            <w:r>
              <w:rPr>
                <w:rFonts w:eastAsiaTheme="minorEastAsia"/>
                <w:noProof/>
                <w:lang w:eastAsia="it-IT"/>
              </w:rPr>
              <w:tab/>
            </w:r>
            <w:r w:rsidRPr="00193871">
              <w:rPr>
                <w:rStyle w:val="Collegamentoipertestuale"/>
                <w:noProof/>
              </w:rPr>
              <w:t>Calcolo degli Ammortamenti</w:t>
            </w:r>
            <w:r>
              <w:rPr>
                <w:noProof/>
                <w:webHidden/>
              </w:rPr>
              <w:tab/>
            </w:r>
            <w:r>
              <w:rPr>
                <w:noProof/>
                <w:webHidden/>
              </w:rPr>
              <w:fldChar w:fldCharType="begin"/>
            </w:r>
            <w:r>
              <w:rPr>
                <w:noProof/>
                <w:webHidden/>
              </w:rPr>
              <w:instrText xml:space="preserve"> PAGEREF _Toc93652153 \h </w:instrText>
            </w:r>
            <w:r>
              <w:rPr>
                <w:noProof/>
                <w:webHidden/>
              </w:rPr>
            </w:r>
            <w:r>
              <w:rPr>
                <w:noProof/>
                <w:webHidden/>
              </w:rPr>
              <w:fldChar w:fldCharType="separate"/>
            </w:r>
            <w:r>
              <w:rPr>
                <w:noProof/>
                <w:webHidden/>
              </w:rPr>
              <w:t>35</w:t>
            </w:r>
            <w:r>
              <w:rPr>
                <w:noProof/>
                <w:webHidden/>
              </w:rPr>
              <w:fldChar w:fldCharType="end"/>
            </w:r>
          </w:hyperlink>
        </w:p>
        <w:p w14:paraId="1BD13EAF" w14:textId="00BBA37B" w:rsidR="00B43AFD" w:rsidRDefault="00B43AFD">
          <w:pPr>
            <w:pStyle w:val="Sommario2"/>
            <w:tabs>
              <w:tab w:val="left" w:pos="1100"/>
              <w:tab w:val="right" w:leader="dot" w:pos="9685"/>
            </w:tabs>
            <w:rPr>
              <w:rFonts w:eastAsiaTheme="minorEastAsia"/>
              <w:noProof/>
              <w:lang w:eastAsia="it-IT"/>
            </w:rPr>
          </w:pPr>
          <w:hyperlink w:anchor="_Toc93652154" w:history="1">
            <w:r w:rsidRPr="00193871">
              <w:rPr>
                <w:rStyle w:val="Collegamentoipertestuale"/>
                <w:noProof/>
              </w:rPr>
              <w:t>6.2</w:t>
            </w:r>
            <w:r>
              <w:rPr>
                <w:rFonts w:eastAsiaTheme="minorEastAsia"/>
                <w:noProof/>
                <w:lang w:eastAsia="it-IT"/>
              </w:rPr>
              <w:tab/>
            </w:r>
            <w:r w:rsidRPr="00193871">
              <w:rPr>
                <w:rStyle w:val="Collegamentoipertestuale"/>
                <w:noProof/>
              </w:rPr>
              <w:t>Modello 98 C.G. (Prospetto delle variazioni della consistenza dei beni mobili)</w:t>
            </w:r>
            <w:r>
              <w:rPr>
                <w:noProof/>
                <w:webHidden/>
              </w:rPr>
              <w:tab/>
            </w:r>
            <w:r>
              <w:rPr>
                <w:noProof/>
                <w:webHidden/>
              </w:rPr>
              <w:fldChar w:fldCharType="begin"/>
            </w:r>
            <w:r>
              <w:rPr>
                <w:noProof/>
                <w:webHidden/>
              </w:rPr>
              <w:instrText xml:space="preserve"> PAGEREF _Toc93652154 \h </w:instrText>
            </w:r>
            <w:r>
              <w:rPr>
                <w:noProof/>
                <w:webHidden/>
              </w:rPr>
            </w:r>
            <w:r>
              <w:rPr>
                <w:noProof/>
                <w:webHidden/>
              </w:rPr>
              <w:fldChar w:fldCharType="separate"/>
            </w:r>
            <w:r>
              <w:rPr>
                <w:noProof/>
                <w:webHidden/>
              </w:rPr>
              <w:t>37</w:t>
            </w:r>
            <w:r>
              <w:rPr>
                <w:noProof/>
                <w:webHidden/>
              </w:rPr>
              <w:fldChar w:fldCharType="end"/>
            </w:r>
          </w:hyperlink>
        </w:p>
        <w:p w14:paraId="455E8602" w14:textId="343F5798" w:rsidR="00B43AFD" w:rsidRDefault="00B43AFD">
          <w:pPr>
            <w:pStyle w:val="Sommario2"/>
            <w:tabs>
              <w:tab w:val="left" w:pos="1100"/>
              <w:tab w:val="right" w:leader="dot" w:pos="9685"/>
            </w:tabs>
            <w:rPr>
              <w:rFonts w:eastAsiaTheme="minorEastAsia"/>
              <w:noProof/>
              <w:lang w:eastAsia="it-IT"/>
            </w:rPr>
          </w:pPr>
          <w:hyperlink w:anchor="_Toc93652155" w:history="1">
            <w:r w:rsidRPr="00193871">
              <w:rPr>
                <w:rStyle w:val="Collegamentoipertestuale"/>
                <w:noProof/>
              </w:rPr>
              <w:t>6.3</w:t>
            </w:r>
            <w:r>
              <w:rPr>
                <w:rFonts w:eastAsiaTheme="minorEastAsia"/>
                <w:noProof/>
                <w:lang w:eastAsia="it-IT"/>
              </w:rPr>
              <w:tab/>
            </w:r>
            <w:r w:rsidRPr="00193871">
              <w:rPr>
                <w:rStyle w:val="Collegamentoipertestuale"/>
                <w:noProof/>
              </w:rPr>
              <w:t>Cruscotto di verifica/validazione da parte degli Uffici Riscontranti</w:t>
            </w:r>
            <w:r>
              <w:rPr>
                <w:noProof/>
                <w:webHidden/>
              </w:rPr>
              <w:tab/>
            </w:r>
            <w:r>
              <w:rPr>
                <w:noProof/>
                <w:webHidden/>
              </w:rPr>
              <w:fldChar w:fldCharType="begin"/>
            </w:r>
            <w:r>
              <w:rPr>
                <w:noProof/>
                <w:webHidden/>
              </w:rPr>
              <w:instrText xml:space="preserve"> PAGEREF _Toc93652155 \h </w:instrText>
            </w:r>
            <w:r>
              <w:rPr>
                <w:noProof/>
                <w:webHidden/>
              </w:rPr>
            </w:r>
            <w:r>
              <w:rPr>
                <w:noProof/>
                <w:webHidden/>
              </w:rPr>
              <w:fldChar w:fldCharType="separate"/>
            </w:r>
            <w:r>
              <w:rPr>
                <w:noProof/>
                <w:webHidden/>
              </w:rPr>
              <w:t>37</w:t>
            </w:r>
            <w:r>
              <w:rPr>
                <w:noProof/>
                <w:webHidden/>
              </w:rPr>
              <w:fldChar w:fldCharType="end"/>
            </w:r>
          </w:hyperlink>
        </w:p>
        <w:p w14:paraId="5647CAAD" w14:textId="2C47F240" w:rsidR="00B43AFD" w:rsidRDefault="00B43AFD">
          <w:pPr>
            <w:pStyle w:val="Sommario2"/>
            <w:tabs>
              <w:tab w:val="left" w:pos="1100"/>
              <w:tab w:val="right" w:leader="dot" w:pos="9685"/>
            </w:tabs>
            <w:rPr>
              <w:rFonts w:eastAsiaTheme="minorEastAsia"/>
              <w:noProof/>
              <w:lang w:eastAsia="it-IT"/>
            </w:rPr>
          </w:pPr>
          <w:hyperlink w:anchor="_Toc93652156" w:history="1">
            <w:r w:rsidRPr="00193871">
              <w:rPr>
                <w:rStyle w:val="Collegamentoipertestuale"/>
                <w:noProof/>
              </w:rPr>
              <w:t>6.4</w:t>
            </w:r>
            <w:r>
              <w:rPr>
                <w:rFonts w:eastAsiaTheme="minorEastAsia"/>
                <w:noProof/>
                <w:lang w:eastAsia="it-IT"/>
              </w:rPr>
              <w:tab/>
            </w:r>
            <w:r w:rsidRPr="00193871">
              <w:rPr>
                <w:rStyle w:val="Collegamentoipertestuale"/>
                <w:noProof/>
              </w:rPr>
              <w:t>Elaborazione del rendiconto delle giacenze di magazzino BFC</w:t>
            </w:r>
            <w:r>
              <w:rPr>
                <w:noProof/>
                <w:webHidden/>
              </w:rPr>
              <w:tab/>
            </w:r>
            <w:r>
              <w:rPr>
                <w:noProof/>
                <w:webHidden/>
              </w:rPr>
              <w:fldChar w:fldCharType="begin"/>
            </w:r>
            <w:r>
              <w:rPr>
                <w:noProof/>
                <w:webHidden/>
              </w:rPr>
              <w:instrText xml:space="preserve"> PAGEREF _Toc93652156 \h </w:instrText>
            </w:r>
            <w:r>
              <w:rPr>
                <w:noProof/>
                <w:webHidden/>
              </w:rPr>
            </w:r>
            <w:r>
              <w:rPr>
                <w:noProof/>
                <w:webHidden/>
              </w:rPr>
              <w:fldChar w:fldCharType="separate"/>
            </w:r>
            <w:r>
              <w:rPr>
                <w:noProof/>
                <w:webHidden/>
              </w:rPr>
              <w:t>38</w:t>
            </w:r>
            <w:r>
              <w:rPr>
                <w:noProof/>
                <w:webHidden/>
              </w:rPr>
              <w:fldChar w:fldCharType="end"/>
            </w:r>
          </w:hyperlink>
        </w:p>
        <w:p w14:paraId="1B37216C" w14:textId="3160C857" w:rsidR="00B43AFD" w:rsidRDefault="00B43AFD">
          <w:pPr>
            <w:pStyle w:val="Sommario1"/>
            <w:tabs>
              <w:tab w:val="left" w:pos="440"/>
              <w:tab w:val="right" w:leader="dot" w:pos="9685"/>
            </w:tabs>
            <w:rPr>
              <w:rFonts w:eastAsiaTheme="minorEastAsia"/>
              <w:noProof/>
              <w:lang w:eastAsia="it-IT"/>
            </w:rPr>
          </w:pPr>
          <w:hyperlink w:anchor="_Toc93652157" w:history="1">
            <w:r w:rsidRPr="00193871">
              <w:rPr>
                <w:rStyle w:val="Collegamentoipertestuale"/>
                <w:rFonts w:ascii="Times New Roman" w:hAnsi="Times New Roman" w:cs="Times New Roman"/>
                <w:b/>
                <w:noProof/>
              </w:rPr>
              <w:t>7</w:t>
            </w:r>
            <w:r>
              <w:rPr>
                <w:rFonts w:eastAsiaTheme="minorEastAsia"/>
                <w:noProof/>
                <w:lang w:eastAsia="it-IT"/>
              </w:rPr>
              <w:tab/>
            </w:r>
            <w:r w:rsidRPr="00193871">
              <w:rPr>
                <w:rStyle w:val="Collegamentoipertestuale"/>
                <w:rFonts w:ascii="Times New Roman" w:hAnsi="Times New Roman" w:cs="Times New Roman"/>
                <w:b/>
                <w:noProof/>
              </w:rPr>
              <w:t>Gestione Immobilizzazioni Immateriali (ad eccezione del software)</w:t>
            </w:r>
            <w:r>
              <w:rPr>
                <w:noProof/>
                <w:webHidden/>
              </w:rPr>
              <w:tab/>
            </w:r>
            <w:r>
              <w:rPr>
                <w:noProof/>
                <w:webHidden/>
              </w:rPr>
              <w:fldChar w:fldCharType="begin"/>
            </w:r>
            <w:r>
              <w:rPr>
                <w:noProof/>
                <w:webHidden/>
              </w:rPr>
              <w:instrText xml:space="preserve"> PAGEREF _Toc93652157 \h </w:instrText>
            </w:r>
            <w:r>
              <w:rPr>
                <w:noProof/>
                <w:webHidden/>
              </w:rPr>
            </w:r>
            <w:r>
              <w:rPr>
                <w:noProof/>
                <w:webHidden/>
              </w:rPr>
              <w:fldChar w:fldCharType="separate"/>
            </w:r>
            <w:r>
              <w:rPr>
                <w:noProof/>
                <w:webHidden/>
              </w:rPr>
              <w:t>38</w:t>
            </w:r>
            <w:r>
              <w:rPr>
                <w:noProof/>
                <w:webHidden/>
              </w:rPr>
              <w:fldChar w:fldCharType="end"/>
            </w:r>
          </w:hyperlink>
        </w:p>
        <w:p w14:paraId="2D09E628" w14:textId="000B7274" w:rsidR="00B43AFD" w:rsidRDefault="00B43AFD">
          <w:pPr>
            <w:pStyle w:val="Sommario2"/>
            <w:tabs>
              <w:tab w:val="left" w:pos="1100"/>
              <w:tab w:val="right" w:leader="dot" w:pos="9685"/>
            </w:tabs>
            <w:rPr>
              <w:rFonts w:eastAsiaTheme="minorEastAsia"/>
              <w:noProof/>
              <w:lang w:eastAsia="it-IT"/>
            </w:rPr>
          </w:pPr>
          <w:hyperlink w:anchor="_Toc93652158" w:history="1">
            <w:r w:rsidRPr="00193871">
              <w:rPr>
                <w:rStyle w:val="Collegamentoipertestuale"/>
                <w:noProof/>
              </w:rPr>
              <w:t>7.1</w:t>
            </w:r>
            <w:r>
              <w:rPr>
                <w:rFonts w:eastAsiaTheme="minorEastAsia"/>
                <w:noProof/>
                <w:lang w:eastAsia="it-IT"/>
              </w:rPr>
              <w:tab/>
            </w:r>
            <w:r w:rsidRPr="00193871">
              <w:rPr>
                <w:rStyle w:val="Collegamentoipertestuale"/>
                <w:noProof/>
              </w:rPr>
              <w:t>Acquisto di un Bene Immateriale</w:t>
            </w:r>
            <w:r>
              <w:rPr>
                <w:noProof/>
                <w:webHidden/>
              </w:rPr>
              <w:tab/>
            </w:r>
            <w:r>
              <w:rPr>
                <w:noProof/>
                <w:webHidden/>
              </w:rPr>
              <w:fldChar w:fldCharType="begin"/>
            </w:r>
            <w:r>
              <w:rPr>
                <w:noProof/>
                <w:webHidden/>
              </w:rPr>
              <w:instrText xml:space="preserve"> PAGEREF _Toc93652158 \h </w:instrText>
            </w:r>
            <w:r>
              <w:rPr>
                <w:noProof/>
                <w:webHidden/>
              </w:rPr>
            </w:r>
            <w:r>
              <w:rPr>
                <w:noProof/>
                <w:webHidden/>
              </w:rPr>
              <w:fldChar w:fldCharType="separate"/>
            </w:r>
            <w:r>
              <w:rPr>
                <w:noProof/>
                <w:webHidden/>
              </w:rPr>
              <w:t>39</w:t>
            </w:r>
            <w:r>
              <w:rPr>
                <w:noProof/>
                <w:webHidden/>
              </w:rPr>
              <w:fldChar w:fldCharType="end"/>
            </w:r>
          </w:hyperlink>
        </w:p>
        <w:p w14:paraId="6FCF4FAA" w14:textId="08161309" w:rsidR="00B43AFD" w:rsidRDefault="00B43AFD">
          <w:pPr>
            <w:pStyle w:val="Sommario2"/>
            <w:tabs>
              <w:tab w:val="left" w:pos="1100"/>
              <w:tab w:val="right" w:leader="dot" w:pos="9685"/>
            </w:tabs>
            <w:rPr>
              <w:rFonts w:eastAsiaTheme="minorEastAsia"/>
              <w:noProof/>
              <w:lang w:eastAsia="it-IT"/>
            </w:rPr>
          </w:pPr>
          <w:hyperlink w:anchor="_Toc93652159" w:history="1">
            <w:r w:rsidRPr="00193871">
              <w:rPr>
                <w:rStyle w:val="Collegamentoipertestuale"/>
                <w:noProof/>
              </w:rPr>
              <w:t>7.2</w:t>
            </w:r>
            <w:r>
              <w:rPr>
                <w:rFonts w:eastAsiaTheme="minorEastAsia"/>
                <w:noProof/>
                <w:lang w:eastAsia="it-IT"/>
              </w:rPr>
              <w:tab/>
            </w:r>
            <w:r w:rsidRPr="00193871">
              <w:rPr>
                <w:rStyle w:val="Collegamentoipertestuale"/>
                <w:noProof/>
              </w:rPr>
              <w:t>Rivalutazione/Svalutazione e Rettifica</w:t>
            </w:r>
            <w:r>
              <w:rPr>
                <w:noProof/>
                <w:webHidden/>
              </w:rPr>
              <w:tab/>
            </w:r>
            <w:r>
              <w:rPr>
                <w:noProof/>
                <w:webHidden/>
              </w:rPr>
              <w:fldChar w:fldCharType="begin"/>
            </w:r>
            <w:r>
              <w:rPr>
                <w:noProof/>
                <w:webHidden/>
              </w:rPr>
              <w:instrText xml:space="preserve"> PAGEREF _Toc93652159 \h </w:instrText>
            </w:r>
            <w:r>
              <w:rPr>
                <w:noProof/>
                <w:webHidden/>
              </w:rPr>
            </w:r>
            <w:r>
              <w:rPr>
                <w:noProof/>
                <w:webHidden/>
              </w:rPr>
              <w:fldChar w:fldCharType="separate"/>
            </w:r>
            <w:r>
              <w:rPr>
                <w:noProof/>
                <w:webHidden/>
              </w:rPr>
              <w:t>40</w:t>
            </w:r>
            <w:r>
              <w:rPr>
                <w:noProof/>
                <w:webHidden/>
              </w:rPr>
              <w:fldChar w:fldCharType="end"/>
            </w:r>
          </w:hyperlink>
        </w:p>
        <w:p w14:paraId="7F30235E" w14:textId="333E7CA0" w:rsidR="00B43AFD" w:rsidRDefault="00B43AFD">
          <w:pPr>
            <w:pStyle w:val="Sommario2"/>
            <w:tabs>
              <w:tab w:val="left" w:pos="1100"/>
              <w:tab w:val="right" w:leader="dot" w:pos="9685"/>
            </w:tabs>
            <w:rPr>
              <w:rFonts w:eastAsiaTheme="minorEastAsia"/>
              <w:noProof/>
              <w:lang w:eastAsia="it-IT"/>
            </w:rPr>
          </w:pPr>
          <w:hyperlink w:anchor="_Toc93652160" w:history="1">
            <w:r w:rsidRPr="00193871">
              <w:rPr>
                <w:rStyle w:val="Collegamentoipertestuale"/>
                <w:noProof/>
              </w:rPr>
              <w:t>7.3</w:t>
            </w:r>
            <w:r>
              <w:rPr>
                <w:rFonts w:eastAsiaTheme="minorEastAsia"/>
                <w:noProof/>
                <w:lang w:eastAsia="it-IT"/>
              </w:rPr>
              <w:tab/>
            </w:r>
            <w:r w:rsidRPr="00193871">
              <w:rPr>
                <w:rStyle w:val="Collegamentoipertestuale"/>
                <w:noProof/>
              </w:rPr>
              <w:t>Riclassificazione</w:t>
            </w:r>
            <w:r>
              <w:rPr>
                <w:noProof/>
                <w:webHidden/>
              </w:rPr>
              <w:tab/>
            </w:r>
            <w:r>
              <w:rPr>
                <w:noProof/>
                <w:webHidden/>
              </w:rPr>
              <w:fldChar w:fldCharType="begin"/>
            </w:r>
            <w:r>
              <w:rPr>
                <w:noProof/>
                <w:webHidden/>
              </w:rPr>
              <w:instrText xml:space="preserve"> PAGEREF _Toc93652160 \h </w:instrText>
            </w:r>
            <w:r>
              <w:rPr>
                <w:noProof/>
                <w:webHidden/>
              </w:rPr>
            </w:r>
            <w:r>
              <w:rPr>
                <w:noProof/>
                <w:webHidden/>
              </w:rPr>
              <w:fldChar w:fldCharType="separate"/>
            </w:r>
            <w:r>
              <w:rPr>
                <w:noProof/>
                <w:webHidden/>
              </w:rPr>
              <w:t>40</w:t>
            </w:r>
            <w:r>
              <w:rPr>
                <w:noProof/>
                <w:webHidden/>
              </w:rPr>
              <w:fldChar w:fldCharType="end"/>
            </w:r>
          </w:hyperlink>
        </w:p>
        <w:p w14:paraId="74C9BBAA" w14:textId="619C5AB2" w:rsidR="00B43AFD" w:rsidRDefault="00B43AFD">
          <w:pPr>
            <w:pStyle w:val="Sommario2"/>
            <w:tabs>
              <w:tab w:val="left" w:pos="1100"/>
              <w:tab w:val="right" w:leader="dot" w:pos="9685"/>
            </w:tabs>
            <w:rPr>
              <w:rFonts w:eastAsiaTheme="minorEastAsia"/>
              <w:noProof/>
              <w:lang w:eastAsia="it-IT"/>
            </w:rPr>
          </w:pPr>
          <w:hyperlink w:anchor="_Toc93652161" w:history="1">
            <w:r w:rsidRPr="00193871">
              <w:rPr>
                <w:rStyle w:val="Collegamentoipertestuale"/>
                <w:noProof/>
              </w:rPr>
              <w:t>7.4</w:t>
            </w:r>
            <w:r>
              <w:rPr>
                <w:rFonts w:eastAsiaTheme="minorEastAsia"/>
                <w:noProof/>
                <w:lang w:eastAsia="it-IT"/>
              </w:rPr>
              <w:tab/>
            </w:r>
            <w:r w:rsidRPr="00193871">
              <w:rPr>
                <w:rStyle w:val="Collegamentoipertestuale"/>
                <w:noProof/>
              </w:rPr>
              <w:t>Vendita</w:t>
            </w:r>
            <w:r>
              <w:rPr>
                <w:noProof/>
                <w:webHidden/>
              </w:rPr>
              <w:tab/>
            </w:r>
            <w:r>
              <w:rPr>
                <w:noProof/>
                <w:webHidden/>
              </w:rPr>
              <w:fldChar w:fldCharType="begin"/>
            </w:r>
            <w:r>
              <w:rPr>
                <w:noProof/>
                <w:webHidden/>
              </w:rPr>
              <w:instrText xml:space="preserve"> PAGEREF _Toc93652161 \h </w:instrText>
            </w:r>
            <w:r>
              <w:rPr>
                <w:noProof/>
                <w:webHidden/>
              </w:rPr>
            </w:r>
            <w:r>
              <w:rPr>
                <w:noProof/>
                <w:webHidden/>
              </w:rPr>
              <w:fldChar w:fldCharType="separate"/>
            </w:r>
            <w:r>
              <w:rPr>
                <w:noProof/>
                <w:webHidden/>
              </w:rPr>
              <w:t>40</w:t>
            </w:r>
            <w:r>
              <w:rPr>
                <w:noProof/>
                <w:webHidden/>
              </w:rPr>
              <w:fldChar w:fldCharType="end"/>
            </w:r>
          </w:hyperlink>
        </w:p>
        <w:p w14:paraId="366E0D41" w14:textId="23CF2F74" w:rsidR="00877048" w:rsidRPr="00584A53" w:rsidRDefault="002164D2" w:rsidP="00584A53">
          <w:pPr>
            <w:ind w:left="0" w:firstLine="0"/>
            <w:rPr>
              <w:rFonts w:ascii="Times New Roman" w:hAnsi="Times New Roman" w:cs="Times New Roman"/>
            </w:rPr>
          </w:pPr>
          <w:r w:rsidRPr="00584A53">
            <w:rPr>
              <w:rFonts w:ascii="Times New Roman" w:hAnsi="Times New Roman" w:cs="Times New Roman"/>
              <w:b/>
              <w:bCs/>
            </w:rPr>
            <w:fldChar w:fldCharType="end"/>
          </w:r>
        </w:p>
      </w:sdtContent>
    </w:sdt>
    <w:p w14:paraId="10DA973A" w14:textId="77777777" w:rsidR="00CC17F2" w:rsidRDefault="00CC17F2">
      <w:pPr>
        <w:rPr>
          <w:rFonts w:ascii="Times New Roman" w:eastAsiaTheme="majorEastAsia" w:hAnsi="Times New Roman" w:cs="Times New Roman"/>
          <w:b/>
          <w:szCs w:val="32"/>
        </w:rPr>
      </w:pPr>
      <w:r>
        <w:rPr>
          <w:rFonts w:ascii="Times New Roman" w:hAnsi="Times New Roman" w:cs="Times New Roman"/>
          <w:b/>
        </w:rPr>
        <w:br w:type="page"/>
      </w:r>
    </w:p>
    <w:p w14:paraId="0D2EA4B9" w14:textId="6AC13351" w:rsidR="007C474F" w:rsidRPr="007402ED" w:rsidRDefault="00732920" w:rsidP="007402ED">
      <w:pPr>
        <w:pStyle w:val="Titolo1"/>
        <w:spacing w:before="0" w:after="120" w:line="288" w:lineRule="auto"/>
        <w:rPr>
          <w:rFonts w:ascii="Times New Roman" w:hAnsi="Times New Roman" w:cs="Times New Roman"/>
          <w:b/>
          <w:color w:val="auto"/>
          <w:sz w:val="22"/>
          <w:szCs w:val="22"/>
        </w:rPr>
      </w:pPr>
      <w:bookmarkStart w:id="0" w:name="_Toc93652118"/>
      <w:r w:rsidRPr="007402ED">
        <w:rPr>
          <w:rFonts w:ascii="Times New Roman" w:hAnsi="Times New Roman" w:cs="Times New Roman"/>
          <w:b/>
          <w:color w:val="auto"/>
          <w:sz w:val="22"/>
          <w:szCs w:val="22"/>
        </w:rPr>
        <w:lastRenderedPageBreak/>
        <w:t>P</w:t>
      </w:r>
      <w:r w:rsidR="007C474F" w:rsidRPr="007402ED">
        <w:rPr>
          <w:rFonts w:ascii="Times New Roman" w:hAnsi="Times New Roman" w:cs="Times New Roman"/>
          <w:b/>
          <w:color w:val="auto"/>
          <w:sz w:val="22"/>
          <w:szCs w:val="22"/>
        </w:rPr>
        <w:t>remessa</w:t>
      </w:r>
      <w:bookmarkEnd w:id="0"/>
    </w:p>
    <w:p w14:paraId="51720C12" w14:textId="2AF2E081" w:rsidR="007C474F" w:rsidRPr="007402ED" w:rsidRDefault="007C474F" w:rsidP="007B58FA">
      <w:pPr>
        <w:spacing w:after="120" w:line="288" w:lineRule="auto"/>
        <w:ind w:left="0" w:firstLine="567"/>
        <w:rPr>
          <w:rFonts w:ascii="Times New Roman" w:hAnsi="Times New Roman" w:cs="Times New Roman"/>
        </w:rPr>
      </w:pPr>
      <w:r w:rsidRPr="007402ED">
        <w:rPr>
          <w:rFonts w:ascii="Times New Roman" w:hAnsi="Times New Roman" w:cs="Times New Roman"/>
        </w:rPr>
        <w:t>Il nuovo sistema InIt per lo Stato</w:t>
      </w:r>
      <w:r w:rsidR="00D20798" w:rsidRPr="007402ED">
        <w:rPr>
          <w:rFonts w:ascii="Times New Roman" w:hAnsi="Times New Roman" w:cs="Times New Roman"/>
        </w:rPr>
        <w:t xml:space="preserve"> </w:t>
      </w:r>
      <w:r w:rsidRPr="007402ED">
        <w:rPr>
          <w:rFonts w:ascii="Times New Roman" w:hAnsi="Times New Roman" w:cs="Times New Roman"/>
        </w:rPr>
        <w:t>è il primo passo del percorso verso un sistema co</w:t>
      </w:r>
      <w:r w:rsidR="00485EE5" w:rsidRPr="007402ED">
        <w:rPr>
          <w:rFonts w:ascii="Times New Roman" w:hAnsi="Times New Roman" w:cs="Times New Roman"/>
        </w:rPr>
        <w:t xml:space="preserve">ntabile unico e integrato. Ambito del suo </w:t>
      </w:r>
      <w:r w:rsidR="00485EE5" w:rsidRPr="007402ED">
        <w:rPr>
          <w:rFonts w:ascii="Times New Roman" w:hAnsi="Times New Roman" w:cs="Times New Roman"/>
          <w:b/>
        </w:rPr>
        <w:t>secondo rilascio</w:t>
      </w:r>
      <w:r w:rsidRPr="007402ED">
        <w:rPr>
          <w:rFonts w:ascii="Times New Roman" w:hAnsi="Times New Roman" w:cs="Times New Roman"/>
        </w:rPr>
        <w:t xml:space="preserve"> </w:t>
      </w:r>
      <w:r w:rsidR="00485EE5" w:rsidRPr="007402ED">
        <w:rPr>
          <w:rFonts w:ascii="Times New Roman" w:hAnsi="Times New Roman" w:cs="Times New Roman"/>
        </w:rPr>
        <w:t>è</w:t>
      </w:r>
      <w:r w:rsidR="00D20798" w:rsidRPr="007402ED">
        <w:rPr>
          <w:rFonts w:ascii="Times New Roman" w:hAnsi="Times New Roman" w:cs="Times New Roman"/>
        </w:rPr>
        <w:t xml:space="preserve"> principalmente la g</w:t>
      </w:r>
      <w:r w:rsidR="00C20F48" w:rsidRPr="007402ED">
        <w:rPr>
          <w:rFonts w:ascii="Times New Roman" w:hAnsi="Times New Roman" w:cs="Times New Roman"/>
        </w:rPr>
        <w:t>estione</w:t>
      </w:r>
      <w:r w:rsidR="00BA2F4F" w:rsidRPr="007402ED">
        <w:rPr>
          <w:rFonts w:ascii="Times New Roman" w:hAnsi="Times New Roman" w:cs="Times New Roman"/>
        </w:rPr>
        <w:t xml:space="preserve"> fisica </w:t>
      </w:r>
      <w:r w:rsidR="00D20798" w:rsidRPr="007402ED">
        <w:rPr>
          <w:rFonts w:ascii="Times New Roman" w:hAnsi="Times New Roman" w:cs="Times New Roman"/>
        </w:rPr>
        <w:t xml:space="preserve">e contabile </w:t>
      </w:r>
      <w:r w:rsidR="00BA2F4F" w:rsidRPr="007402ED">
        <w:rPr>
          <w:rFonts w:ascii="Times New Roman" w:hAnsi="Times New Roman" w:cs="Times New Roman"/>
        </w:rPr>
        <w:t xml:space="preserve">dei Beni </w:t>
      </w:r>
      <w:r w:rsidR="008E588C" w:rsidRPr="007402ED">
        <w:rPr>
          <w:rFonts w:ascii="Times New Roman" w:hAnsi="Times New Roman" w:cs="Times New Roman"/>
        </w:rPr>
        <w:t>di Facile Consumo</w:t>
      </w:r>
      <w:r w:rsidR="00D20798" w:rsidRPr="007402ED">
        <w:rPr>
          <w:rFonts w:ascii="Times New Roman" w:hAnsi="Times New Roman" w:cs="Times New Roman"/>
        </w:rPr>
        <w:t xml:space="preserve"> (BFC)</w:t>
      </w:r>
      <w:r w:rsidR="008E588C" w:rsidRPr="007402ED">
        <w:rPr>
          <w:rFonts w:ascii="Times New Roman" w:hAnsi="Times New Roman" w:cs="Times New Roman"/>
        </w:rPr>
        <w:t xml:space="preserve"> e dei Beni Mobili </w:t>
      </w:r>
      <w:r w:rsidR="00D20798" w:rsidRPr="007402ED">
        <w:rPr>
          <w:rFonts w:ascii="Times New Roman" w:hAnsi="Times New Roman" w:cs="Times New Roman"/>
        </w:rPr>
        <w:t xml:space="preserve">(BM) </w:t>
      </w:r>
      <w:r w:rsidR="00BA2F4F" w:rsidRPr="007402ED">
        <w:rPr>
          <w:rFonts w:ascii="Times New Roman" w:hAnsi="Times New Roman" w:cs="Times New Roman"/>
        </w:rPr>
        <w:t xml:space="preserve">strutturata nei seguenti </w:t>
      </w:r>
      <w:r w:rsidR="008E588C" w:rsidRPr="007402ED">
        <w:rPr>
          <w:rFonts w:ascii="Times New Roman" w:hAnsi="Times New Roman" w:cs="Times New Roman"/>
        </w:rPr>
        <w:t>macro</w:t>
      </w:r>
      <w:r w:rsidR="00D20798" w:rsidRPr="007402ED">
        <w:rPr>
          <w:rFonts w:ascii="Times New Roman" w:hAnsi="Times New Roman" w:cs="Times New Roman"/>
        </w:rPr>
        <w:t>-</w:t>
      </w:r>
      <w:r w:rsidR="00BA2F4F" w:rsidRPr="007402ED">
        <w:rPr>
          <w:rFonts w:ascii="Times New Roman" w:hAnsi="Times New Roman" w:cs="Times New Roman"/>
        </w:rPr>
        <w:t>processi:</w:t>
      </w:r>
    </w:p>
    <w:p w14:paraId="558E0AB0" w14:textId="44907129" w:rsidR="00C57356" w:rsidRPr="007402ED" w:rsidRDefault="00C57356" w:rsidP="00584F85">
      <w:pPr>
        <w:pStyle w:val="Paragrafoelenco"/>
        <w:numPr>
          <w:ilvl w:val="0"/>
          <w:numId w:val="7"/>
        </w:numPr>
        <w:spacing w:after="120" w:line="288" w:lineRule="auto"/>
        <w:ind w:left="851" w:hanging="284"/>
        <w:rPr>
          <w:rFonts w:ascii="Times New Roman" w:hAnsi="Times New Roman" w:cs="Times New Roman"/>
        </w:rPr>
      </w:pPr>
      <w:r w:rsidRPr="007402ED">
        <w:rPr>
          <w:rFonts w:ascii="Times New Roman" w:hAnsi="Times New Roman" w:cs="Times New Roman"/>
        </w:rPr>
        <w:t>Gestione delle Anagrafiche</w:t>
      </w:r>
    </w:p>
    <w:p w14:paraId="1F45F797" w14:textId="6C27A7BF" w:rsidR="00BA2F4F" w:rsidRPr="007402ED" w:rsidRDefault="008E588C" w:rsidP="00584F85">
      <w:pPr>
        <w:pStyle w:val="Paragrafoelenco"/>
        <w:numPr>
          <w:ilvl w:val="0"/>
          <w:numId w:val="7"/>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Acquisto </w:t>
      </w:r>
      <w:r w:rsidR="00732920" w:rsidRPr="007402ED">
        <w:rPr>
          <w:rFonts w:ascii="Times New Roman" w:hAnsi="Times New Roman" w:cs="Times New Roman"/>
        </w:rPr>
        <w:t xml:space="preserve">e </w:t>
      </w:r>
      <w:r w:rsidR="00D20798" w:rsidRPr="007402ED">
        <w:rPr>
          <w:rFonts w:ascii="Times New Roman" w:hAnsi="Times New Roman" w:cs="Times New Roman"/>
        </w:rPr>
        <w:t>Presa in Carico</w:t>
      </w:r>
      <w:r w:rsidR="00732920" w:rsidRPr="007402ED">
        <w:rPr>
          <w:rFonts w:ascii="Times New Roman" w:hAnsi="Times New Roman" w:cs="Times New Roman"/>
        </w:rPr>
        <w:t xml:space="preserve"> </w:t>
      </w:r>
      <w:r w:rsidRPr="007402ED">
        <w:rPr>
          <w:rFonts w:ascii="Times New Roman" w:hAnsi="Times New Roman" w:cs="Times New Roman"/>
        </w:rPr>
        <w:t>dei Beni</w:t>
      </w:r>
    </w:p>
    <w:p w14:paraId="5A3828A8" w14:textId="0F401E63" w:rsidR="00BA2F4F" w:rsidRPr="007402ED" w:rsidRDefault="00DE1E94" w:rsidP="00584F85">
      <w:pPr>
        <w:pStyle w:val="Paragrafoelenco"/>
        <w:numPr>
          <w:ilvl w:val="0"/>
          <w:numId w:val="7"/>
        </w:numPr>
        <w:spacing w:after="120" w:line="288" w:lineRule="auto"/>
        <w:ind w:left="851" w:hanging="284"/>
        <w:rPr>
          <w:rFonts w:ascii="Times New Roman" w:hAnsi="Times New Roman" w:cs="Times New Roman"/>
        </w:rPr>
      </w:pPr>
      <w:r w:rsidRPr="007402ED">
        <w:rPr>
          <w:rFonts w:ascii="Times New Roman" w:hAnsi="Times New Roman" w:cs="Times New Roman"/>
        </w:rPr>
        <w:t>Distribuzione</w:t>
      </w:r>
      <w:r w:rsidR="00F23864" w:rsidRPr="007402ED">
        <w:rPr>
          <w:rFonts w:ascii="Times New Roman" w:hAnsi="Times New Roman" w:cs="Times New Roman"/>
        </w:rPr>
        <w:t>, Trasferimento</w:t>
      </w:r>
      <w:r w:rsidR="00D20798" w:rsidRPr="007402ED">
        <w:rPr>
          <w:rFonts w:ascii="Times New Roman" w:hAnsi="Times New Roman" w:cs="Times New Roman"/>
        </w:rPr>
        <w:t>, Collocazione e altri eventi l</w:t>
      </w:r>
      <w:r w:rsidRPr="007402ED">
        <w:rPr>
          <w:rFonts w:ascii="Times New Roman" w:hAnsi="Times New Roman" w:cs="Times New Roman"/>
        </w:rPr>
        <w:t>ogistici</w:t>
      </w:r>
    </w:p>
    <w:p w14:paraId="377C95D7" w14:textId="1D03E3D0" w:rsidR="00485EE5" w:rsidRPr="007402ED" w:rsidRDefault="008E588C" w:rsidP="00584F85">
      <w:pPr>
        <w:pStyle w:val="Paragrafoelenco"/>
        <w:numPr>
          <w:ilvl w:val="0"/>
          <w:numId w:val="7"/>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Fatturazione e </w:t>
      </w:r>
      <w:r w:rsidR="00D20798" w:rsidRPr="007402ED">
        <w:rPr>
          <w:rFonts w:ascii="Times New Roman" w:hAnsi="Times New Roman" w:cs="Times New Roman"/>
        </w:rPr>
        <w:t>g</w:t>
      </w:r>
      <w:r w:rsidR="007245D3" w:rsidRPr="007402ED">
        <w:rPr>
          <w:rFonts w:ascii="Times New Roman" w:hAnsi="Times New Roman" w:cs="Times New Roman"/>
        </w:rPr>
        <w:t xml:space="preserve">estione </w:t>
      </w:r>
      <w:r w:rsidR="00D20798" w:rsidRPr="007402ED">
        <w:rPr>
          <w:rFonts w:ascii="Times New Roman" w:hAnsi="Times New Roman" w:cs="Times New Roman"/>
        </w:rPr>
        <w:t>c</w:t>
      </w:r>
      <w:r w:rsidR="007245D3" w:rsidRPr="007402ED">
        <w:rPr>
          <w:rFonts w:ascii="Times New Roman" w:hAnsi="Times New Roman" w:cs="Times New Roman"/>
        </w:rPr>
        <w:t>ontabile</w:t>
      </w:r>
      <w:r w:rsidRPr="007402ED">
        <w:rPr>
          <w:rFonts w:ascii="Times New Roman" w:hAnsi="Times New Roman" w:cs="Times New Roman"/>
        </w:rPr>
        <w:t xml:space="preserve"> dei Beni</w:t>
      </w:r>
    </w:p>
    <w:p w14:paraId="06C6709B" w14:textId="77ECF419" w:rsidR="0048305E" w:rsidRPr="007402ED" w:rsidRDefault="00C57356" w:rsidP="007B58FA">
      <w:pPr>
        <w:spacing w:after="120" w:line="288" w:lineRule="auto"/>
        <w:ind w:left="0" w:firstLine="567"/>
        <w:rPr>
          <w:rFonts w:ascii="Times New Roman" w:eastAsia="Times New Roman" w:hAnsi="Times New Roman" w:cs="Times New Roman"/>
        </w:rPr>
      </w:pPr>
      <w:r w:rsidRPr="007402ED">
        <w:rPr>
          <w:rFonts w:ascii="Times New Roman" w:hAnsi="Times New Roman" w:cs="Times New Roman"/>
        </w:rPr>
        <w:t xml:space="preserve">La </w:t>
      </w:r>
      <w:r w:rsidRPr="007402ED">
        <w:rPr>
          <w:rFonts w:ascii="Times New Roman" w:hAnsi="Times New Roman" w:cs="Times New Roman"/>
          <w:b/>
        </w:rPr>
        <w:t xml:space="preserve">Gestione delle Anagrafiche </w:t>
      </w:r>
      <w:r w:rsidR="00530B95" w:rsidRPr="007402ED">
        <w:rPr>
          <w:rFonts w:ascii="Times New Roman" w:hAnsi="Times New Roman" w:cs="Times New Roman"/>
        </w:rPr>
        <w:t>interessa</w:t>
      </w:r>
      <w:r w:rsidRPr="007402ED">
        <w:rPr>
          <w:rFonts w:ascii="Times New Roman" w:hAnsi="Times New Roman" w:cs="Times New Roman"/>
        </w:rPr>
        <w:t xml:space="preserve"> i seguenti oggetti</w:t>
      </w:r>
      <w:r w:rsidR="00D20798" w:rsidRPr="007402ED">
        <w:rPr>
          <w:rFonts w:ascii="Times New Roman" w:hAnsi="Times New Roman" w:cs="Times New Roman"/>
        </w:rPr>
        <w:t xml:space="preserve"> di sistema</w:t>
      </w:r>
      <w:r w:rsidRPr="007402ED">
        <w:rPr>
          <w:rFonts w:ascii="Times New Roman" w:hAnsi="Times New Roman" w:cs="Times New Roman"/>
        </w:rPr>
        <w:t xml:space="preserve">: </w:t>
      </w:r>
      <w:r w:rsidR="00D20798" w:rsidRPr="007402ED">
        <w:rPr>
          <w:rFonts w:ascii="Times New Roman" w:hAnsi="Times New Roman" w:cs="Times New Roman"/>
        </w:rPr>
        <w:t xml:space="preserve">Anagrafiche </w:t>
      </w:r>
      <w:r w:rsidRPr="007402ED">
        <w:rPr>
          <w:rFonts w:ascii="Times New Roman" w:hAnsi="Times New Roman" w:cs="Times New Roman"/>
        </w:rPr>
        <w:t>Beneficiari,</w:t>
      </w:r>
      <w:r w:rsidR="00D20798" w:rsidRPr="007402ED">
        <w:rPr>
          <w:rFonts w:ascii="Times New Roman" w:hAnsi="Times New Roman" w:cs="Times New Roman"/>
        </w:rPr>
        <w:t xml:space="preserve"> Anagrafiche</w:t>
      </w:r>
      <w:r w:rsidR="00556617" w:rsidRPr="007402ED">
        <w:rPr>
          <w:rFonts w:ascii="Times New Roman" w:hAnsi="Times New Roman" w:cs="Times New Roman"/>
        </w:rPr>
        <w:t xml:space="preserve"> Materiali Comuni</w:t>
      </w:r>
      <w:r w:rsidR="00C033B5" w:rsidRPr="007402ED">
        <w:rPr>
          <w:rFonts w:ascii="Times New Roman" w:hAnsi="Times New Roman" w:cs="Times New Roman"/>
        </w:rPr>
        <w:t xml:space="preserve"> Generici</w:t>
      </w:r>
      <w:r w:rsidR="00556617" w:rsidRPr="007402ED">
        <w:rPr>
          <w:rFonts w:ascii="Times New Roman" w:hAnsi="Times New Roman" w:cs="Times New Roman"/>
        </w:rPr>
        <w:t xml:space="preserve"> (CPV),</w:t>
      </w:r>
      <w:r w:rsidRPr="007402ED">
        <w:rPr>
          <w:rFonts w:ascii="Times New Roman" w:hAnsi="Times New Roman" w:cs="Times New Roman"/>
        </w:rPr>
        <w:t xml:space="preserve"> </w:t>
      </w:r>
      <w:r w:rsidR="00D20798" w:rsidRPr="007402ED">
        <w:rPr>
          <w:rFonts w:ascii="Times New Roman" w:hAnsi="Times New Roman" w:cs="Times New Roman"/>
        </w:rPr>
        <w:t>Anagrafiche BFC (“schede materiali” o “partite”), Anagrafiche</w:t>
      </w:r>
      <w:r w:rsidR="00556617" w:rsidRPr="007402ED">
        <w:rPr>
          <w:rFonts w:ascii="Times New Roman" w:hAnsi="Times New Roman" w:cs="Times New Roman"/>
        </w:rPr>
        <w:t xml:space="preserve"> Beni Mobili</w:t>
      </w:r>
      <w:r w:rsidR="00D20798" w:rsidRPr="007402ED">
        <w:rPr>
          <w:rFonts w:ascii="Times New Roman" w:hAnsi="Times New Roman" w:cs="Times New Roman"/>
        </w:rPr>
        <w:t xml:space="preserve"> (Anagrafica “Attrezzatura” / Anagrafica Cespite)</w:t>
      </w:r>
      <w:r w:rsidR="00556617" w:rsidRPr="007402ED">
        <w:rPr>
          <w:rFonts w:ascii="Times New Roman" w:hAnsi="Times New Roman" w:cs="Times New Roman"/>
        </w:rPr>
        <w:t xml:space="preserve">, </w:t>
      </w:r>
      <w:r w:rsidR="00D20798" w:rsidRPr="007402ED">
        <w:rPr>
          <w:rFonts w:ascii="Times New Roman" w:hAnsi="Times New Roman" w:cs="Times New Roman"/>
        </w:rPr>
        <w:t xml:space="preserve">Anagrafiche di </w:t>
      </w:r>
      <w:r w:rsidR="00556617" w:rsidRPr="007402ED">
        <w:rPr>
          <w:rFonts w:ascii="Times New Roman" w:hAnsi="Times New Roman" w:cs="Times New Roman"/>
        </w:rPr>
        <w:t>Collocazione</w:t>
      </w:r>
      <w:r w:rsidR="0048305E" w:rsidRPr="007402ED">
        <w:rPr>
          <w:rFonts w:ascii="Times New Roman" w:hAnsi="Times New Roman" w:cs="Times New Roman"/>
        </w:rPr>
        <w:t xml:space="preserve"> (</w:t>
      </w:r>
      <w:r w:rsidR="008252CC" w:rsidRPr="007402ED">
        <w:rPr>
          <w:rFonts w:ascii="Times New Roman" w:hAnsi="Times New Roman" w:cs="Times New Roman"/>
        </w:rPr>
        <w:t>S</w:t>
      </w:r>
      <w:r w:rsidR="00D20798" w:rsidRPr="007402ED">
        <w:rPr>
          <w:rFonts w:ascii="Times New Roman" w:hAnsi="Times New Roman" w:cs="Times New Roman"/>
        </w:rPr>
        <w:t>tanze</w:t>
      </w:r>
      <w:r w:rsidR="0048305E" w:rsidRPr="007402ED">
        <w:rPr>
          <w:rFonts w:ascii="Times New Roman" w:hAnsi="Times New Roman" w:cs="Times New Roman"/>
        </w:rPr>
        <w:t xml:space="preserve"> e Utilizzatori finali</w:t>
      </w:r>
      <w:r w:rsidR="00D20798" w:rsidRPr="007402ED">
        <w:rPr>
          <w:rFonts w:ascii="Times New Roman" w:hAnsi="Times New Roman" w:cs="Times New Roman"/>
        </w:rPr>
        <w:t>)</w:t>
      </w:r>
      <w:r w:rsidR="0048305E" w:rsidRPr="007402ED">
        <w:rPr>
          <w:rFonts w:ascii="Times New Roman" w:hAnsi="Times New Roman" w:cs="Times New Roman"/>
        </w:rPr>
        <w:t>; Anagrafiche Uffici Utilizzatori.</w:t>
      </w:r>
    </w:p>
    <w:p w14:paraId="37A3056D" w14:textId="161F76F8" w:rsidR="00B11A81" w:rsidRPr="007402ED" w:rsidRDefault="00732920" w:rsidP="007B58FA">
      <w:pPr>
        <w:spacing w:after="120" w:line="288" w:lineRule="auto"/>
        <w:ind w:left="0" w:firstLine="567"/>
        <w:rPr>
          <w:rFonts w:ascii="Times New Roman" w:hAnsi="Times New Roman" w:cs="Times New Roman"/>
        </w:rPr>
      </w:pPr>
      <w:r w:rsidRPr="007402ED">
        <w:rPr>
          <w:rFonts w:ascii="Times New Roman" w:hAnsi="Times New Roman" w:cs="Times New Roman"/>
        </w:rPr>
        <w:t>I processi</w:t>
      </w:r>
      <w:r w:rsidR="00B11A81" w:rsidRPr="007402ED">
        <w:rPr>
          <w:rFonts w:ascii="Times New Roman" w:hAnsi="Times New Roman" w:cs="Times New Roman"/>
        </w:rPr>
        <w:t xml:space="preserve"> di </w:t>
      </w:r>
      <w:r w:rsidR="00B11A81" w:rsidRPr="007402ED">
        <w:rPr>
          <w:rFonts w:ascii="Times New Roman" w:hAnsi="Times New Roman" w:cs="Times New Roman"/>
          <w:b/>
        </w:rPr>
        <w:t xml:space="preserve">Acquisto </w:t>
      </w:r>
      <w:r w:rsidRPr="007402ED">
        <w:rPr>
          <w:rFonts w:ascii="Times New Roman" w:hAnsi="Times New Roman" w:cs="Times New Roman"/>
          <w:b/>
        </w:rPr>
        <w:t xml:space="preserve">e </w:t>
      </w:r>
      <w:r w:rsidR="00C033B5" w:rsidRPr="007402ED">
        <w:rPr>
          <w:rFonts w:ascii="Times New Roman" w:hAnsi="Times New Roman" w:cs="Times New Roman"/>
          <w:b/>
        </w:rPr>
        <w:t>Presa in Carico</w:t>
      </w:r>
      <w:r w:rsidRPr="007402ED">
        <w:rPr>
          <w:rFonts w:ascii="Times New Roman" w:hAnsi="Times New Roman" w:cs="Times New Roman"/>
          <w:b/>
        </w:rPr>
        <w:t xml:space="preserve"> </w:t>
      </w:r>
      <w:r w:rsidR="00B11A81" w:rsidRPr="007402ED">
        <w:rPr>
          <w:rFonts w:ascii="Times New Roman" w:hAnsi="Times New Roman" w:cs="Times New Roman"/>
          <w:b/>
        </w:rPr>
        <w:t xml:space="preserve">dei Beni </w:t>
      </w:r>
      <w:r w:rsidR="00C033B5" w:rsidRPr="007402ED">
        <w:rPr>
          <w:rFonts w:ascii="Times New Roman" w:hAnsi="Times New Roman" w:cs="Times New Roman"/>
        </w:rPr>
        <w:t xml:space="preserve">sono </w:t>
      </w:r>
      <w:r w:rsidR="008252CC" w:rsidRPr="007402ED">
        <w:rPr>
          <w:rFonts w:ascii="Times New Roman" w:hAnsi="Times New Roman" w:cs="Times New Roman"/>
        </w:rPr>
        <w:t xml:space="preserve">gestiti in InIt con una modalità </w:t>
      </w:r>
      <w:r w:rsidR="00B972F3" w:rsidRPr="007402ED">
        <w:rPr>
          <w:rFonts w:ascii="Times New Roman" w:hAnsi="Times New Roman" w:cs="Times New Roman"/>
        </w:rPr>
        <w:t xml:space="preserve">integrata. In particolare, </w:t>
      </w:r>
      <w:r w:rsidR="00C033B5" w:rsidRPr="007402ED">
        <w:rPr>
          <w:rFonts w:ascii="Times New Roman" w:hAnsi="Times New Roman" w:cs="Times New Roman"/>
        </w:rPr>
        <w:t xml:space="preserve">le operazioni di </w:t>
      </w:r>
      <w:r w:rsidR="008252CC" w:rsidRPr="007402ED">
        <w:rPr>
          <w:rFonts w:ascii="Times New Roman" w:hAnsi="Times New Roman" w:cs="Times New Roman"/>
        </w:rPr>
        <w:t>Buoni di Carico</w:t>
      </w:r>
      <w:r w:rsidR="00C033B5" w:rsidRPr="007402ED">
        <w:rPr>
          <w:rFonts w:ascii="Times New Roman" w:hAnsi="Times New Roman" w:cs="Times New Roman"/>
        </w:rPr>
        <w:t xml:space="preserve"> </w:t>
      </w:r>
      <w:r w:rsidR="001C30AD" w:rsidRPr="007402ED">
        <w:rPr>
          <w:rFonts w:ascii="Times New Roman" w:hAnsi="Times New Roman" w:cs="Times New Roman"/>
        </w:rPr>
        <w:t>sono</w:t>
      </w:r>
      <w:r w:rsidR="00C033B5" w:rsidRPr="007402ED">
        <w:rPr>
          <w:rFonts w:ascii="Times New Roman" w:hAnsi="Times New Roman" w:cs="Times New Roman"/>
        </w:rPr>
        <w:t xml:space="preserve"> effettuate in riferimento ai documenti di Ordine di Acquisto</w:t>
      </w:r>
      <w:r w:rsidR="002137B3" w:rsidRPr="007402ED">
        <w:rPr>
          <w:rFonts w:ascii="Times New Roman" w:hAnsi="Times New Roman" w:cs="Times New Roman"/>
        </w:rPr>
        <w:t xml:space="preserve"> (OdA)</w:t>
      </w:r>
      <w:r w:rsidR="00C033B5" w:rsidRPr="007402ED">
        <w:rPr>
          <w:rFonts w:ascii="Times New Roman" w:hAnsi="Times New Roman" w:cs="Times New Roman"/>
        </w:rPr>
        <w:t xml:space="preserve"> </w:t>
      </w:r>
      <w:r w:rsidR="00B972F3" w:rsidRPr="007402ED">
        <w:rPr>
          <w:rFonts w:ascii="Times New Roman" w:hAnsi="Times New Roman" w:cs="Times New Roman"/>
        </w:rPr>
        <w:t>registrati</w:t>
      </w:r>
      <w:r w:rsidR="00C033B5" w:rsidRPr="007402ED">
        <w:rPr>
          <w:rFonts w:ascii="Times New Roman" w:hAnsi="Times New Roman" w:cs="Times New Roman"/>
        </w:rPr>
        <w:t xml:space="preserve"> in InIt</w:t>
      </w:r>
      <w:r w:rsidR="00B972F3" w:rsidRPr="007402ED">
        <w:rPr>
          <w:rFonts w:ascii="Times New Roman" w:hAnsi="Times New Roman" w:cs="Times New Roman"/>
        </w:rPr>
        <w:t>,</w:t>
      </w:r>
      <w:r w:rsidR="00C033B5" w:rsidRPr="007402ED">
        <w:rPr>
          <w:rFonts w:ascii="Times New Roman" w:hAnsi="Times New Roman" w:cs="Times New Roman"/>
        </w:rPr>
        <w:t xml:space="preserve"> così da costruire un collegamento utile non solo alla corretta acquisizione dei Beni acquistati ma anche alle attività di rendicontazione svolte a chiusura di ogni esercizio contabile.</w:t>
      </w:r>
    </w:p>
    <w:p w14:paraId="6E038C2C" w14:textId="016E5969" w:rsidR="00DE1E94" w:rsidRPr="007402ED" w:rsidRDefault="00DE1E94" w:rsidP="007B58FA">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Le operazioni di </w:t>
      </w:r>
      <w:r w:rsidR="00732920" w:rsidRPr="007402ED">
        <w:rPr>
          <w:rFonts w:ascii="Times New Roman" w:hAnsi="Times New Roman" w:cs="Times New Roman"/>
          <w:b/>
        </w:rPr>
        <w:t>Distribuzione</w:t>
      </w:r>
      <w:r w:rsidR="00F23864" w:rsidRPr="007402ED">
        <w:rPr>
          <w:rFonts w:ascii="Times New Roman" w:hAnsi="Times New Roman" w:cs="Times New Roman"/>
          <w:b/>
        </w:rPr>
        <w:t>, Trasferimento</w:t>
      </w:r>
      <w:r w:rsidR="001E554C" w:rsidRPr="007402ED">
        <w:rPr>
          <w:rFonts w:ascii="Times New Roman" w:hAnsi="Times New Roman" w:cs="Times New Roman"/>
          <w:b/>
        </w:rPr>
        <w:t>, Collocazione</w:t>
      </w:r>
      <w:r w:rsidR="00C033B5" w:rsidRPr="007402ED">
        <w:rPr>
          <w:rFonts w:ascii="Times New Roman" w:hAnsi="Times New Roman" w:cs="Times New Roman"/>
          <w:b/>
        </w:rPr>
        <w:t xml:space="preserve"> e</w:t>
      </w:r>
      <w:r w:rsidR="00732920" w:rsidRPr="007402ED">
        <w:rPr>
          <w:rFonts w:ascii="Times New Roman" w:hAnsi="Times New Roman" w:cs="Times New Roman"/>
        </w:rPr>
        <w:t xml:space="preserve"> </w:t>
      </w:r>
      <w:r w:rsidRPr="007402ED">
        <w:rPr>
          <w:rFonts w:ascii="Times New Roman" w:hAnsi="Times New Roman" w:cs="Times New Roman"/>
          <w:b/>
        </w:rPr>
        <w:t>tutti gli</w:t>
      </w:r>
      <w:r w:rsidRPr="007402ED">
        <w:rPr>
          <w:rFonts w:ascii="Times New Roman" w:hAnsi="Times New Roman" w:cs="Times New Roman"/>
        </w:rPr>
        <w:t xml:space="preserve"> </w:t>
      </w:r>
      <w:r w:rsidR="001E554C" w:rsidRPr="007402ED">
        <w:rPr>
          <w:rFonts w:ascii="Times New Roman" w:hAnsi="Times New Roman" w:cs="Times New Roman"/>
          <w:b/>
        </w:rPr>
        <w:t>altri eventi l</w:t>
      </w:r>
      <w:r w:rsidRPr="007402ED">
        <w:rPr>
          <w:rFonts w:ascii="Times New Roman" w:hAnsi="Times New Roman" w:cs="Times New Roman"/>
          <w:b/>
        </w:rPr>
        <w:t>ogistici</w:t>
      </w:r>
      <w:r w:rsidR="001E554C" w:rsidRPr="007402ED">
        <w:rPr>
          <w:rFonts w:ascii="Times New Roman" w:hAnsi="Times New Roman" w:cs="Times New Roman"/>
        </w:rPr>
        <w:t xml:space="preserve">, </w:t>
      </w:r>
      <w:r w:rsidR="00DC0835" w:rsidRPr="007402ED">
        <w:rPr>
          <w:rFonts w:ascii="Times New Roman" w:hAnsi="Times New Roman" w:cs="Times New Roman"/>
        </w:rPr>
        <w:t xml:space="preserve">di competenza </w:t>
      </w:r>
      <w:r w:rsidR="001E554C" w:rsidRPr="007402ED">
        <w:rPr>
          <w:rFonts w:ascii="Times New Roman" w:hAnsi="Times New Roman" w:cs="Times New Roman"/>
        </w:rPr>
        <w:t xml:space="preserve">dell’Ufficio del Consegnatario, </w:t>
      </w:r>
      <w:r w:rsidR="001C30AD" w:rsidRPr="007402ED">
        <w:rPr>
          <w:rFonts w:ascii="Times New Roman" w:hAnsi="Times New Roman" w:cs="Times New Roman"/>
        </w:rPr>
        <w:t>sono</w:t>
      </w:r>
      <w:r w:rsidR="00530B95" w:rsidRPr="007402ED">
        <w:rPr>
          <w:rFonts w:ascii="Times New Roman" w:hAnsi="Times New Roman" w:cs="Times New Roman"/>
        </w:rPr>
        <w:t xml:space="preserve"> tutte gestite all’interno del sistema InIt tramite apposite funzionalità dedicate alla</w:t>
      </w:r>
      <w:r w:rsidR="00C033B5" w:rsidRPr="007402ED">
        <w:rPr>
          <w:rFonts w:ascii="Times New Roman" w:hAnsi="Times New Roman" w:cs="Times New Roman"/>
        </w:rPr>
        <w:t xml:space="preserve"> gestione degli eventi logistici.</w:t>
      </w:r>
    </w:p>
    <w:p w14:paraId="7B3CE707" w14:textId="378DE1B4" w:rsidR="00530B95" w:rsidRDefault="00530B95" w:rsidP="007B58FA">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Le attività di </w:t>
      </w:r>
      <w:r w:rsidRPr="007402ED">
        <w:rPr>
          <w:rFonts w:ascii="Times New Roman" w:hAnsi="Times New Roman" w:cs="Times New Roman"/>
          <w:b/>
        </w:rPr>
        <w:t xml:space="preserve">Fatturazione e </w:t>
      </w:r>
      <w:r w:rsidR="001E5175" w:rsidRPr="007402ED">
        <w:rPr>
          <w:rFonts w:ascii="Times New Roman" w:hAnsi="Times New Roman" w:cs="Times New Roman"/>
          <w:b/>
        </w:rPr>
        <w:t xml:space="preserve">gestione contabile </w:t>
      </w:r>
      <w:r w:rsidRPr="007402ED">
        <w:rPr>
          <w:rFonts w:ascii="Times New Roman" w:hAnsi="Times New Roman" w:cs="Times New Roman"/>
          <w:b/>
        </w:rPr>
        <w:t>dei Beni</w:t>
      </w:r>
      <w:r w:rsidRPr="007402ED">
        <w:rPr>
          <w:rFonts w:ascii="Times New Roman" w:hAnsi="Times New Roman" w:cs="Times New Roman"/>
        </w:rPr>
        <w:t>, già introdotte nel primo rilascio del</w:t>
      </w:r>
      <w:r w:rsidR="00217CF2" w:rsidRPr="007402ED">
        <w:rPr>
          <w:rFonts w:ascii="Times New Roman" w:hAnsi="Times New Roman" w:cs="Times New Roman"/>
        </w:rPr>
        <w:t xml:space="preserve"> sistema, </w:t>
      </w:r>
      <w:r w:rsidR="001C30AD" w:rsidRPr="007402ED">
        <w:rPr>
          <w:rFonts w:ascii="Times New Roman" w:hAnsi="Times New Roman" w:cs="Times New Roman"/>
        </w:rPr>
        <w:t>sono</w:t>
      </w:r>
      <w:r w:rsidR="00217CF2" w:rsidRPr="007402ED">
        <w:rPr>
          <w:rFonts w:ascii="Times New Roman" w:hAnsi="Times New Roman" w:cs="Times New Roman"/>
        </w:rPr>
        <w:t xml:space="preserve"> </w:t>
      </w:r>
      <w:r w:rsidR="001E5175" w:rsidRPr="007402ED">
        <w:rPr>
          <w:rFonts w:ascii="Times New Roman" w:hAnsi="Times New Roman" w:cs="Times New Roman"/>
        </w:rPr>
        <w:t>state aggiornate con la finalità principale di gestire in maniera integrata il</w:t>
      </w:r>
      <w:r w:rsidR="009A2618" w:rsidRPr="007402ED">
        <w:rPr>
          <w:rFonts w:ascii="Times New Roman" w:hAnsi="Times New Roman" w:cs="Times New Roman"/>
        </w:rPr>
        <w:t xml:space="preserve"> processo </w:t>
      </w:r>
      <w:r w:rsidR="002B29B7" w:rsidRPr="007402ED">
        <w:rPr>
          <w:rFonts w:ascii="Times New Roman" w:hAnsi="Times New Roman" w:cs="Times New Roman"/>
        </w:rPr>
        <w:t xml:space="preserve">di acquisizione dei Beni. </w:t>
      </w:r>
    </w:p>
    <w:p w14:paraId="59188EF4" w14:textId="77777777" w:rsidR="000A5807" w:rsidRPr="007402ED" w:rsidRDefault="000A5807" w:rsidP="007B58FA">
      <w:pPr>
        <w:spacing w:after="120" w:line="288" w:lineRule="auto"/>
        <w:ind w:left="0" w:firstLine="567"/>
        <w:rPr>
          <w:rFonts w:ascii="Times New Roman" w:hAnsi="Times New Roman" w:cs="Times New Roman"/>
        </w:rPr>
      </w:pPr>
    </w:p>
    <w:p w14:paraId="23A374F3" w14:textId="77777777" w:rsidR="007C580B" w:rsidRPr="007402ED" w:rsidRDefault="007C580B" w:rsidP="007402ED">
      <w:pPr>
        <w:spacing w:after="120" w:line="288" w:lineRule="auto"/>
        <w:rPr>
          <w:rFonts w:ascii="Times New Roman" w:hAnsi="Times New Roman" w:cs="Times New Roman"/>
        </w:rPr>
      </w:pPr>
    </w:p>
    <w:p w14:paraId="352B2557" w14:textId="13A55FB0" w:rsidR="00530B95" w:rsidRPr="007402ED" w:rsidRDefault="00530B95" w:rsidP="007402ED">
      <w:pPr>
        <w:pStyle w:val="Titolo1"/>
        <w:spacing w:before="0" w:after="120" w:line="288" w:lineRule="auto"/>
        <w:rPr>
          <w:rFonts w:ascii="Times New Roman" w:hAnsi="Times New Roman" w:cs="Times New Roman"/>
          <w:b/>
          <w:color w:val="auto"/>
          <w:sz w:val="22"/>
          <w:szCs w:val="22"/>
        </w:rPr>
      </w:pPr>
      <w:bookmarkStart w:id="1" w:name="_Toc93652119"/>
      <w:r w:rsidRPr="007402ED">
        <w:rPr>
          <w:rFonts w:ascii="Times New Roman" w:hAnsi="Times New Roman" w:cs="Times New Roman"/>
          <w:b/>
          <w:color w:val="auto"/>
          <w:sz w:val="22"/>
          <w:szCs w:val="22"/>
        </w:rPr>
        <w:t>Gestione delle Anagrafiche</w:t>
      </w:r>
      <w:bookmarkEnd w:id="1"/>
      <w:r w:rsidR="00DC0835" w:rsidRPr="007402ED">
        <w:rPr>
          <w:rFonts w:ascii="Times New Roman" w:hAnsi="Times New Roman" w:cs="Times New Roman"/>
          <w:b/>
          <w:color w:val="auto"/>
          <w:sz w:val="22"/>
          <w:szCs w:val="22"/>
        </w:rPr>
        <w:t xml:space="preserve"> </w:t>
      </w:r>
    </w:p>
    <w:p w14:paraId="71B04C61" w14:textId="205DD14D" w:rsidR="00530B95" w:rsidRPr="007402ED" w:rsidRDefault="000C76B1" w:rsidP="007B58FA">
      <w:pPr>
        <w:spacing w:after="120" w:line="288" w:lineRule="auto"/>
        <w:ind w:left="0" w:firstLine="567"/>
        <w:rPr>
          <w:rFonts w:ascii="Times New Roman" w:hAnsi="Times New Roman" w:cs="Times New Roman"/>
        </w:rPr>
      </w:pPr>
      <w:r w:rsidRPr="007402ED">
        <w:rPr>
          <w:rFonts w:ascii="Times New Roman" w:hAnsi="Times New Roman" w:cs="Times New Roman"/>
        </w:rPr>
        <w:t>Le Anagrafiche InIt</w:t>
      </w:r>
      <w:r w:rsidR="00C3144C" w:rsidRPr="007402ED">
        <w:rPr>
          <w:rFonts w:ascii="Times New Roman" w:hAnsi="Times New Roman" w:cs="Times New Roman"/>
        </w:rPr>
        <w:t xml:space="preserve"> sono i principali oggetti</w:t>
      </w:r>
      <w:r w:rsidR="00DC0835" w:rsidRPr="007402ED">
        <w:rPr>
          <w:rFonts w:ascii="Times New Roman" w:hAnsi="Times New Roman" w:cs="Times New Roman"/>
        </w:rPr>
        <w:t xml:space="preserve"> di sistema</w:t>
      </w:r>
      <w:r w:rsidR="00C3144C" w:rsidRPr="007402ED">
        <w:rPr>
          <w:rFonts w:ascii="Times New Roman" w:hAnsi="Times New Roman" w:cs="Times New Roman"/>
        </w:rPr>
        <w:t xml:space="preserve"> richiamati dagli utenti durante l’</w:t>
      </w:r>
      <w:r w:rsidR="0012675E" w:rsidRPr="007402ED">
        <w:rPr>
          <w:rFonts w:ascii="Times New Roman" w:hAnsi="Times New Roman" w:cs="Times New Roman"/>
        </w:rPr>
        <w:t xml:space="preserve">esecuzione delle proprie </w:t>
      </w:r>
      <w:r w:rsidR="00DC0835" w:rsidRPr="007402ED">
        <w:rPr>
          <w:rFonts w:ascii="Times New Roman" w:hAnsi="Times New Roman" w:cs="Times New Roman"/>
        </w:rPr>
        <w:t xml:space="preserve">operazioni e definiscono </w:t>
      </w:r>
      <w:r w:rsidR="00C3144C" w:rsidRPr="007402ED">
        <w:rPr>
          <w:rFonts w:ascii="Times New Roman" w:hAnsi="Times New Roman" w:cs="Times New Roman"/>
        </w:rPr>
        <w:t xml:space="preserve">in maniera distinta la </w:t>
      </w:r>
      <w:r w:rsidR="0012675E" w:rsidRPr="007402ED">
        <w:rPr>
          <w:rFonts w:ascii="Times New Roman" w:hAnsi="Times New Roman" w:cs="Times New Roman"/>
        </w:rPr>
        <w:t>s</w:t>
      </w:r>
      <w:r w:rsidR="00C3144C" w:rsidRPr="007402ED">
        <w:rPr>
          <w:rFonts w:ascii="Times New Roman" w:hAnsi="Times New Roman" w:cs="Times New Roman"/>
        </w:rPr>
        <w:t xml:space="preserve">truttura </w:t>
      </w:r>
      <w:r w:rsidR="0012675E" w:rsidRPr="007402ED">
        <w:rPr>
          <w:rFonts w:ascii="Times New Roman" w:hAnsi="Times New Roman" w:cs="Times New Roman"/>
        </w:rPr>
        <w:t>o</w:t>
      </w:r>
      <w:r w:rsidR="00C3144C" w:rsidRPr="007402ED">
        <w:rPr>
          <w:rFonts w:ascii="Times New Roman" w:hAnsi="Times New Roman" w:cs="Times New Roman"/>
        </w:rPr>
        <w:t xml:space="preserve">rganizzativa </w:t>
      </w:r>
      <w:r w:rsidR="00DC0835" w:rsidRPr="007402ED">
        <w:rPr>
          <w:rFonts w:ascii="Times New Roman" w:hAnsi="Times New Roman" w:cs="Times New Roman"/>
        </w:rPr>
        <w:t xml:space="preserve">e </w:t>
      </w:r>
      <w:r w:rsidR="005F5FBB" w:rsidRPr="007402ED">
        <w:rPr>
          <w:rFonts w:ascii="Times New Roman" w:hAnsi="Times New Roman" w:cs="Times New Roman"/>
        </w:rPr>
        <w:t>la base</w:t>
      </w:r>
      <w:r w:rsidR="00DC0835" w:rsidRPr="007402ED">
        <w:rPr>
          <w:rFonts w:ascii="Times New Roman" w:hAnsi="Times New Roman" w:cs="Times New Roman"/>
        </w:rPr>
        <w:t xml:space="preserve"> </w:t>
      </w:r>
      <w:r w:rsidR="0012675E" w:rsidRPr="007402ED">
        <w:rPr>
          <w:rFonts w:ascii="Times New Roman" w:hAnsi="Times New Roman" w:cs="Times New Roman"/>
        </w:rPr>
        <w:t>dati coinvolt</w:t>
      </w:r>
      <w:r w:rsidR="005F5FBB" w:rsidRPr="007402ED">
        <w:rPr>
          <w:rFonts w:ascii="Times New Roman" w:hAnsi="Times New Roman" w:cs="Times New Roman"/>
        </w:rPr>
        <w:t>a</w:t>
      </w:r>
      <w:r w:rsidR="00C3144C" w:rsidRPr="007402ED">
        <w:rPr>
          <w:rFonts w:ascii="Times New Roman" w:hAnsi="Times New Roman" w:cs="Times New Roman"/>
        </w:rPr>
        <w:t xml:space="preserve"> nel processo di gestione fisica e contabile dei </w:t>
      </w:r>
      <w:r w:rsidR="0012675E" w:rsidRPr="007402ED">
        <w:rPr>
          <w:rFonts w:ascii="Times New Roman" w:hAnsi="Times New Roman" w:cs="Times New Roman"/>
        </w:rPr>
        <w:t>b</w:t>
      </w:r>
      <w:r w:rsidR="00C3144C" w:rsidRPr="007402ED">
        <w:rPr>
          <w:rFonts w:ascii="Times New Roman" w:hAnsi="Times New Roman" w:cs="Times New Roman"/>
        </w:rPr>
        <w:t>eni</w:t>
      </w:r>
      <w:r w:rsidR="00DC0835" w:rsidRPr="007402ED">
        <w:rPr>
          <w:rFonts w:ascii="Times New Roman" w:hAnsi="Times New Roman" w:cs="Times New Roman"/>
        </w:rPr>
        <w:t>.</w:t>
      </w:r>
    </w:p>
    <w:p w14:paraId="34895740" w14:textId="75653D67" w:rsidR="0012675E" w:rsidRPr="007402ED" w:rsidRDefault="0012675E" w:rsidP="007B58FA">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Le </w:t>
      </w:r>
      <w:r w:rsidRPr="00584F85">
        <w:rPr>
          <w:rFonts w:ascii="Times New Roman" w:hAnsi="Times New Roman" w:cs="Times New Roman"/>
          <w:b/>
          <w:bCs/>
        </w:rPr>
        <w:t xml:space="preserve">Anagrafiche che costituiscono la </w:t>
      </w:r>
      <w:r w:rsidR="003F7D6E" w:rsidRPr="00584F85">
        <w:rPr>
          <w:rFonts w:ascii="Times New Roman" w:hAnsi="Times New Roman" w:cs="Times New Roman"/>
          <w:b/>
          <w:bCs/>
        </w:rPr>
        <w:t>“</w:t>
      </w:r>
      <w:r w:rsidRPr="00584F85">
        <w:rPr>
          <w:rFonts w:ascii="Times New Roman" w:hAnsi="Times New Roman" w:cs="Times New Roman"/>
          <w:b/>
          <w:bCs/>
        </w:rPr>
        <w:t>struttura organizzativa</w:t>
      </w:r>
      <w:r w:rsidR="003F7D6E" w:rsidRPr="00584F85">
        <w:rPr>
          <w:rFonts w:ascii="Times New Roman" w:hAnsi="Times New Roman" w:cs="Times New Roman"/>
          <w:b/>
          <w:bCs/>
        </w:rPr>
        <w:t>”</w:t>
      </w:r>
      <w:r w:rsidR="003F7D6E" w:rsidRPr="007402ED">
        <w:rPr>
          <w:rFonts w:ascii="Times New Roman" w:hAnsi="Times New Roman" w:cs="Times New Roman"/>
        </w:rPr>
        <w:t xml:space="preserve"> di</w:t>
      </w:r>
      <w:r w:rsidRPr="007402ED">
        <w:rPr>
          <w:rFonts w:ascii="Times New Roman" w:hAnsi="Times New Roman" w:cs="Times New Roman"/>
        </w:rPr>
        <w:t xml:space="preserve"> InIt </w:t>
      </w:r>
      <w:r w:rsidR="00D26481" w:rsidRPr="007402ED">
        <w:rPr>
          <w:rFonts w:ascii="Times New Roman" w:hAnsi="Times New Roman" w:cs="Times New Roman"/>
        </w:rPr>
        <w:t xml:space="preserve">introdotta nel secondo rilascio </w:t>
      </w:r>
      <w:r w:rsidRPr="007402ED">
        <w:rPr>
          <w:rFonts w:ascii="Times New Roman" w:hAnsi="Times New Roman" w:cs="Times New Roman"/>
        </w:rPr>
        <w:t>sono le seguenti:</w:t>
      </w:r>
    </w:p>
    <w:p w14:paraId="0183584D" w14:textId="785446E2" w:rsidR="0012675E" w:rsidRPr="007402ED" w:rsidRDefault="0012675E" w:rsidP="00A40F58">
      <w:pPr>
        <w:pStyle w:val="Paragrafoelenco"/>
        <w:numPr>
          <w:ilvl w:val="0"/>
          <w:numId w:val="7"/>
        </w:numPr>
        <w:spacing w:after="120" w:line="288" w:lineRule="auto"/>
        <w:ind w:left="851" w:hanging="284"/>
        <w:rPr>
          <w:rFonts w:ascii="Times New Roman" w:hAnsi="Times New Roman" w:cs="Times New Roman"/>
        </w:rPr>
      </w:pPr>
      <w:r w:rsidRPr="007402ED">
        <w:rPr>
          <w:rFonts w:ascii="Times New Roman" w:hAnsi="Times New Roman" w:cs="Times New Roman"/>
        </w:rPr>
        <w:t>Amministrazione: principale elemento organizzativo-cont</w:t>
      </w:r>
      <w:r w:rsidR="00C51B12" w:rsidRPr="007402ED">
        <w:rPr>
          <w:rFonts w:ascii="Times New Roman" w:hAnsi="Times New Roman" w:cs="Times New Roman"/>
        </w:rPr>
        <w:t xml:space="preserve">abile identificabile da ciascuna </w:t>
      </w:r>
      <w:r w:rsidRPr="007402ED">
        <w:rPr>
          <w:rFonts w:ascii="Times New Roman" w:hAnsi="Times New Roman" w:cs="Times New Roman"/>
        </w:rPr>
        <w:t>utenza con il Ministero di appartenenza.</w:t>
      </w:r>
    </w:p>
    <w:p w14:paraId="1A400B6A" w14:textId="6DF2B68B" w:rsidR="0012675E" w:rsidRPr="007402ED" w:rsidRDefault="0012675E" w:rsidP="00A40F58">
      <w:pPr>
        <w:pStyle w:val="Paragrafoelenco"/>
        <w:numPr>
          <w:ilvl w:val="0"/>
          <w:numId w:val="7"/>
        </w:numPr>
        <w:spacing w:after="120" w:line="288" w:lineRule="auto"/>
        <w:ind w:left="851" w:hanging="284"/>
        <w:rPr>
          <w:rFonts w:ascii="Times New Roman" w:hAnsi="Times New Roman" w:cs="Times New Roman"/>
        </w:rPr>
      </w:pPr>
      <w:r w:rsidRPr="007402ED">
        <w:rPr>
          <w:rFonts w:ascii="Times New Roman" w:hAnsi="Times New Roman" w:cs="Times New Roman"/>
        </w:rPr>
        <w:t>Ufficio Acquisti: ufficio responsabile della gestione degli Ordini di Acquisto InIt relativi a Beni Mobili e di Facile Consumo</w:t>
      </w:r>
      <w:r w:rsidR="00BE39AB">
        <w:rPr>
          <w:rFonts w:ascii="Times New Roman" w:hAnsi="Times New Roman" w:cs="Times New Roman"/>
        </w:rPr>
        <w:t xml:space="preserve">, </w:t>
      </w:r>
      <w:r w:rsidR="00BE39AB" w:rsidRPr="00DD5A4C">
        <w:rPr>
          <w:rFonts w:ascii="Times New Roman" w:hAnsi="Times New Roman" w:cs="Times New Roman"/>
        </w:rPr>
        <w:t>rappresentato da un codice identificativo che presenta nel sistema una relazione univoca (1:1) con l’“</w:t>
      </w:r>
      <w:r w:rsidR="00C51B12" w:rsidRPr="00DD5A4C">
        <w:rPr>
          <w:rFonts w:ascii="Times New Roman" w:hAnsi="Times New Roman" w:cs="Times New Roman"/>
        </w:rPr>
        <w:t>U</w:t>
      </w:r>
      <w:r w:rsidR="00D26481" w:rsidRPr="00DD5A4C">
        <w:rPr>
          <w:rFonts w:ascii="Times New Roman" w:hAnsi="Times New Roman" w:cs="Times New Roman"/>
        </w:rPr>
        <w:t xml:space="preserve">fficio </w:t>
      </w:r>
      <w:r w:rsidR="00B62B72" w:rsidRPr="00DD5A4C">
        <w:rPr>
          <w:rFonts w:ascii="Times New Roman" w:hAnsi="Times New Roman" w:cs="Times New Roman"/>
        </w:rPr>
        <w:t>Contabile</w:t>
      </w:r>
      <w:r w:rsidR="00BE39AB" w:rsidRPr="00DD5A4C">
        <w:rPr>
          <w:rFonts w:ascii="Times New Roman" w:hAnsi="Times New Roman" w:cs="Times New Roman"/>
        </w:rPr>
        <w:t>”</w:t>
      </w:r>
      <w:r w:rsidR="00B62B72" w:rsidRPr="00DD5A4C">
        <w:rPr>
          <w:rFonts w:ascii="Times New Roman" w:hAnsi="Times New Roman" w:cs="Times New Roman"/>
        </w:rPr>
        <w:t xml:space="preserve"> (</w:t>
      </w:r>
      <w:r w:rsidR="00C51B12" w:rsidRPr="00DD5A4C">
        <w:rPr>
          <w:rFonts w:ascii="Times New Roman" w:hAnsi="Times New Roman" w:cs="Times New Roman"/>
        </w:rPr>
        <w:t>U</w:t>
      </w:r>
      <w:r w:rsidR="00B62B72" w:rsidRPr="00DD5A4C">
        <w:rPr>
          <w:rFonts w:ascii="Times New Roman" w:hAnsi="Times New Roman" w:cs="Times New Roman"/>
        </w:rPr>
        <w:t xml:space="preserve">fficio </w:t>
      </w:r>
      <w:r w:rsidR="00DF11C6" w:rsidRPr="00DD5A4C">
        <w:rPr>
          <w:rFonts w:ascii="Times New Roman" w:hAnsi="Times New Roman" w:cs="Times New Roman"/>
        </w:rPr>
        <w:t>IPA di Fatturazione</w:t>
      </w:r>
      <w:r w:rsidR="00B62B72" w:rsidRPr="00DD5A4C">
        <w:rPr>
          <w:rFonts w:ascii="Times New Roman" w:hAnsi="Times New Roman" w:cs="Times New Roman"/>
        </w:rPr>
        <w:t>)</w:t>
      </w:r>
      <w:r w:rsidR="00D26481" w:rsidRPr="00DD5A4C">
        <w:rPr>
          <w:rFonts w:ascii="Times New Roman" w:hAnsi="Times New Roman" w:cs="Times New Roman"/>
        </w:rPr>
        <w:t>.</w:t>
      </w:r>
      <w:r w:rsidR="00DF11C6" w:rsidRPr="00DD5A4C">
        <w:rPr>
          <w:rFonts w:ascii="Times New Roman" w:hAnsi="Times New Roman" w:cs="Times New Roman"/>
        </w:rPr>
        <w:t xml:space="preserve"> </w:t>
      </w:r>
    </w:p>
    <w:p w14:paraId="361FF4C0" w14:textId="296DCDC5" w:rsidR="00D26481" w:rsidRPr="007402ED" w:rsidRDefault="00D26481" w:rsidP="00A40F58">
      <w:pPr>
        <w:pStyle w:val="Paragrafoelenco"/>
        <w:numPr>
          <w:ilvl w:val="0"/>
          <w:numId w:val="7"/>
        </w:numPr>
        <w:spacing w:after="120" w:line="288" w:lineRule="auto"/>
        <w:ind w:left="851" w:hanging="284"/>
        <w:rPr>
          <w:rFonts w:ascii="Times New Roman" w:hAnsi="Times New Roman" w:cs="Times New Roman"/>
        </w:rPr>
      </w:pPr>
      <w:r w:rsidRPr="007402ED">
        <w:rPr>
          <w:rFonts w:ascii="Times New Roman" w:hAnsi="Times New Roman" w:cs="Times New Roman"/>
        </w:rPr>
        <w:t>Ufficio Consegnatario: ufficio in gestione alla figura di un Consegnatario</w:t>
      </w:r>
      <w:r w:rsidR="00B62B72" w:rsidRPr="007402ED">
        <w:rPr>
          <w:rFonts w:ascii="Times New Roman" w:hAnsi="Times New Roman" w:cs="Times New Roman"/>
        </w:rPr>
        <w:t>, la cui codif</w:t>
      </w:r>
      <w:r w:rsidR="00F15713" w:rsidRPr="007402ED">
        <w:rPr>
          <w:rFonts w:ascii="Times New Roman" w:hAnsi="Times New Roman" w:cs="Times New Roman"/>
        </w:rPr>
        <w:t xml:space="preserve">ica è </w:t>
      </w:r>
      <w:r w:rsidR="00193DB1">
        <w:rPr>
          <w:rFonts w:ascii="Times New Roman" w:hAnsi="Times New Roman" w:cs="Times New Roman"/>
        </w:rPr>
        <w:t>generata</w:t>
      </w:r>
      <w:r w:rsidR="00193DB1" w:rsidRPr="007402ED">
        <w:rPr>
          <w:rFonts w:ascii="Times New Roman" w:hAnsi="Times New Roman" w:cs="Times New Roman"/>
        </w:rPr>
        <w:t xml:space="preserve"> </w:t>
      </w:r>
      <w:r w:rsidR="00B62B72" w:rsidRPr="007402ED">
        <w:rPr>
          <w:rFonts w:ascii="Times New Roman" w:hAnsi="Times New Roman" w:cs="Times New Roman"/>
        </w:rPr>
        <w:t>nel sistema del Conto del Patrimonio (SIPATR)</w:t>
      </w:r>
      <w:r w:rsidR="00F15713" w:rsidRPr="007402ED">
        <w:rPr>
          <w:rFonts w:ascii="Times New Roman" w:hAnsi="Times New Roman" w:cs="Times New Roman"/>
        </w:rPr>
        <w:t xml:space="preserve"> e</w:t>
      </w:r>
      <w:r w:rsidR="00193DB1">
        <w:rPr>
          <w:rFonts w:ascii="Times New Roman" w:hAnsi="Times New Roman" w:cs="Times New Roman"/>
        </w:rPr>
        <w:t>d</w:t>
      </w:r>
      <w:r w:rsidR="00F15713" w:rsidRPr="007402ED">
        <w:rPr>
          <w:rFonts w:ascii="Times New Roman" w:hAnsi="Times New Roman" w:cs="Times New Roman"/>
        </w:rPr>
        <w:t xml:space="preserve"> </w:t>
      </w:r>
      <w:r w:rsidR="00193DB1">
        <w:rPr>
          <w:rFonts w:ascii="Times New Roman" w:hAnsi="Times New Roman" w:cs="Times New Roman"/>
        </w:rPr>
        <w:t>ereditata</w:t>
      </w:r>
      <w:r w:rsidR="00193DB1" w:rsidRPr="007402ED">
        <w:rPr>
          <w:rFonts w:ascii="Times New Roman" w:hAnsi="Times New Roman" w:cs="Times New Roman"/>
        </w:rPr>
        <w:t xml:space="preserve"> </w:t>
      </w:r>
      <w:r w:rsidR="00193DB1">
        <w:rPr>
          <w:rFonts w:ascii="Times New Roman" w:hAnsi="Times New Roman" w:cs="Times New Roman"/>
        </w:rPr>
        <w:t>nel sis</w:t>
      </w:r>
      <w:r w:rsidR="00893C36">
        <w:rPr>
          <w:rFonts w:ascii="Times New Roman" w:hAnsi="Times New Roman" w:cs="Times New Roman"/>
        </w:rPr>
        <w:t>te</w:t>
      </w:r>
      <w:r w:rsidR="00193DB1">
        <w:rPr>
          <w:rFonts w:ascii="Times New Roman" w:hAnsi="Times New Roman" w:cs="Times New Roman"/>
        </w:rPr>
        <w:t>ma</w:t>
      </w:r>
      <w:r w:rsidR="00193DB1" w:rsidRPr="007402ED">
        <w:rPr>
          <w:rFonts w:ascii="Times New Roman" w:hAnsi="Times New Roman" w:cs="Times New Roman"/>
        </w:rPr>
        <w:t xml:space="preserve"> </w:t>
      </w:r>
      <w:r w:rsidR="00F15713" w:rsidRPr="007402ED">
        <w:rPr>
          <w:rFonts w:ascii="Times New Roman" w:hAnsi="Times New Roman" w:cs="Times New Roman"/>
        </w:rPr>
        <w:t>InIt</w:t>
      </w:r>
      <w:r w:rsidRPr="007402ED">
        <w:rPr>
          <w:rFonts w:ascii="Times New Roman" w:hAnsi="Times New Roman" w:cs="Times New Roman"/>
        </w:rPr>
        <w:t>.</w:t>
      </w:r>
    </w:p>
    <w:p w14:paraId="499CE990" w14:textId="4AEB24D4" w:rsidR="0012675E" w:rsidRPr="007402ED" w:rsidRDefault="0012675E" w:rsidP="00A40F58">
      <w:pPr>
        <w:pStyle w:val="Paragrafoelenco"/>
        <w:numPr>
          <w:ilvl w:val="0"/>
          <w:numId w:val="7"/>
        </w:numPr>
        <w:spacing w:after="120" w:line="288" w:lineRule="auto"/>
        <w:ind w:left="851" w:hanging="284"/>
        <w:rPr>
          <w:rFonts w:ascii="Times New Roman" w:hAnsi="Times New Roman" w:cs="Times New Roman"/>
        </w:rPr>
      </w:pPr>
      <w:r w:rsidRPr="007402ED">
        <w:rPr>
          <w:rFonts w:ascii="Times New Roman" w:hAnsi="Times New Roman" w:cs="Times New Roman"/>
        </w:rPr>
        <w:t>Consegnatario/Sub-Consegnatario:</w:t>
      </w:r>
      <w:r w:rsidR="00D26481" w:rsidRPr="007402ED">
        <w:rPr>
          <w:rFonts w:ascii="Times New Roman" w:hAnsi="Times New Roman" w:cs="Times New Roman"/>
        </w:rPr>
        <w:t xml:space="preserve"> i</w:t>
      </w:r>
      <w:r w:rsidRPr="007402ED">
        <w:rPr>
          <w:rFonts w:ascii="Times New Roman" w:hAnsi="Times New Roman" w:cs="Times New Roman"/>
        </w:rPr>
        <w:t xml:space="preserve">l </w:t>
      </w:r>
      <w:r w:rsidR="00D26481" w:rsidRPr="007402ED">
        <w:rPr>
          <w:rFonts w:ascii="Times New Roman" w:hAnsi="Times New Roman" w:cs="Times New Roman"/>
        </w:rPr>
        <w:t>C</w:t>
      </w:r>
      <w:r w:rsidRPr="007402ED">
        <w:rPr>
          <w:rFonts w:ascii="Times New Roman" w:hAnsi="Times New Roman" w:cs="Times New Roman"/>
        </w:rPr>
        <w:t xml:space="preserve">onsegnatario rappresenta il soggetto di riferimento per la gestione fisica e contabile dei </w:t>
      </w:r>
      <w:r w:rsidR="00D66CA8" w:rsidRPr="007402ED">
        <w:rPr>
          <w:rFonts w:ascii="Times New Roman" w:hAnsi="Times New Roman" w:cs="Times New Roman"/>
        </w:rPr>
        <w:t xml:space="preserve">BFC e dei BM </w:t>
      </w:r>
      <w:r w:rsidRPr="007402ED">
        <w:rPr>
          <w:rFonts w:ascii="Times New Roman" w:hAnsi="Times New Roman" w:cs="Times New Roman"/>
        </w:rPr>
        <w:t xml:space="preserve">dell’Amministrazione, nonché della relativa rendicontazione. Il </w:t>
      </w:r>
      <w:r w:rsidR="00D26481" w:rsidRPr="007402ED">
        <w:rPr>
          <w:rFonts w:ascii="Times New Roman" w:hAnsi="Times New Roman" w:cs="Times New Roman"/>
        </w:rPr>
        <w:t>S</w:t>
      </w:r>
      <w:r w:rsidRPr="007402ED">
        <w:rPr>
          <w:rFonts w:ascii="Times New Roman" w:hAnsi="Times New Roman" w:cs="Times New Roman"/>
        </w:rPr>
        <w:t>ub-</w:t>
      </w:r>
      <w:r w:rsidR="00D26481" w:rsidRPr="007402ED">
        <w:rPr>
          <w:rFonts w:ascii="Times New Roman" w:hAnsi="Times New Roman" w:cs="Times New Roman"/>
        </w:rPr>
        <w:t>C</w:t>
      </w:r>
      <w:r w:rsidRPr="007402ED">
        <w:rPr>
          <w:rFonts w:ascii="Times New Roman" w:hAnsi="Times New Roman" w:cs="Times New Roman"/>
        </w:rPr>
        <w:t>onsegnatar</w:t>
      </w:r>
      <w:r w:rsidR="00DF4CE4" w:rsidRPr="007402ED">
        <w:rPr>
          <w:rFonts w:ascii="Times New Roman" w:hAnsi="Times New Roman" w:cs="Times New Roman"/>
        </w:rPr>
        <w:t>io è il sogget</w:t>
      </w:r>
      <w:r w:rsidR="00D66CA8" w:rsidRPr="007402ED">
        <w:rPr>
          <w:rFonts w:ascii="Times New Roman" w:hAnsi="Times New Roman" w:cs="Times New Roman"/>
        </w:rPr>
        <w:t xml:space="preserve">to che opera in collaborazione </w:t>
      </w:r>
      <w:r w:rsidR="00893C36">
        <w:rPr>
          <w:rFonts w:ascii="Times New Roman" w:hAnsi="Times New Roman" w:cs="Times New Roman"/>
        </w:rPr>
        <w:t>con il</w:t>
      </w:r>
      <w:r w:rsidR="00893C36" w:rsidRPr="007402ED">
        <w:rPr>
          <w:rFonts w:ascii="Times New Roman" w:hAnsi="Times New Roman" w:cs="Times New Roman"/>
        </w:rPr>
        <w:t xml:space="preserve"> </w:t>
      </w:r>
      <w:r w:rsidR="00D26481" w:rsidRPr="007402ED">
        <w:rPr>
          <w:rFonts w:ascii="Times New Roman" w:hAnsi="Times New Roman" w:cs="Times New Roman"/>
        </w:rPr>
        <w:t>C</w:t>
      </w:r>
      <w:r w:rsidRPr="007402ED">
        <w:rPr>
          <w:rFonts w:ascii="Times New Roman" w:hAnsi="Times New Roman" w:cs="Times New Roman"/>
        </w:rPr>
        <w:t>onsegnatario</w:t>
      </w:r>
      <w:r w:rsidR="00D66CA8" w:rsidRPr="007402ED">
        <w:rPr>
          <w:rFonts w:ascii="Times New Roman" w:hAnsi="Times New Roman" w:cs="Times New Roman"/>
        </w:rPr>
        <w:t xml:space="preserve">; </w:t>
      </w:r>
      <w:r w:rsidR="00D66CA8" w:rsidRPr="007402ED">
        <w:rPr>
          <w:rFonts w:ascii="Times New Roman" w:hAnsi="Times New Roman" w:cs="Times New Roman"/>
        </w:rPr>
        <w:lastRenderedPageBreak/>
        <w:t xml:space="preserve">è </w:t>
      </w:r>
      <w:r w:rsidRPr="007402ED">
        <w:rPr>
          <w:rFonts w:ascii="Times New Roman" w:hAnsi="Times New Roman" w:cs="Times New Roman"/>
        </w:rPr>
        <w:t>responsabile della movimentazione fisica dei beni co</w:t>
      </w:r>
      <w:r w:rsidR="00DF4CE4" w:rsidRPr="007402ED">
        <w:rPr>
          <w:rFonts w:ascii="Times New Roman" w:hAnsi="Times New Roman" w:cs="Times New Roman"/>
        </w:rPr>
        <w:t xml:space="preserve">llocati nelle sedi allo stesso </w:t>
      </w:r>
      <w:r w:rsidRPr="007402ED">
        <w:rPr>
          <w:rFonts w:ascii="Times New Roman" w:hAnsi="Times New Roman" w:cs="Times New Roman"/>
        </w:rPr>
        <w:t xml:space="preserve">assegnate, mentre </w:t>
      </w:r>
      <w:r w:rsidR="00DF4CE4" w:rsidRPr="007402ED">
        <w:rPr>
          <w:rFonts w:ascii="Times New Roman" w:hAnsi="Times New Roman" w:cs="Times New Roman"/>
        </w:rPr>
        <w:t>le responsabilità</w:t>
      </w:r>
      <w:r w:rsidRPr="007402ED">
        <w:rPr>
          <w:rFonts w:ascii="Times New Roman" w:hAnsi="Times New Roman" w:cs="Times New Roman"/>
        </w:rPr>
        <w:t xml:space="preserve"> contabili restano in capo al </w:t>
      </w:r>
      <w:r w:rsidR="00DF4CE4" w:rsidRPr="007402ED">
        <w:rPr>
          <w:rFonts w:ascii="Times New Roman" w:hAnsi="Times New Roman" w:cs="Times New Roman"/>
        </w:rPr>
        <w:t>C</w:t>
      </w:r>
      <w:r w:rsidRPr="007402ED">
        <w:rPr>
          <w:rFonts w:ascii="Times New Roman" w:hAnsi="Times New Roman" w:cs="Times New Roman"/>
        </w:rPr>
        <w:t>onsegnatario.</w:t>
      </w:r>
      <w:r w:rsidR="00DF4CE4" w:rsidRPr="007402ED">
        <w:rPr>
          <w:rFonts w:ascii="Times New Roman" w:hAnsi="Times New Roman" w:cs="Times New Roman"/>
        </w:rPr>
        <w:t xml:space="preserve"> </w:t>
      </w:r>
    </w:p>
    <w:p w14:paraId="4250FC58" w14:textId="6EB85800" w:rsidR="008F4433" w:rsidRPr="007402ED" w:rsidRDefault="00D26481" w:rsidP="00A40F58">
      <w:pPr>
        <w:pStyle w:val="Paragrafoelenco"/>
        <w:numPr>
          <w:ilvl w:val="0"/>
          <w:numId w:val="7"/>
        </w:numPr>
        <w:spacing w:after="120" w:line="288" w:lineRule="auto"/>
        <w:ind w:left="851" w:hanging="284"/>
        <w:rPr>
          <w:rFonts w:ascii="Times New Roman" w:hAnsi="Times New Roman" w:cs="Times New Roman"/>
        </w:rPr>
      </w:pPr>
      <w:r w:rsidRPr="007402ED">
        <w:rPr>
          <w:rFonts w:ascii="Times New Roman" w:hAnsi="Times New Roman" w:cs="Times New Roman"/>
        </w:rPr>
        <w:t>Sede:</w:t>
      </w:r>
      <w:r w:rsidR="0012675E" w:rsidRPr="007402ED">
        <w:rPr>
          <w:rFonts w:ascii="Times New Roman" w:hAnsi="Times New Roman" w:cs="Times New Roman"/>
        </w:rPr>
        <w:t xml:space="preserve"> luogo dove sono collocati i beni all’interno di una </w:t>
      </w:r>
      <w:r w:rsidRPr="007402ED">
        <w:rPr>
          <w:rFonts w:ascii="Times New Roman" w:hAnsi="Times New Roman" w:cs="Times New Roman"/>
        </w:rPr>
        <w:t>A</w:t>
      </w:r>
      <w:r w:rsidR="0012675E" w:rsidRPr="007402ED">
        <w:rPr>
          <w:rFonts w:ascii="Times New Roman" w:hAnsi="Times New Roman" w:cs="Times New Roman"/>
        </w:rPr>
        <w:t>mministrazione. Una Sede può essere legata ad una sola Amministrazione</w:t>
      </w:r>
      <w:r w:rsidRPr="007402ED">
        <w:rPr>
          <w:rFonts w:ascii="Times New Roman" w:hAnsi="Times New Roman" w:cs="Times New Roman"/>
        </w:rPr>
        <w:t xml:space="preserve"> e ad un unico Ufficio Consegnatario</w:t>
      </w:r>
      <w:r w:rsidR="0012675E" w:rsidRPr="007402ED">
        <w:rPr>
          <w:rFonts w:ascii="Times New Roman" w:hAnsi="Times New Roman" w:cs="Times New Roman"/>
        </w:rPr>
        <w:t>.</w:t>
      </w:r>
      <w:r w:rsidR="008F4433" w:rsidRPr="007402ED">
        <w:rPr>
          <w:rFonts w:ascii="Times New Roman" w:hAnsi="Times New Roman" w:cs="Times New Roman"/>
        </w:rPr>
        <w:t xml:space="preserve"> Per la creazione e </w:t>
      </w:r>
      <w:r w:rsidR="008F41DE" w:rsidRPr="007402ED">
        <w:rPr>
          <w:rFonts w:ascii="Times New Roman" w:hAnsi="Times New Roman" w:cs="Times New Roman"/>
        </w:rPr>
        <w:t xml:space="preserve">la </w:t>
      </w:r>
      <w:r w:rsidR="008F4433" w:rsidRPr="007402ED">
        <w:rPr>
          <w:rFonts w:ascii="Times New Roman" w:hAnsi="Times New Roman" w:cs="Times New Roman"/>
        </w:rPr>
        <w:t>modifica delle</w:t>
      </w:r>
      <w:r w:rsidR="00FF0F0B" w:rsidRPr="007402ED">
        <w:rPr>
          <w:rFonts w:ascii="Times New Roman" w:hAnsi="Times New Roman" w:cs="Times New Roman"/>
        </w:rPr>
        <w:t xml:space="preserve"> Anagrafiche</w:t>
      </w:r>
      <w:r w:rsidR="008F4433" w:rsidRPr="007402ED">
        <w:rPr>
          <w:rFonts w:ascii="Times New Roman" w:hAnsi="Times New Roman" w:cs="Times New Roman"/>
        </w:rPr>
        <w:t xml:space="preserve"> Sedi</w:t>
      </w:r>
      <w:r w:rsidR="00D66CA8" w:rsidRPr="007402ED">
        <w:rPr>
          <w:rFonts w:ascii="Times New Roman" w:hAnsi="Times New Roman" w:cs="Times New Roman"/>
        </w:rPr>
        <w:t>,</w:t>
      </w:r>
      <w:r w:rsidR="008F4433" w:rsidRPr="007402ED">
        <w:rPr>
          <w:rFonts w:ascii="Times New Roman" w:hAnsi="Times New Roman" w:cs="Times New Roman"/>
        </w:rPr>
        <w:t xml:space="preserve"> </w:t>
      </w:r>
      <w:r w:rsidR="008F41DE" w:rsidRPr="007402ED">
        <w:rPr>
          <w:rFonts w:ascii="Times New Roman" w:hAnsi="Times New Roman" w:cs="Times New Roman"/>
        </w:rPr>
        <w:t>i</w:t>
      </w:r>
      <w:r w:rsidR="00FF0F0B" w:rsidRPr="007402ED">
        <w:rPr>
          <w:rFonts w:ascii="Times New Roman" w:hAnsi="Times New Roman" w:cs="Times New Roman"/>
        </w:rPr>
        <w:t xml:space="preserve"> Consegnatari </w:t>
      </w:r>
      <w:r w:rsidR="008F41DE" w:rsidRPr="007402ED">
        <w:rPr>
          <w:rFonts w:ascii="Times New Roman" w:hAnsi="Times New Roman" w:cs="Times New Roman"/>
        </w:rPr>
        <w:t xml:space="preserve">dovranno inoltrare una specifica </w:t>
      </w:r>
      <w:r w:rsidR="008F4433" w:rsidRPr="007402ED">
        <w:rPr>
          <w:rFonts w:ascii="Times New Roman" w:hAnsi="Times New Roman" w:cs="Times New Roman"/>
        </w:rPr>
        <w:t>richiesta</w:t>
      </w:r>
      <w:r w:rsidR="00FF0F0B" w:rsidRPr="007402ED">
        <w:rPr>
          <w:rFonts w:ascii="Times New Roman" w:hAnsi="Times New Roman" w:cs="Times New Roman"/>
        </w:rPr>
        <w:t xml:space="preserve"> al gruppo di Assistenza Tecnica </w:t>
      </w:r>
      <w:r w:rsidR="008F41DE" w:rsidRPr="007402ED">
        <w:rPr>
          <w:rFonts w:ascii="Times New Roman" w:hAnsi="Times New Roman" w:cs="Times New Roman"/>
        </w:rPr>
        <w:t>seguendo</w:t>
      </w:r>
      <w:r w:rsidR="00FF0F0B" w:rsidRPr="007402ED">
        <w:rPr>
          <w:rFonts w:ascii="Times New Roman" w:hAnsi="Times New Roman" w:cs="Times New Roman"/>
        </w:rPr>
        <w:t xml:space="preserve"> i canali</w:t>
      </w:r>
      <w:r w:rsidR="008F41DE" w:rsidRPr="007402ED">
        <w:rPr>
          <w:rFonts w:ascii="Times New Roman" w:hAnsi="Times New Roman" w:cs="Times New Roman"/>
        </w:rPr>
        <w:t xml:space="preserve"> di supporto</w:t>
      </w:r>
      <w:r w:rsidR="00FF0F0B" w:rsidRPr="007402ED">
        <w:rPr>
          <w:rFonts w:ascii="Times New Roman" w:hAnsi="Times New Roman" w:cs="Times New Roman"/>
        </w:rPr>
        <w:t xml:space="preserve"> dedicati.</w:t>
      </w:r>
      <w:r w:rsidR="008F4433" w:rsidRPr="007402ED">
        <w:rPr>
          <w:rFonts w:ascii="Times New Roman" w:hAnsi="Times New Roman" w:cs="Times New Roman"/>
        </w:rPr>
        <w:t xml:space="preserve"> Si specifica che la creazione di nuove Sedi nel sistema InIt potrà avvenire soltanto </w:t>
      </w:r>
      <w:r w:rsidR="002B0EFB" w:rsidRPr="007402ED">
        <w:rPr>
          <w:rFonts w:ascii="Times New Roman" w:hAnsi="Times New Roman" w:cs="Times New Roman"/>
        </w:rPr>
        <w:t>successivamente al completamento</w:t>
      </w:r>
      <w:r w:rsidR="008F4433" w:rsidRPr="007402ED">
        <w:rPr>
          <w:rFonts w:ascii="Times New Roman" w:hAnsi="Times New Roman" w:cs="Times New Roman"/>
        </w:rPr>
        <w:t xml:space="preserve"> </w:t>
      </w:r>
      <w:r w:rsidR="002B0EFB" w:rsidRPr="007402ED">
        <w:rPr>
          <w:rFonts w:ascii="Times New Roman" w:hAnsi="Times New Roman" w:cs="Times New Roman"/>
        </w:rPr>
        <w:t xml:space="preserve">dell’attività di </w:t>
      </w:r>
      <w:r w:rsidR="008F4433" w:rsidRPr="007402ED">
        <w:rPr>
          <w:rFonts w:ascii="Times New Roman" w:hAnsi="Times New Roman" w:cs="Times New Roman"/>
        </w:rPr>
        <w:t>migraz</w:t>
      </w:r>
      <w:r w:rsidR="00341452" w:rsidRPr="007402ED">
        <w:rPr>
          <w:rFonts w:ascii="Times New Roman" w:hAnsi="Times New Roman" w:cs="Times New Roman"/>
        </w:rPr>
        <w:t>ione dei Beni Mobili prevista ad</w:t>
      </w:r>
      <w:r w:rsidR="008F4433" w:rsidRPr="007402ED">
        <w:rPr>
          <w:rFonts w:ascii="Times New Roman" w:hAnsi="Times New Roman" w:cs="Times New Roman"/>
        </w:rPr>
        <w:t xml:space="preserve"> aprile 2022 e, soltanto per i Consegnatari del gruppo </w:t>
      </w:r>
      <w:r w:rsidR="0058100F" w:rsidRPr="007402ED">
        <w:rPr>
          <w:rFonts w:ascii="Times New Roman" w:hAnsi="Times New Roman" w:cs="Times New Roman"/>
        </w:rPr>
        <w:t>B</w:t>
      </w:r>
      <w:r w:rsidR="008F4433" w:rsidRPr="007402ED">
        <w:rPr>
          <w:rFonts w:ascii="Times New Roman" w:hAnsi="Times New Roman" w:cs="Times New Roman"/>
        </w:rPr>
        <w:t xml:space="preserve">, in ulteriori finestre a seguire. </w:t>
      </w:r>
    </w:p>
    <w:p w14:paraId="34E3E665" w14:textId="10F9E7A8" w:rsidR="00D26481" w:rsidRPr="007402ED" w:rsidRDefault="00D26481" w:rsidP="007B58FA">
      <w:pPr>
        <w:widowControl w:val="0"/>
        <w:spacing w:after="120" w:line="288" w:lineRule="auto"/>
        <w:ind w:left="0" w:firstLine="567"/>
        <w:rPr>
          <w:rFonts w:ascii="Times New Roman" w:eastAsia="Times New Roman" w:hAnsi="Times New Roman" w:cs="Times New Roman"/>
        </w:rPr>
      </w:pPr>
      <w:r w:rsidRPr="007402ED">
        <w:rPr>
          <w:rFonts w:ascii="Times New Roman" w:eastAsia="Times New Roman" w:hAnsi="Times New Roman" w:cs="Times New Roman"/>
        </w:rPr>
        <w:t xml:space="preserve">Tutte le Anagrafiche </w:t>
      </w:r>
      <w:r w:rsidR="00114C7B" w:rsidRPr="007402ED">
        <w:rPr>
          <w:rFonts w:ascii="Times New Roman" w:eastAsia="Times New Roman" w:hAnsi="Times New Roman" w:cs="Times New Roman"/>
        </w:rPr>
        <w:t xml:space="preserve">relative alla struttura organizzativa in InIt, sopra esposte, </w:t>
      </w:r>
      <w:r w:rsidRPr="007402ED">
        <w:rPr>
          <w:rFonts w:ascii="Times New Roman" w:eastAsia="Times New Roman" w:hAnsi="Times New Roman" w:cs="Times New Roman"/>
        </w:rPr>
        <w:t>costituiscono la base dati di configurazione de</w:t>
      </w:r>
      <w:r w:rsidR="0048305E" w:rsidRPr="007402ED">
        <w:rPr>
          <w:rFonts w:ascii="Times New Roman" w:eastAsia="Times New Roman" w:hAnsi="Times New Roman" w:cs="Times New Roman"/>
        </w:rPr>
        <w:t xml:space="preserve">l sistema InIt e, per tale motivo, sono </w:t>
      </w:r>
      <w:r w:rsidR="00114C7B" w:rsidRPr="007402ED">
        <w:rPr>
          <w:rFonts w:ascii="Times New Roman" w:eastAsia="Times New Roman" w:hAnsi="Times New Roman" w:cs="Times New Roman"/>
        </w:rPr>
        <w:t>gestite dal gruppo di Assistenza InIt.</w:t>
      </w:r>
    </w:p>
    <w:p w14:paraId="4BB55289" w14:textId="75B09D2A" w:rsidR="0048305E" w:rsidRPr="007402ED" w:rsidRDefault="00E010E7" w:rsidP="007B58FA">
      <w:pPr>
        <w:widowControl w:val="0"/>
        <w:spacing w:after="120" w:line="288" w:lineRule="auto"/>
        <w:ind w:left="0" w:firstLine="567"/>
        <w:rPr>
          <w:rFonts w:ascii="Times New Roman" w:eastAsia="Times New Roman" w:hAnsi="Times New Roman" w:cs="Times New Roman"/>
        </w:rPr>
      </w:pPr>
      <w:r w:rsidRPr="007402ED">
        <w:rPr>
          <w:rFonts w:ascii="Times New Roman" w:eastAsia="Times New Roman" w:hAnsi="Times New Roman" w:cs="Times New Roman"/>
        </w:rPr>
        <w:t xml:space="preserve">Le </w:t>
      </w:r>
      <w:r w:rsidRPr="00B613FD">
        <w:rPr>
          <w:rFonts w:ascii="Times New Roman" w:eastAsia="Times New Roman" w:hAnsi="Times New Roman" w:cs="Times New Roman"/>
          <w:b/>
          <w:bCs/>
        </w:rPr>
        <w:t>Anagrafiche che definiscono la base dati</w:t>
      </w:r>
      <w:r w:rsidR="005A05FE" w:rsidRPr="00B613FD">
        <w:rPr>
          <w:rFonts w:ascii="Times New Roman" w:eastAsia="Times New Roman" w:hAnsi="Times New Roman" w:cs="Times New Roman"/>
          <w:b/>
          <w:bCs/>
        </w:rPr>
        <w:t>, non di configurazione del sistema InIt</w:t>
      </w:r>
      <w:r w:rsidR="005A05FE" w:rsidRPr="007402ED">
        <w:rPr>
          <w:rFonts w:ascii="Times New Roman" w:eastAsia="Times New Roman" w:hAnsi="Times New Roman" w:cs="Times New Roman"/>
        </w:rPr>
        <w:t>,</w:t>
      </w:r>
      <w:r w:rsidRPr="007402ED">
        <w:rPr>
          <w:rFonts w:ascii="Times New Roman" w:eastAsia="Times New Roman" w:hAnsi="Times New Roman" w:cs="Times New Roman"/>
        </w:rPr>
        <w:t xml:space="preserve"> richiamata dagli utenti durante </w:t>
      </w:r>
      <w:r w:rsidR="0048305E" w:rsidRPr="007402ED">
        <w:rPr>
          <w:rFonts w:ascii="Times New Roman" w:eastAsia="Times New Roman" w:hAnsi="Times New Roman" w:cs="Times New Roman"/>
        </w:rPr>
        <w:t>le operazioni di</w:t>
      </w:r>
      <w:r w:rsidRPr="007402ED">
        <w:rPr>
          <w:rFonts w:ascii="Times New Roman" w:eastAsia="Times New Roman" w:hAnsi="Times New Roman" w:cs="Times New Roman"/>
        </w:rPr>
        <w:t xml:space="preserve"> </w:t>
      </w:r>
      <w:r w:rsidR="0048305E" w:rsidRPr="007402ED">
        <w:rPr>
          <w:rFonts w:ascii="Times New Roman" w:eastAsia="Times New Roman" w:hAnsi="Times New Roman" w:cs="Times New Roman"/>
        </w:rPr>
        <w:t>gestione</w:t>
      </w:r>
      <w:r w:rsidRPr="007402ED">
        <w:rPr>
          <w:rFonts w:ascii="Times New Roman" w:eastAsia="Times New Roman" w:hAnsi="Times New Roman" w:cs="Times New Roman"/>
        </w:rPr>
        <w:t xml:space="preserve"> di nuovi Beni sono le seguenti: Anagrafiche Beneficiari, </w:t>
      </w:r>
      <w:r w:rsidR="0048305E" w:rsidRPr="007402ED">
        <w:rPr>
          <w:rFonts w:ascii="Times New Roman" w:eastAsia="Times New Roman" w:hAnsi="Times New Roman" w:cs="Times New Roman"/>
        </w:rPr>
        <w:t xml:space="preserve">Anagrafiche </w:t>
      </w:r>
      <w:r w:rsidRPr="007402ED">
        <w:rPr>
          <w:rFonts w:ascii="Times New Roman" w:eastAsia="Times New Roman" w:hAnsi="Times New Roman" w:cs="Times New Roman"/>
        </w:rPr>
        <w:t>Materiali Comuni Generici (CPV),</w:t>
      </w:r>
      <w:r w:rsidR="0048305E" w:rsidRPr="007402ED">
        <w:rPr>
          <w:rFonts w:ascii="Times New Roman" w:eastAsia="Times New Roman" w:hAnsi="Times New Roman" w:cs="Times New Roman"/>
        </w:rPr>
        <w:t xml:space="preserve"> Anagrafiche BFC </w:t>
      </w:r>
      <w:r w:rsidR="0048305E" w:rsidRPr="007402ED">
        <w:rPr>
          <w:rFonts w:ascii="Times New Roman" w:hAnsi="Times New Roman" w:cs="Times New Roman"/>
        </w:rPr>
        <w:t>(“schede materiali” o “partite”), Anagrafiche Beni Mobili (Anagrafica “Attrezzatura” / Anagrafica Cespite), Anagrafiche di Collocazione (Stanze e Utilizzatori Finali), Anagrafiche Uffici Utilizzatori.</w:t>
      </w:r>
    </w:p>
    <w:p w14:paraId="3FFA7EF5" w14:textId="71E17FC0" w:rsidR="00E010E7" w:rsidRPr="007402ED" w:rsidRDefault="00E010E7" w:rsidP="007B58FA">
      <w:pPr>
        <w:widowControl w:val="0"/>
        <w:spacing w:after="120" w:line="288" w:lineRule="auto"/>
        <w:ind w:left="0" w:firstLine="567"/>
        <w:rPr>
          <w:rFonts w:ascii="Times New Roman" w:eastAsia="Times New Roman" w:hAnsi="Times New Roman" w:cs="Times New Roman"/>
        </w:rPr>
      </w:pPr>
      <w:r w:rsidRPr="007402ED">
        <w:rPr>
          <w:rFonts w:ascii="Times New Roman" w:eastAsia="Times New Roman" w:hAnsi="Times New Roman" w:cs="Times New Roman"/>
        </w:rPr>
        <w:t>Si presentano di seguito l</w:t>
      </w:r>
      <w:r w:rsidR="005A05FE" w:rsidRPr="007402ED">
        <w:rPr>
          <w:rFonts w:ascii="Times New Roman" w:eastAsia="Times New Roman" w:hAnsi="Times New Roman" w:cs="Times New Roman"/>
        </w:rPr>
        <w:t>e principali caratteristiche delle anagrafiche riferite alla base dati non di configurazione del sistema InIt.</w:t>
      </w:r>
    </w:p>
    <w:p w14:paraId="113E597F" w14:textId="77777777" w:rsidR="00C51B12" w:rsidRPr="007402ED" w:rsidRDefault="00C51B12" w:rsidP="007402ED">
      <w:pPr>
        <w:spacing w:after="120" w:line="288" w:lineRule="auto"/>
        <w:ind w:left="0"/>
        <w:rPr>
          <w:rFonts w:ascii="Times New Roman" w:hAnsi="Times New Roman" w:cs="Times New Roman"/>
        </w:rPr>
      </w:pPr>
    </w:p>
    <w:p w14:paraId="5FB0382D" w14:textId="0A135DAF" w:rsidR="00DE1E94" w:rsidRPr="007402ED" w:rsidRDefault="00DE1E94" w:rsidP="007402ED">
      <w:pPr>
        <w:pStyle w:val="Titolo2"/>
        <w:spacing w:after="120" w:line="288" w:lineRule="auto"/>
      </w:pPr>
      <w:bookmarkStart w:id="2" w:name="_Toc93652120"/>
      <w:r w:rsidRPr="007402ED">
        <w:t>Anagrafiche Beneficiari</w:t>
      </w:r>
      <w:bookmarkEnd w:id="2"/>
    </w:p>
    <w:p w14:paraId="623CC585" w14:textId="3C598740" w:rsidR="00501CA9" w:rsidRPr="007402ED" w:rsidRDefault="00501CA9" w:rsidP="007B58FA">
      <w:pPr>
        <w:spacing w:after="120" w:line="288" w:lineRule="auto"/>
        <w:ind w:left="0" w:firstLine="567"/>
        <w:rPr>
          <w:rFonts w:ascii="Times New Roman" w:hAnsi="Times New Roman" w:cs="Times New Roman"/>
        </w:rPr>
      </w:pPr>
      <w:r w:rsidRPr="007402ED">
        <w:rPr>
          <w:rFonts w:ascii="Times New Roman" w:hAnsi="Times New Roman" w:cs="Times New Roman"/>
        </w:rPr>
        <w:t>Le principali funzionalità riguardanti la contabilità Beneficiari, già introdotte nelle Note Tecniche n.1 e n.2 della Circolare</w:t>
      </w:r>
      <w:r w:rsidR="00C74CDD">
        <w:rPr>
          <w:rFonts w:ascii="Times New Roman" w:hAnsi="Times New Roman" w:cs="Times New Roman"/>
        </w:rPr>
        <w:t xml:space="preserve"> RGS</w:t>
      </w:r>
      <w:r w:rsidRPr="007402ED">
        <w:rPr>
          <w:rFonts w:ascii="Times New Roman" w:hAnsi="Times New Roman" w:cs="Times New Roman"/>
        </w:rPr>
        <w:t xml:space="preserve"> n. 9 del 19 marzo 2021, riguardano tutte le attività svolte dalle Amministrazioni sul nuovo sistema InIt al fine di contabilizzare in economico-patrimoniale, gestire e monitorare i documenti di costo elettronici e cartacei ricevuti a seguito delle obbligazioni assunte nel tempo.</w:t>
      </w:r>
      <w:r w:rsidR="00C1396E" w:rsidRPr="007402ED">
        <w:rPr>
          <w:rFonts w:ascii="Times New Roman" w:hAnsi="Times New Roman" w:cs="Times New Roman"/>
        </w:rPr>
        <w:t xml:space="preserve"> A queste funzionalità </w:t>
      </w:r>
      <w:r w:rsidR="008F3AC9" w:rsidRPr="007402ED">
        <w:rPr>
          <w:rFonts w:ascii="Times New Roman" w:hAnsi="Times New Roman" w:cs="Times New Roman"/>
        </w:rPr>
        <w:t xml:space="preserve">si aggiunge l’utilizzo </w:t>
      </w:r>
      <w:r w:rsidR="009B0C92" w:rsidRPr="007402ED">
        <w:rPr>
          <w:rFonts w:ascii="Times New Roman" w:hAnsi="Times New Roman" w:cs="Times New Roman"/>
        </w:rPr>
        <w:t>delle Anagrafiche Beneficiari nel processo di acquisto</w:t>
      </w:r>
      <w:r w:rsidR="008F3AC9" w:rsidRPr="007402ED">
        <w:rPr>
          <w:rFonts w:ascii="Times New Roman" w:hAnsi="Times New Roman" w:cs="Times New Roman"/>
        </w:rPr>
        <w:t xml:space="preserve"> dei beni</w:t>
      </w:r>
      <w:r w:rsidR="009B0C92" w:rsidRPr="007402ED">
        <w:rPr>
          <w:rFonts w:ascii="Times New Roman" w:hAnsi="Times New Roman" w:cs="Times New Roman"/>
        </w:rPr>
        <w:t xml:space="preserve"> introdotto in InIt in questo secondo rilascio.  </w:t>
      </w:r>
    </w:p>
    <w:p w14:paraId="00C2D546" w14:textId="67C8EFD2" w:rsidR="00F97B91" w:rsidRDefault="009B0C92" w:rsidP="007B58FA">
      <w:pPr>
        <w:spacing w:after="120" w:line="288" w:lineRule="auto"/>
        <w:ind w:left="0" w:firstLine="567"/>
        <w:rPr>
          <w:rFonts w:ascii="Times New Roman" w:hAnsi="Times New Roman" w:cs="Times New Roman"/>
        </w:rPr>
      </w:pPr>
      <w:r w:rsidRPr="007402ED">
        <w:rPr>
          <w:rFonts w:ascii="Times New Roman" w:hAnsi="Times New Roman" w:cs="Times New Roman"/>
        </w:rPr>
        <w:t>L</w:t>
      </w:r>
      <w:r w:rsidR="00DE1E94" w:rsidRPr="007402ED">
        <w:rPr>
          <w:rFonts w:ascii="Times New Roman" w:hAnsi="Times New Roman" w:cs="Times New Roman"/>
        </w:rPr>
        <w:t>’organizz</w:t>
      </w:r>
      <w:r w:rsidRPr="007402ED">
        <w:rPr>
          <w:rFonts w:ascii="Times New Roman" w:hAnsi="Times New Roman" w:cs="Times New Roman"/>
        </w:rPr>
        <w:t>azione alla base della gestione di queste Anagrafiche</w:t>
      </w:r>
      <w:r w:rsidR="00DE1E94" w:rsidRPr="007402ED">
        <w:rPr>
          <w:rFonts w:ascii="Times New Roman" w:hAnsi="Times New Roman" w:cs="Times New Roman"/>
        </w:rPr>
        <w:t xml:space="preserve"> </w:t>
      </w:r>
      <w:r w:rsidR="00CF3D4A" w:rsidRPr="007402ED">
        <w:rPr>
          <w:rFonts w:ascii="Times New Roman" w:hAnsi="Times New Roman" w:cs="Times New Roman"/>
        </w:rPr>
        <w:t>continua</w:t>
      </w:r>
      <w:r w:rsidRPr="007402ED">
        <w:rPr>
          <w:rFonts w:ascii="Times New Roman" w:hAnsi="Times New Roman" w:cs="Times New Roman"/>
        </w:rPr>
        <w:t xml:space="preserve"> ad essere quella</w:t>
      </w:r>
      <w:r w:rsidR="00DE1E94" w:rsidRPr="007402ED">
        <w:rPr>
          <w:rFonts w:ascii="Times New Roman" w:hAnsi="Times New Roman" w:cs="Times New Roman"/>
        </w:rPr>
        <w:t xml:space="preserve"> tr</w:t>
      </w:r>
      <w:r w:rsidRPr="007402ED">
        <w:rPr>
          <w:rFonts w:ascii="Times New Roman" w:hAnsi="Times New Roman" w:cs="Times New Roman"/>
        </w:rPr>
        <w:t>aguardata nell’ambito del primo rilascio</w:t>
      </w:r>
      <w:r w:rsidR="00F97B91">
        <w:rPr>
          <w:rFonts w:ascii="Times New Roman" w:hAnsi="Times New Roman" w:cs="Times New Roman"/>
        </w:rPr>
        <w:t>, con le seguent</w:t>
      </w:r>
      <w:r w:rsidR="00D74AF0">
        <w:rPr>
          <w:rFonts w:ascii="Times New Roman" w:hAnsi="Times New Roman" w:cs="Times New Roman"/>
        </w:rPr>
        <w:t>i</w:t>
      </w:r>
      <w:r w:rsidR="00F97B91">
        <w:rPr>
          <w:rFonts w:ascii="Times New Roman" w:hAnsi="Times New Roman" w:cs="Times New Roman"/>
        </w:rPr>
        <w:t xml:space="preserve"> due principali novità:</w:t>
      </w:r>
    </w:p>
    <w:p w14:paraId="7448499F" w14:textId="5FBDFEF5" w:rsidR="00F97B91" w:rsidRPr="00B613FD" w:rsidRDefault="00F97B91" w:rsidP="00B613FD">
      <w:pPr>
        <w:pStyle w:val="Paragrafoelenco"/>
        <w:numPr>
          <w:ilvl w:val="0"/>
          <w:numId w:val="16"/>
        </w:numPr>
        <w:spacing w:after="120" w:line="288" w:lineRule="auto"/>
        <w:ind w:left="851" w:hanging="284"/>
        <w:rPr>
          <w:rFonts w:ascii="Times New Roman" w:hAnsi="Times New Roman" w:cs="Times New Roman"/>
        </w:rPr>
      </w:pPr>
      <w:r w:rsidRPr="00B613FD">
        <w:rPr>
          <w:rFonts w:ascii="Times New Roman" w:hAnsi="Times New Roman" w:cs="Times New Roman"/>
        </w:rPr>
        <w:t xml:space="preserve">una </w:t>
      </w:r>
      <w:r>
        <w:rPr>
          <w:rFonts w:ascii="Times New Roman" w:hAnsi="Times New Roman" w:cs="Times New Roman"/>
        </w:rPr>
        <w:t>relativa alle modalità di gestione dell’Anagrafica Beneficiari</w:t>
      </w:r>
      <w:r w:rsidR="00D74AF0">
        <w:rPr>
          <w:rFonts w:ascii="Times New Roman" w:hAnsi="Times New Roman" w:cs="Times New Roman"/>
        </w:rPr>
        <w:t>:</w:t>
      </w:r>
      <w:r w:rsidRPr="00B613FD">
        <w:rPr>
          <w:rFonts w:ascii="Times New Roman" w:hAnsi="Times New Roman" w:cs="Times New Roman"/>
        </w:rPr>
        <w:t xml:space="preserve"> </w:t>
      </w:r>
      <w:r w:rsidR="00D74AF0">
        <w:rPr>
          <w:rFonts w:ascii="Times New Roman" w:hAnsi="Times New Roman" w:cs="Times New Roman"/>
        </w:rPr>
        <w:t>infatti</w:t>
      </w:r>
      <w:r w:rsidR="00D74AF0" w:rsidRPr="00B613FD">
        <w:rPr>
          <w:rFonts w:ascii="Times New Roman" w:hAnsi="Times New Roman" w:cs="Times New Roman"/>
        </w:rPr>
        <w:t xml:space="preserve"> </w:t>
      </w:r>
      <w:r w:rsidRPr="00B613FD">
        <w:rPr>
          <w:rFonts w:ascii="Times New Roman" w:hAnsi="Times New Roman" w:cs="Times New Roman"/>
        </w:rPr>
        <w:t xml:space="preserve">dallo scorso ottobre le attività per l'inserimento dei beneficiari sono più semplici, in quanto il sistema </w:t>
      </w:r>
      <w:r w:rsidR="008D47A4">
        <w:rPr>
          <w:rFonts w:ascii="Times New Roman" w:hAnsi="Times New Roman" w:cs="Times New Roman"/>
        </w:rPr>
        <w:t>provvede</w:t>
      </w:r>
      <w:r w:rsidR="008D47A4" w:rsidRPr="00B613FD">
        <w:rPr>
          <w:rFonts w:ascii="Times New Roman" w:hAnsi="Times New Roman" w:cs="Times New Roman"/>
        </w:rPr>
        <w:t xml:space="preserve"> </w:t>
      </w:r>
      <w:r w:rsidRPr="00B613FD">
        <w:rPr>
          <w:rFonts w:ascii="Times New Roman" w:hAnsi="Times New Roman" w:cs="Times New Roman"/>
        </w:rPr>
        <w:t>a inserire automaticamente i beneficiari non presenti in anagrafica a partire dai documenti elettronici pervenuti dallo SDI</w:t>
      </w:r>
      <w:r w:rsidR="00A40F58">
        <w:rPr>
          <w:rFonts w:ascii="Times New Roman" w:hAnsi="Times New Roman" w:cs="Times New Roman"/>
        </w:rPr>
        <w:t xml:space="preserve"> (Sistema di Interscambio)</w:t>
      </w:r>
      <w:r w:rsidRPr="00B613FD">
        <w:rPr>
          <w:rFonts w:ascii="Times New Roman" w:hAnsi="Times New Roman" w:cs="Times New Roman"/>
        </w:rPr>
        <w:t xml:space="preserve">; per i documenti cartacei l'utente, in fase di registrazione, </w:t>
      </w:r>
      <w:r w:rsidR="008D47A4">
        <w:rPr>
          <w:rFonts w:ascii="Times New Roman" w:hAnsi="Times New Roman" w:cs="Times New Roman"/>
        </w:rPr>
        <w:t xml:space="preserve">può </w:t>
      </w:r>
      <w:r w:rsidRPr="00B613FD">
        <w:rPr>
          <w:rFonts w:ascii="Times New Roman" w:hAnsi="Times New Roman" w:cs="Times New Roman"/>
        </w:rPr>
        <w:t xml:space="preserve">inserire i dati del nuovo beneficiario direttamente nel sistema. In entrambi i casi le informazioni inserite </w:t>
      </w:r>
      <w:r w:rsidR="008A57B5">
        <w:rPr>
          <w:rFonts w:ascii="Times New Roman" w:hAnsi="Times New Roman" w:cs="Times New Roman"/>
        </w:rPr>
        <w:t>sono</w:t>
      </w:r>
      <w:r w:rsidRPr="00B613FD">
        <w:rPr>
          <w:rFonts w:ascii="Times New Roman" w:hAnsi="Times New Roman" w:cs="Times New Roman"/>
        </w:rPr>
        <w:t xml:space="preserve"> certificate tramite un </w:t>
      </w:r>
      <w:r w:rsidR="008D47A4">
        <w:rPr>
          <w:rFonts w:ascii="Times New Roman" w:hAnsi="Times New Roman" w:cs="Times New Roman"/>
        </w:rPr>
        <w:t xml:space="preserve">servizio di </w:t>
      </w:r>
      <w:r w:rsidRPr="00B613FD">
        <w:rPr>
          <w:rFonts w:ascii="Times New Roman" w:hAnsi="Times New Roman" w:cs="Times New Roman"/>
        </w:rPr>
        <w:t>collegamento con l’Agenzia delle Entrate</w:t>
      </w:r>
      <w:r w:rsidR="008A57B5">
        <w:rPr>
          <w:rFonts w:ascii="Times New Roman" w:hAnsi="Times New Roman" w:cs="Times New Roman"/>
        </w:rPr>
        <w:t>;</w:t>
      </w:r>
    </w:p>
    <w:p w14:paraId="0E4323B6" w14:textId="68CF4858" w:rsidR="00DE1E94" w:rsidRPr="00B613FD" w:rsidRDefault="00F97B91" w:rsidP="00B613FD">
      <w:pPr>
        <w:pStyle w:val="Paragrafoelenco"/>
        <w:numPr>
          <w:ilvl w:val="0"/>
          <w:numId w:val="16"/>
        </w:numPr>
        <w:spacing w:after="120" w:line="288" w:lineRule="auto"/>
        <w:ind w:left="851" w:hanging="284"/>
        <w:rPr>
          <w:rFonts w:ascii="Times New Roman" w:hAnsi="Times New Roman" w:cs="Times New Roman"/>
        </w:rPr>
      </w:pPr>
      <w:r w:rsidRPr="00B613FD">
        <w:rPr>
          <w:rFonts w:ascii="Times New Roman" w:hAnsi="Times New Roman" w:cs="Times New Roman"/>
        </w:rPr>
        <w:t xml:space="preserve">una novità specifica di Rilascio 2, </w:t>
      </w:r>
      <w:r w:rsidR="009B0C92" w:rsidRPr="00B613FD">
        <w:rPr>
          <w:rFonts w:ascii="Times New Roman" w:hAnsi="Times New Roman" w:cs="Times New Roman"/>
        </w:rPr>
        <w:t>rappresentata dal</w:t>
      </w:r>
      <w:r w:rsidR="001D3B68" w:rsidRPr="00B613FD">
        <w:rPr>
          <w:rFonts w:ascii="Times New Roman" w:hAnsi="Times New Roman" w:cs="Times New Roman"/>
        </w:rPr>
        <w:t xml:space="preserve"> corredo informativo con cui le Anagrafiche </w:t>
      </w:r>
      <w:r w:rsidRPr="008A57B5">
        <w:rPr>
          <w:rFonts w:ascii="Times New Roman" w:hAnsi="Times New Roman" w:cs="Times New Roman"/>
        </w:rPr>
        <w:t xml:space="preserve">Beneficiari </w:t>
      </w:r>
      <w:r w:rsidR="001D3B68" w:rsidRPr="00B613FD">
        <w:rPr>
          <w:rFonts w:ascii="Times New Roman" w:hAnsi="Times New Roman" w:cs="Times New Roman"/>
        </w:rPr>
        <w:t xml:space="preserve">dovranno essere arricchite per autorizzarne l’utilizzo in fase di creazione di un </w:t>
      </w:r>
      <w:r w:rsidR="002137B3" w:rsidRPr="00B613FD">
        <w:rPr>
          <w:rFonts w:ascii="Times New Roman" w:hAnsi="Times New Roman" w:cs="Times New Roman"/>
        </w:rPr>
        <w:t>Ordine di Acquisto</w:t>
      </w:r>
      <w:r w:rsidR="001D3B68" w:rsidRPr="00B613FD">
        <w:rPr>
          <w:rFonts w:ascii="Times New Roman" w:hAnsi="Times New Roman" w:cs="Times New Roman"/>
        </w:rPr>
        <w:t xml:space="preserve"> in InIt.</w:t>
      </w:r>
      <w:r w:rsidR="009B0C92" w:rsidRPr="00B613FD">
        <w:rPr>
          <w:rFonts w:ascii="Times New Roman" w:hAnsi="Times New Roman" w:cs="Times New Roman"/>
        </w:rPr>
        <w:t xml:space="preserve"> </w:t>
      </w:r>
      <w:r w:rsidR="003927E3" w:rsidRPr="00B613FD">
        <w:rPr>
          <w:rFonts w:ascii="Times New Roman" w:hAnsi="Times New Roman" w:cs="Times New Roman"/>
        </w:rPr>
        <w:t>Per ulteriori dettagli operativi circa l</w:t>
      </w:r>
      <w:r w:rsidR="002507AD" w:rsidRPr="00B613FD">
        <w:rPr>
          <w:rFonts w:ascii="Times New Roman" w:hAnsi="Times New Roman" w:cs="Times New Roman"/>
        </w:rPr>
        <w:t>e funzionalità a di</w:t>
      </w:r>
      <w:r w:rsidR="00942F10" w:rsidRPr="00B613FD">
        <w:rPr>
          <w:rFonts w:ascii="Times New Roman" w:hAnsi="Times New Roman" w:cs="Times New Roman"/>
        </w:rPr>
        <w:t xml:space="preserve">sposizione </w:t>
      </w:r>
      <w:r w:rsidR="00955DF7" w:rsidRPr="00B613FD">
        <w:rPr>
          <w:rFonts w:ascii="Times New Roman" w:hAnsi="Times New Roman" w:cs="Times New Roman"/>
        </w:rPr>
        <w:t xml:space="preserve">degli utenti degli Uffici Acquisti </w:t>
      </w:r>
      <w:r w:rsidR="003927E3" w:rsidRPr="00B613FD">
        <w:rPr>
          <w:rFonts w:ascii="Times New Roman" w:hAnsi="Times New Roman" w:cs="Times New Roman"/>
        </w:rPr>
        <w:t>per</w:t>
      </w:r>
      <w:r w:rsidR="002507AD" w:rsidRPr="00B613FD">
        <w:rPr>
          <w:rFonts w:ascii="Times New Roman" w:hAnsi="Times New Roman" w:cs="Times New Roman"/>
        </w:rPr>
        <w:t xml:space="preserve"> </w:t>
      </w:r>
      <w:r w:rsidR="003927E3" w:rsidRPr="00B613FD">
        <w:rPr>
          <w:rFonts w:ascii="Times New Roman" w:hAnsi="Times New Roman" w:cs="Times New Roman"/>
        </w:rPr>
        <w:t>l’utilizzo de</w:t>
      </w:r>
      <w:r w:rsidR="002507AD" w:rsidRPr="00B613FD">
        <w:rPr>
          <w:rFonts w:ascii="Times New Roman" w:hAnsi="Times New Roman" w:cs="Times New Roman"/>
        </w:rPr>
        <w:t>lle Anagrafiche Beneficiari</w:t>
      </w:r>
      <w:r w:rsidR="002B5E3A" w:rsidRPr="00B613FD">
        <w:rPr>
          <w:rFonts w:ascii="Times New Roman" w:hAnsi="Times New Roman" w:cs="Times New Roman"/>
        </w:rPr>
        <w:t>,</w:t>
      </w:r>
      <w:r w:rsidR="002507AD" w:rsidRPr="00B613FD">
        <w:rPr>
          <w:rFonts w:ascii="Times New Roman" w:hAnsi="Times New Roman" w:cs="Times New Roman"/>
        </w:rPr>
        <w:t xml:space="preserve"> </w:t>
      </w:r>
      <w:r w:rsidR="003927E3" w:rsidRPr="00B613FD">
        <w:rPr>
          <w:rFonts w:ascii="Times New Roman" w:hAnsi="Times New Roman" w:cs="Times New Roman"/>
        </w:rPr>
        <w:t>si rimanda al</w:t>
      </w:r>
      <w:r w:rsidR="007C395B" w:rsidRPr="00B613FD">
        <w:rPr>
          <w:rFonts w:ascii="Times New Roman" w:hAnsi="Times New Roman" w:cs="Times New Roman"/>
        </w:rPr>
        <w:t xml:space="preserve"> </w:t>
      </w:r>
      <w:r w:rsidR="003927E3" w:rsidRPr="00B613FD">
        <w:rPr>
          <w:rFonts w:ascii="Times New Roman" w:hAnsi="Times New Roman" w:cs="Times New Roman"/>
        </w:rPr>
        <w:t xml:space="preserve">Manuale Utente “Acquisto e Gestione Fisica BFC e BM” fornito agli utenti </w:t>
      </w:r>
      <w:r w:rsidR="002B5E3A" w:rsidRPr="00B613FD">
        <w:rPr>
          <w:rFonts w:ascii="Times New Roman" w:hAnsi="Times New Roman" w:cs="Times New Roman"/>
        </w:rPr>
        <w:t>nell’ambito del</w:t>
      </w:r>
      <w:r w:rsidR="003927E3" w:rsidRPr="00B613FD">
        <w:rPr>
          <w:rFonts w:ascii="Times New Roman" w:hAnsi="Times New Roman" w:cs="Times New Roman"/>
        </w:rPr>
        <w:t xml:space="preserve"> Rilascio 2</w:t>
      </w:r>
      <w:r w:rsidR="008F3AC9" w:rsidRPr="00B613FD">
        <w:rPr>
          <w:rFonts w:ascii="Times New Roman" w:hAnsi="Times New Roman" w:cs="Times New Roman"/>
        </w:rPr>
        <w:t xml:space="preserve"> e disponibile sulla piattaforma Campus InIt</w:t>
      </w:r>
      <w:r w:rsidR="00356ED9">
        <w:rPr>
          <w:rFonts w:ascii="Times New Roman" w:hAnsi="Times New Roman" w:cs="Times New Roman"/>
        </w:rPr>
        <w:t xml:space="preserve"> nella sezione “Guide/Sistema InIt”.</w:t>
      </w:r>
    </w:p>
    <w:p w14:paraId="1D682F07" w14:textId="53A2C2DF" w:rsidR="008F3AC9" w:rsidRDefault="008F3AC9" w:rsidP="007402ED">
      <w:pPr>
        <w:spacing w:after="120" w:line="288" w:lineRule="auto"/>
        <w:ind w:left="0"/>
        <w:rPr>
          <w:rFonts w:ascii="Times New Roman" w:hAnsi="Times New Roman" w:cs="Times New Roman"/>
        </w:rPr>
      </w:pPr>
    </w:p>
    <w:p w14:paraId="261ACE37" w14:textId="77777777" w:rsidR="00722848" w:rsidRPr="007402ED" w:rsidRDefault="00722848" w:rsidP="007402ED">
      <w:pPr>
        <w:spacing w:after="120" w:line="288" w:lineRule="auto"/>
        <w:ind w:left="0"/>
        <w:rPr>
          <w:rFonts w:ascii="Times New Roman" w:hAnsi="Times New Roman" w:cs="Times New Roman"/>
        </w:rPr>
      </w:pPr>
    </w:p>
    <w:p w14:paraId="322925B5" w14:textId="11C9D9D9" w:rsidR="00732920" w:rsidRPr="007402ED" w:rsidRDefault="003B594A" w:rsidP="007402ED">
      <w:pPr>
        <w:pStyle w:val="Titolo2"/>
        <w:spacing w:after="120" w:line="288" w:lineRule="auto"/>
      </w:pPr>
      <w:bookmarkStart w:id="3" w:name="_Toc93652121"/>
      <w:r w:rsidRPr="007402ED">
        <w:lastRenderedPageBreak/>
        <w:t>Anagrafica</w:t>
      </w:r>
      <w:r w:rsidR="00732920" w:rsidRPr="007402ED">
        <w:t xml:space="preserve"> Materiale Comune Generica (CPV)</w:t>
      </w:r>
      <w:bookmarkEnd w:id="3"/>
    </w:p>
    <w:p w14:paraId="132D9ADD" w14:textId="2DD3E63A" w:rsidR="008D6967" w:rsidRPr="007402ED" w:rsidRDefault="001D3B68" w:rsidP="007B58FA">
      <w:pPr>
        <w:spacing w:after="120" w:line="288" w:lineRule="auto"/>
        <w:ind w:left="0" w:firstLine="567"/>
        <w:rPr>
          <w:rFonts w:ascii="Times New Roman" w:hAnsi="Times New Roman" w:cs="Times New Roman"/>
        </w:rPr>
      </w:pPr>
      <w:r w:rsidRPr="007402ED">
        <w:rPr>
          <w:rFonts w:ascii="Times New Roman" w:hAnsi="Times New Roman" w:cs="Times New Roman"/>
        </w:rPr>
        <w:t>Per gestire il processo di acquisto</w:t>
      </w:r>
      <w:r w:rsidR="00B61081" w:rsidRPr="007402ED">
        <w:rPr>
          <w:rFonts w:ascii="Times New Roman" w:hAnsi="Times New Roman" w:cs="Times New Roman"/>
        </w:rPr>
        <w:t xml:space="preserve"> integrato con le successive fasi di acquisizione e fatturazione dei Beni</w:t>
      </w:r>
      <w:r w:rsidRPr="007402ED">
        <w:rPr>
          <w:rFonts w:ascii="Times New Roman" w:hAnsi="Times New Roman" w:cs="Times New Roman"/>
        </w:rPr>
        <w:t xml:space="preserve">, è </w:t>
      </w:r>
      <w:r w:rsidR="00B61081" w:rsidRPr="007402ED">
        <w:rPr>
          <w:rFonts w:ascii="Times New Roman" w:hAnsi="Times New Roman" w:cs="Times New Roman"/>
        </w:rPr>
        <w:t xml:space="preserve">stato </w:t>
      </w:r>
      <w:r w:rsidRPr="007402ED">
        <w:rPr>
          <w:rFonts w:ascii="Times New Roman" w:hAnsi="Times New Roman" w:cs="Times New Roman"/>
        </w:rPr>
        <w:t xml:space="preserve">necessario disporre di una </w:t>
      </w:r>
      <w:r w:rsidR="00B61081" w:rsidRPr="007402ED">
        <w:rPr>
          <w:rFonts w:ascii="Times New Roman" w:hAnsi="Times New Roman" w:cs="Times New Roman"/>
        </w:rPr>
        <w:t xml:space="preserve">nuova </w:t>
      </w:r>
      <w:r w:rsidR="003B594A" w:rsidRPr="007402ED">
        <w:rPr>
          <w:rFonts w:ascii="Times New Roman" w:hAnsi="Times New Roman" w:cs="Times New Roman"/>
        </w:rPr>
        <w:t>Anagrafica</w:t>
      </w:r>
      <w:r w:rsidRPr="007402ED">
        <w:rPr>
          <w:rFonts w:ascii="Times New Roman" w:hAnsi="Times New Roman" w:cs="Times New Roman"/>
        </w:rPr>
        <w:t xml:space="preserve"> materiale </w:t>
      </w:r>
      <w:r w:rsidR="00B61081" w:rsidRPr="007402ED">
        <w:rPr>
          <w:rFonts w:ascii="Times New Roman" w:hAnsi="Times New Roman" w:cs="Times New Roman"/>
        </w:rPr>
        <w:t>centralizzata omogenea per tutte le Amministrazioni operanti in InIt</w:t>
      </w:r>
      <w:r w:rsidR="00E8547A">
        <w:rPr>
          <w:rFonts w:ascii="Times New Roman" w:hAnsi="Times New Roman" w:cs="Times New Roman"/>
        </w:rPr>
        <w:t xml:space="preserve"> e rappresentativa di categorie di Beni</w:t>
      </w:r>
      <w:r w:rsidR="00B61081" w:rsidRPr="007402ED">
        <w:rPr>
          <w:rFonts w:ascii="Times New Roman" w:hAnsi="Times New Roman" w:cs="Times New Roman"/>
        </w:rPr>
        <w:t xml:space="preserve">. </w:t>
      </w:r>
      <w:r w:rsidR="00604ED3" w:rsidRPr="007402ED">
        <w:rPr>
          <w:rFonts w:ascii="Times New Roman" w:hAnsi="Times New Roman" w:cs="Times New Roman"/>
        </w:rPr>
        <w:t xml:space="preserve">Tale </w:t>
      </w:r>
      <w:r w:rsidR="003B594A" w:rsidRPr="007402ED">
        <w:rPr>
          <w:rFonts w:ascii="Times New Roman" w:hAnsi="Times New Roman" w:cs="Times New Roman"/>
        </w:rPr>
        <w:t>Anagrafica</w:t>
      </w:r>
      <w:r w:rsidR="00AB0845" w:rsidRPr="007402ED">
        <w:rPr>
          <w:rFonts w:ascii="Times New Roman" w:hAnsi="Times New Roman" w:cs="Times New Roman"/>
        </w:rPr>
        <w:t xml:space="preserve"> è stata</w:t>
      </w:r>
      <w:r w:rsidR="00604ED3" w:rsidRPr="007402ED">
        <w:rPr>
          <w:rFonts w:ascii="Times New Roman" w:hAnsi="Times New Roman" w:cs="Times New Roman"/>
        </w:rPr>
        <w:t xml:space="preserve"> </w:t>
      </w:r>
      <w:r w:rsidR="00AB0845" w:rsidRPr="007402ED">
        <w:rPr>
          <w:rFonts w:ascii="Times New Roman" w:hAnsi="Times New Roman" w:cs="Times New Roman"/>
        </w:rPr>
        <w:t>identificata con i</w:t>
      </w:r>
      <w:r w:rsidR="00604ED3" w:rsidRPr="007402ED">
        <w:rPr>
          <w:rFonts w:ascii="Times New Roman" w:hAnsi="Times New Roman" w:cs="Times New Roman"/>
        </w:rPr>
        <w:t>l CPV (</w:t>
      </w:r>
      <w:r w:rsidR="00604ED3" w:rsidRPr="007402ED">
        <w:rPr>
          <w:rFonts w:ascii="Times New Roman" w:hAnsi="Times New Roman" w:cs="Times New Roman"/>
          <w:i/>
        </w:rPr>
        <w:t>Common Procurement Vocabulary</w:t>
      </w:r>
      <w:r w:rsidR="00604ED3" w:rsidRPr="007402ED">
        <w:rPr>
          <w:rFonts w:ascii="Times New Roman" w:hAnsi="Times New Roman" w:cs="Times New Roman"/>
        </w:rPr>
        <w:t>), vocabolario comune per gli appalti sviluppato dall'Unione Europea (</w:t>
      </w:r>
      <w:r w:rsidR="00DE061E" w:rsidRPr="007402ED">
        <w:rPr>
          <w:rFonts w:ascii="Times New Roman" w:hAnsi="Times New Roman" w:cs="Times New Roman"/>
        </w:rPr>
        <w:t>Regolamento</w:t>
      </w:r>
      <w:r w:rsidR="00604ED3" w:rsidRPr="007402ED">
        <w:rPr>
          <w:rFonts w:ascii="Times New Roman" w:hAnsi="Times New Roman" w:cs="Times New Roman"/>
        </w:rPr>
        <w:t xml:space="preserve"> (CE) N. 213/2008 </w:t>
      </w:r>
      <w:r w:rsidR="00DE061E" w:rsidRPr="007402ED">
        <w:rPr>
          <w:rFonts w:ascii="Times New Roman" w:hAnsi="Times New Roman" w:cs="Times New Roman"/>
        </w:rPr>
        <w:t>della</w:t>
      </w:r>
      <w:r w:rsidR="00604ED3" w:rsidRPr="007402ED">
        <w:rPr>
          <w:rFonts w:ascii="Times New Roman" w:hAnsi="Times New Roman" w:cs="Times New Roman"/>
        </w:rPr>
        <w:t xml:space="preserve"> C</w:t>
      </w:r>
      <w:r w:rsidR="00DE061E" w:rsidRPr="007402ED">
        <w:rPr>
          <w:rFonts w:ascii="Times New Roman" w:hAnsi="Times New Roman" w:cs="Times New Roman"/>
        </w:rPr>
        <w:t>ommissione</w:t>
      </w:r>
      <w:r w:rsidR="00604ED3" w:rsidRPr="007402ED">
        <w:rPr>
          <w:rFonts w:ascii="Times New Roman" w:hAnsi="Times New Roman" w:cs="Times New Roman"/>
        </w:rPr>
        <w:t xml:space="preserve"> del 28 novembre 2007) per facilitare il processo di qualificazione degli appalti pubblici e per permetterne un'identificazione più rapida e più affidabile.</w:t>
      </w:r>
      <w:r w:rsidR="00745DA6" w:rsidRPr="007402ED">
        <w:rPr>
          <w:rFonts w:ascii="Times New Roman" w:hAnsi="Times New Roman" w:cs="Times New Roman"/>
        </w:rPr>
        <w:t xml:space="preserve"> </w:t>
      </w:r>
      <w:r w:rsidR="004C329E" w:rsidRPr="007402ED">
        <w:rPr>
          <w:rFonts w:ascii="Times New Roman" w:hAnsi="Times New Roman" w:cs="Times New Roman"/>
        </w:rPr>
        <w:t>Per maggiori approfondimenti e per consultare l’elenco dei CPV aggiornato</w:t>
      </w:r>
      <w:r w:rsidR="00142B69" w:rsidRPr="007402ED">
        <w:rPr>
          <w:rFonts w:ascii="Times New Roman" w:hAnsi="Times New Roman" w:cs="Times New Roman"/>
        </w:rPr>
        <w:t>,</w:t>
      </w:r>
      <w:r w:rsidR="004C329E" w:rsidRPr="007402ED">
        <w:rPr>
          <w:rFonts w:ascii="Times New Roman" w:hAnsi="Times New Roman" w:cs="Times New Roman"/>
        </w:rPr>
        <w:t xml:space="preserve"> si rimanda al sito istituzionale d</w:t>
      </w:r>
      <w:r w:rsidR="0043270B" w:rsidRPr="007402ED">
        <w:rPr>
          <w:rFonts w:ascii="Times New Roman" w:hAnsi="Times New Roman" w:cs="Times New Roman"/>
        </w:rPr>
        <w:t>e</w:t>
      </w:r>
      <w:r w:rsidR="004C329E" w:rsidRPr="007402ED">
        <w:rPr>
          <w:rFonts w:ascii="Times New Roman" w:hAnsi="Times New Roman" w:cs="Times New Roman"/>
        </w:rPr>
        <w:t xml:space="preserve">l SIMAP, </w:t>
      </w:r>
      <w:hyperlink r:id="rId11" w:history="1">
        <w:r w:rsidR="004848F2" w:rsidRPr="007E5E77">
          <w:rPr>
            <w:rStyle w:val="Collegamentoipertestuale"/>
            <w:rFonts w:ascii="Times New Roman" w:hAnsi="Times New Roman" w:cs="Times New Roman"/>
          </w:rPr>
          <w:t>https://simap.ted.europa.eu/it/cpv</w:t>
        </w:r>
      </w:hyperlink>
      <w:r w:rsidR="004C329E" w:rsidRPr="007402ED">
        <w:rPr>
          <w:rFonts w:ascii="Times New Roman" w:hAnsi="Times New Roman" w:cs="Times New Roman"/>
        </w:rPr>
        <w:t xml:space="preserve">. </w:t>
      </w:r>
      <w:r w:rsidR="00C156C8" w:rsidRPr="007402ED">
        <w:rPr>
          <w:rFonts w:ascii="Times New Roman" w:hAnsi="Times New Roman" w:cs="Times New Roman"/>
        </w:rPr>
        <w:t xml:space="preserve">Principale novità dell’utilizzo di tali Anagrafiche </w:t>
      </w:r>
      <w:r w:rsidR="00AD2D03" w:rsidRPr="007402ED">
        <w:rPr>
          <w:rFonts w:ascii="Times New Roman" w:hAnsi="Times New Roman" w:cs="Times New Roman"/>
        </w:rPr>
        <w:t xml:space="preserve">in InIt </w:t>
      </w:r>
      <w:r w:rsidR="00C156C8" w:rsidRPr="007402ED">
        <w:rPr>
          <w:rFonts w:ascii="Times New Roman" w:hAnsi="Times New Roman" w:cs="Times New Roman"/>
        </w:rPr>
        <w:t xml:space="preserve">è la loro </w:t>
      </w:r>
      <w:r w:rsidR="00F511D8" w:rsidRPr="007402ED">
        <w:rPr>
          <w:rFonts w:ascii="Times New Roman" w:hAnsi="Times New Roman" w:cs="Times New Roman"/>
        </w:rPr>
        <w:t>associazione</w:t>
      </w:r>
      <w:r w:rsidR="00C156C8" w:rsidRPr="007402ED">
        <w:rPr>
          <w:rFonts w:ascii="Times New Roman" w:hAnsi="Times New Roman" w:cs="Times New Roman"/>
        </w:rPr>
        <w:t xml:space="preserve"> con il nuovo Piano dei Conti </w:t>
      </w:r>
      <w:r w:rsidR="0043270B" w:rsidRPr="007402ED">
        <w:rPr>
          <w:rFonts w:ascii="Times New Roman" w:hAnsi="Times New Roman" w:cs="Times New Roman"/>
        </w:rPr>
        <w:t>Integrato (PDCI) introdotto dal</w:t>
      </w:r>
      <w:r w:rsidR="0020214B">
        <w:rPr>
          <w:rFonts w:ascii="Times New Roman" w:hAnsi="Times New Roman" w:cs="Times New Roman"/>
        </w:rPr>
        <w:t xml:space="preserve"> </w:t>
      </w:r>
      <w:hyperlink r:id="rId12" w:history="1">
        <w:r w:rsidR="0020214B" w:rsidRPr="00844FF6">
          <w:rPr>
            <w:rStyle w:val="Collegamentoipertestuale"/>
          </w:rPr>
          <w:t>Decreto del Ministro dell’Economia e delle finanze del 13 novembre 2020</w:t>
        </w:r>
      </w:hyperlink>
      <w:r w:rsidR="0020214B" w:rsidRPr="00844FF6">
        <w:rPr>
          <w:rFonts w:ascii="Times New Roman" w:hAnsi="Times New Roman" w:cs="Times New Roman"/>
        </w:rPr>
        <w:t xml:space="preserve"> (di seguito anche “DM del 13-11-2020”)</w:t>
      </w:r>
      <w:r w:rsidR="0043270B" w:rsidRPr="007402ED">
        <w:rPr>
          <w:rFonts w:ascii="Times New Roman" w:hAnsi="Times New Roman" w:cs="Times New Roman"/>
        </w:rPr>
        <w:t>,</w:t>
      </w:r>
      <w:r w:rsidR="00C156C8" w:rsidRPr="007402ED">
        <w:rPr>
          <w:rFonts w:ascii="Times New Roman" w:hAnsi="Times New Roman" w:cs="Times New Roman"/>
        </w:rPr>
        <w:t xml:space="preserve"> </w:t>
      </w:r>
      <w:r w:rsidR="00F511D8" w:rsidRPr="007402ED">
        <w:rPr>
          <w:rFonts w:ascii="Times New Roman" w:hAnsi="Times New Roman" w:cs="Times New Roman"/>
        </w:rPr>
        <w:t>associa</w:t>
      </w:r>
      <w:r w:rsidR="00CF23CB">
        <w:rPr>
          <w:rFonts w:ascii="Times New Roman" w:hAnsi="Times New Roman" w:cs="Times New Roman"/>
        </w:rPr>
        <w:t>zione</w:t>
      </w:r>
      <w:r w:rsidR="00C156C8" w:rsidRPr="007402ED">
        <w:rPr>
          <w:rFonts w:ascii="Times New Roman" w:hAnsi="Times New Roman" w:cs="Times New Roman"/>
        </w:rPr>
        <w:t xml:space="preserve"> </w:t>
      </w:r>
      <w:r w:rsidR="00F511D8" w:rsidRPr="007402ED">
        <w:rPr>
          <w:rFonts w:ascii="Times New Roman" w:hAnsi="Times New Roman" w:cs="Times New Roman"/>
        </w:rPr>
        <w:t>predefinita centralmente</w:t>
      </w:r>
      <w:r w:rsidR="00C156C8" w:rsidRPr="007402ED">
        <w:rPr>
          <w:rFonts w:ascii="Times New Roman" w:hAnsi="Times New Roman" w:cs="Times New Roman"/>
        </w:rPr>
        <w:t xml:space="preserve"> a sistema e valida per tutte le Amministrazioni.</w:t>
      </w:r>
    </w:p>
    <w:p w14:paraId="6A32C659" w14:textId="7D2C4F16" w:rsidR="0051689A" w:rsidRPr="007402ED" w:rsidRDefault="00745DA6" w:rsidP="007B58FA">
      <w:pPr>
        <w:spacing w:after="120" w:line="288" w:lineRule="auto"/>
        <w:ind w:left="0" w:firstLine="567"/>
        <w:rPr>
          <w:rFonts w:ascii="Times New Roman" w:hAnsi="Times New Roman" w:cs="Times New Roman"/>
        </w:rPr>
      </w:pPr>
      <w:r w:rsidRPr="007402ED">
        <w:rPr>
          <w:rFonts w:ascii="Times New Roman" w:hAnsi="Times New Roman" w:cs="Times New Roman"/>
        </w:rPr>
        <w:t>In InIt sono stati caricati tutti i codici CPV attribui</w:t>
      </w:r>
      <w:r w:rsidR="00AB0845" w:rsidRPr="007402ED">
        <w:rPr>
          <w:rFonts w:ascii="Times New Roman" w:hAnsi="Times New Roman" w:cs="Times New Roman"/>
        </w:rPr>
        <w:t>bil</w:t>
      </w:r>
      <w:r w:rsidRPr="007402ED">
        <w:rPr>
          <w:rFonts w:ascii="Times New Roman" w:hAnsi="Times New Roman" w:cs="Times New Roman"/>
        </w:rPr>
        <w:t xml:space="preserve">i alle categorie di Beni di </w:t>
      </w:r>
      <w:r w:rsidR="00CF3D4A" w:rsidRPr="007402ED">
        <w:rPr>
          <w:rFonts w:ascii="Times New Roman" w:hAnsi="Times New Roman" w:cs="Times New Roman"/>
        </w:rPr>
        <w:t>Facile Consumo e di Beni Mobili</w:t>
      </w:r>
      <w:r w:rsidR="00AB0845" w:rsidRPr="007402ED">
        <w:rPr>
          <w:rFonts w:ascii="Times New Roman" w:hAnsi="Times New Roman" w:cs="Times New Roman"/>
        </w:rPr>
        <w:t xml:space="preserve"> e</w:t>
      </w:r>
      <w:r w:rsidR="008D6967" w:rsidRPr="007402ED">
        <w:rPr>
          <w:rFonts w:ascii="Times New Roman" w:hAnsi="Times New Roman" w:cs="Times New Roman"/>
        </w:rPr>
        <w:t xml:space="preserve"> </w:t>
      </w:r>
      <w:r w:rsidR="00CF347F" w:rsidRPr="007402ED">
        <w:rPr>
          <w:rFonts w:ascii="Times New Roman" w:hAnsi="Times New Roman" w:cs="Times New Roman"/>
        </w:rPr>
        <w:t>identificabili dalla codifica europea stessa (es. 18114000-1 “tute da lavoro”).</w:t>
      </w:r>
      <w:r w:rsidR="00CA3E71" w:rsidRPr="007402ED">
        <w:rPr>
          <w:rFonts w:ascii="Times New Roman" w:hAnsi="Times New Roman" w:cs="Times New Roman"/>
        </w:rPr>
        <w:t xml:space="preserve"> In continuità con le classificazioni già in uso, per i codici CPV</w:t>
      </w:r>
      <w:r w:rsidR="00CF347F" w:rsidRPr="007402ED">
        <w:rPr>
          <w:rFonts w:ascii="Times New Roman" w:hAnsi="Times New Roman" w:cs="Times New Roman"/>
        </w:rPr>
        <w:t xml:space="preserve"> </w:t>
      </w:r>
      <w:r w:rsidR="0051689A" w:rsidRPr="007402ED">
        <w:rPr>
          <w:rFonts w:ascii="Times New Roman" w:hAnsi="Times New Roman" w:cs="Times New Roman"/>
        </w:rPr>
        <w:t xml:space="preserve">sono state definite 18 tipologie di materiali così suddivise: </w:t>
      </w:r>
    </w:p>
    <w:p w14:paraId="17D679B7" w14:textId="663F177D" w:rsidR="0051689A" w:rsidRPr="007402ED" w:rsidRDefault="0051689A" w:rsidP="000A30E9">
      <w:pPr>
        <w:pStyle w:val="Paragrafoelenco"/>
        <w:numPr>
          <w:ilvl w:val="0"/>
          <w:numId w:val="16"/>
        </w:numPr>
        <w:spacing w:after="120" w:line="288" w:lineRule="auto"/>
        <w:ind w:left="851" w:hanging="284"/>
        <w:rPr>
          <w:rFonts w:ascii="Times New Roman" w:hAnsi="Times New Roman" w:cs="Times New Roman"/>
        </w:rPr>
      </w:pPr>
      <w:r w:rsidRPr="007402ED">
        <w:rPr>
          <w:rFonts w:ascii="Times New Roman" w:hAnsi="Times New Roman" w:cs="Times New Roman"/>
        </w:rPr>
        <w:t>11 tipi di materiali afferenti al Facile Consumo e coincidenti con le attuali categorie merceologiche presenti nei sistemi</w:t>
      </w:r>
      <w:r w:rsidR="00477D29" w:rsidRPr="007402ED">
        <w:rPr>
          <w:rFonts w:ascii="Times New Roman" w:hAnsi="Times New Roman" w:cs="Times New Roman"/>
        </w:rPr>
        <w:t xml:space="preserve"> precedentemente in uso</w:t>
      </w:r>
      <w:r w:rsidRPr="007402ED">
        <w:rPr>
          <w:rFonts w:ascii="Times New Roman" w:hAnsi="Times New Roman" w:cs="Times New Roman"/>
        </w:rPr>
        <w:t xml:space="preserve"> </w:t>
      </w:r>
      <w:r w:rsidR="00477D29" w:rsidRPr="007402ED">
        <w:rPr>
          <w:rFonts w:ascii="Times New Roman" w:hAnsi="Times New Roman" w:cs="Times New Roman"/>
        </w:rPr>
        <w:t>(es. GECO,</w:t>
      </w:r>
      <w:r w:rsidRPr="007402ED">
        <w:rPr>
          <w:rFonts w:ascii="Times New Roman" w:hAnsi="Times New Roman" w:cs="Times New Roman"/>
        </w:rPr>
        <w:t xml:space="preserve"> P</w:t>
      </w:r>
      <w:r w:rsidR="0043270B" w:rsidRPr="007402ED">
        <w:rPr>
          <w:rFonts w:ascii="Times New Roman" w:hAnsi="Times New Roman" w:cs="Times New Roman"/>
        </w:rPr>
        <w:t>I</w:t>
      </w:r>
      <w:r w:rsidRPr="007402ED">
        <w:rPr>
          <w:rFonts w:ascii="Times New Roman" w:hAnsi="Times New Roman" w:cs="Times New Roman"/>
        </w:rPr>
        <w:t>GRECO</w:t>
      </w:r>
      <w:r w:rsidR="00477D29" w:rsidRPr="007402ED">
        <w:rPr>
          <w:rFonts w:ascii="Times New Roman" w:hAnsi="Times New Roman" w:cs="Times New Roman"/>
        </w:rPr>
        <w:t>, A</w:t>
      </w:r>
      <w:r w:rsidR="0043270B" w:rsidRPr="007402ED">
        <w:rPr>
          <w:rFonts w:ascii="Times New Roman" w:hAnsi="Times New Roman" w:cs="Times New Roman"/>
        </w:rPr>
        <w:t>rgo</w:t>
      </w:r>
      <w:r w:rsidR="00477D29" w:rsidRPr="007402ED">
        <w:rPr>
          <w:rFonts w:ascii="Times New Roman" w:hAnsi="Times New Roman" w:cs="Times New Roman"/>
        </w:rPr>
        <w:t>, …)</w:t>
      </w:r>
      <w:r w:rsidRPr="007402ED">
        <w:rPr>
          <w:rFonts w:ascii="Times New Roman" w:hAnsi="Times New Roman" w:cs="Times New Roman"/>
        </w:rPr>
        <w:t>. Queste tipologie sono identificate dai codici ZAFC, …, ZMFC</w:t>
      </w:r>
      <w:r w:rsidR="00B17409" w:rsidRPr="007402ED">
        <w:rPr>
          <w:rFonts w:ascii="Times New Roman" w:hAnsi="Times New Roman" w:cs="Times New Roman"/>
        </w:rPr>
        <w:t>.</w:t>
      </w:r>
    </w:p>
    <w:p w14:paraId="6029AF8B" w14:textId="0F6CB0CB" w:rsidR="00604ED3" w:rsidRPr="007402ED" w:rsidRDefault="0051689A" w:rsidP="000A30E9">
      <w:pPr>
        <w:pStyle w:val="Paragrafoelenco"/>
        <w:numPr>
          <w:ilvl w:val="0"/>
          <w:numId w:val="16"/>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7 tipi materiali afferenti ai Beni Mobili </w:t>
      </w:r>
      <w:r w:rsidR="002356B4" w:rsidRPr="007402ED">
        <w:rPr>
          <w:rFonts w:ascii="Times New Roman" w:hAnsi="Times New Roman" w:cs="Times New Roman"/>
        </w:rPr>
        <w:t xml:space="preserve">e coincidenti con le attuali </w:t>
      </w:r>
      <w:r w:rsidR="000F3F04" w:rsidRPr="007402ED">
        <w:rPr>
          <w:rFonts w:ascii="Times New Roman" w:hAnsi="Times New Roman" w:cs="Times New Roman"/>
        </w:rPr>
        <w:t>“</w:t>
      </w:r>
      <w:r w:rsidR="002356B4" w:rsidRPr="007402ED">
        <w:rPr>
          <w:rFonts w:ascii="Times New Roman" w:hAnsi="Times New Roman" w:cs="Times New Roman"/>
        </w:rPr>
        <w:t>categorie patrimoniali</w:t>
      </w:r>
      <w:r w:rsidR="000F3F04" w:rsidRPr="007402ED">
        <w:rPr>
          <w:rFonts w:ascii="Times New Roman" w:hAnsi="Times New Roman" w:cs="Times New Roman"/>
        </w:rPr>
        <w:t>” definite nelle Circolari RGS</w:t>
      </w:r>
      <w:r w:rsidR="00B17409" w:rsidRPr="007402ED">
        <w:rPr>
          <w:rFonts w:ascii="Times New Roman" w:hAnsi="Times New Roman" w:cs="Times New Roman"/>
        </w:rPr>
        <w:t xml:space="preserve">. </w:t>
      </w:r>
      <w:r w:rsidR="002356B4" w:rsidRPr="007402ED">
        <w:rPr>
          <w:rFonts w:ascii="Times New Roman" w:hAnsi="Times New Roman" w:cs="Times New Roman"/>
        </w:rPr>
        <w:t>Queste tipologie sono identificate dai codici Z1BM, …, Z7BM</w:t>
      </w:r>
      <w:r w:rsidR="00B17409" w:rsidRPr="007402ED">
        <w:rPr>
          <w:rFonts w:ascii="Times New Roman" w:hAnsi="Times New Roman" w:cs="Times New Roman"/>
        </w:rPr>
        <w:t>.</w:t>
      </w:r>
    </w:p>
    <w:p w14:paraId="79EE52B9" w14:textId="7DC45D50" w:rsidR="00F167FB" w:rsidRPr="007402ED" w:rsidRDefault="00AB0845" w:rsidP="007B58FA">
      <w:pPr>
        <w:spacing w:after="120" w:line="288" w:lineRule="auto"/>
        <w:ind w:left="0" w:firstLine="567"/>
        <w:rPr>
          <w:rFonts w:ascii="Times New Roman" w:hAnsi="Times New Roman" w:cs="Times New Roman"/>
        </w:rPr>
      </w:pPr>
      <w:r w:rsidRPr="007402ED">
        <w:rPr>
          <w:rFonts w:ascii="Times New Roman" w:hAnsi="Times New Roman" w:cs="Times New Roman"/>
        </w:rPr>
        <w:t>Ogni</w:t>
      </w:r>
      <w:r w:rsidR="002356B4" w:rsidRPr="007402ED">
        <w:rPr>
          <w:rFonts w:ascii="Times New Roman" w:hAnsi="Times New Roman" w:cs="Times New Roman"/>
        </w:rPr>
        <w:t xml:space="preserve"> </w:t>
      </w:r>
      <w:r w:rsidR="00624CEF" w:rsidRPr="007402ED">
        <w:rPr>
          <w:rFonts w:ascii="Times New Roman" w:hAnsi="Times New Roman" w:cs="Times New Roman"/>
        </w:rPr>
        <w:t xml:space="preserve">codice CPV è quindi unicamente </w:t>
      </w:r>
      <w:r w:rsidRPr="007402ED">
        <w:rPr>
          <w:rFonts w:ascii="Times New Roman" w:hAnsi="Times New Roman" w:cs="Times New Roman"/>
        </w:rPr>
        <w:t xml:space="preserve">attribuito ad un </w:t>
      </w:r>
      <w:r w:rsidR="00624CEF" w:rsidRPr="007402ED">
        <w:rPr>
          <w:rFonts w:ascii="Times New Roman" w:hAnsi="Times New Roman" w:cs="Times New Roman"/>
        </w:rPr>
        <w:t>tipo materiale</w:t>
      </w:r>
      <w:r w:rsidRPr="007402ED">
        <w:rPr>
          <w:rFonts w:ascii="Times New Roman" w:hAnsi="Times New Roman" w:cs="Times New Roman"/>
        </w:rPr>
        <w:t xml:space="preserve"> che ne identifica la natura (se Bene Mobile o Bene di Facile Consumo) </w:t>
      </w:r>
      <w:r w:rsidR="00C156C8" w:rsidRPr="007402ED">
        <w:rPr>
          <w:rFonts w:ascii="Times New Roman" w:hAnsi="Times New Roman" w:cs="Times New Roman"/>
        </w:rPr>
        <w:t xml:space="preserve">e </w:t>
      </w:r>
      <w:r w:rsidRPr="007402ED">
        <w:rPr>
          <w:rFonts w:ascii="Times New Roman" w:hAnsi="Times New Roman" w:cs="Times New Roman"/>
        </w:rPr>
        <w:t>ad una voce del Piano dei Conti</w:t>
      </w:r>
      <w:r w:rsidR="000F3F04" w:rsidRPr="007402ED">
        <w:rPr>
          <w:rFonts w:ascii="Times New Roman" w:hAnsi="Times New Roman" w:cs="Times New Roman"/>
        </w:rPr>
        <w:t xml:space="preserve"> Integrato. Inoltre, p</w:t>
      </w:r>
      <w:r w:rsidR="00C156C8" w:rsidRPr="007402ED">
        <w:rPr>
          <w:rFonts w:ascii="Times New Roman" w:hAnsi="Times New Roman" w:cs="Times New Roman"/>
        </w:rPr>
        <w:t>er le sole Anagra</w:t>
      </w:r>
      <w:r w:rsidR="000F3F04" w:rsidRPr="007402ED">
        <w:rPr>
          <w:rFonts w:ascii="Times New Roman" w:hAnsi="Times New Roman" w:cs="Times New Roman"/>
        </w:rPr>
        <w:t>fiche afferenti ai Beni Mobili, è</w:t>
      </w:r>
      <w:r w:rsidR="00C156C8" w:rsidRPr="007402ED">
        <w:rPr>
          <w:rFonts w:ascii="Times New Roman" w:hAnsi="Times New Roman" w:cs="Times New Roman"/>
        </w:rPr>
        <w:t xml:space="preserve"> stata definita l’</w:t>
      </w:r>
      <w:r w:rsidR="00AD2D03" w:rsidRPr="007402ED">
        <w:rPr>
          <w:rFonts w:ascii="Times New Roman" w:hAnsi="Times New Roman" w:cs="Times New Roman"/>
        </w:rPr>
        <w:t xml:space="preserve">associazione di ognuna di queste </w:t>
      </w:r>
      <w:r w:rsidR="00C156C8" w:rsidRPr="007402ED">
        <w:rPr>
          <w:rFonts w:ascii="Times New Roman" w:hAnsi="Times New Roman" w:cs="Times New Roman"/>
        </w:rPr>
        <w:t xml:space="preserve">ad una specifica </w:t>
      </w:r>
      <w:r w:rsidR="0043270B" w:rsidRPr="007402ED">
        <w:rPr>
          <w:rFonts w:ascii="Times New Roman" w:hAnsi="Times New Roman" w:cs="Times New Roman"/>
        </w:rPr>
        <w:t>voce</w:t>
      </w:r>
      <w:r w:rsidR="00C156C8" w:rsidRPr="007402ED">
        <w:rPr>
          <w:rFonts w:ascii="Times New Roman" w:hAnsi="Times New Roman" w:cs="Times New Roman"/>
        </w:rPr>
        <w:t xml:space="preserve"> SEC</w:t>
      </w:r>
      <w:r w:rsidR="0043270B" w:rsidRPr="007402ED">
        <w:rPr>
          <w:rFonts w:ascii="Times New Roman" w:hAnsi="Times New Roman" w:cs="Times New Roman"/>
        </w:rPr>
        <w:t>95 di V livello</w:t>
      </w:r>
      <w:r w:rsidR="00714937" w:rsidRPr="007402ED">
        <w:rPr>
          <w:rFonts w:ascii="Times New Roman" w:hAnsi="Times New Roman" w:cs="Times New Roman"/>
        </w:rPr>
        <w:t>,</w:t>
      </w:r>
      <w:r w:rsidR="0043270B" w:rsidRPr="007402ED">
        <w:rPr>
          <w:rFonts w:ascii="Times New Roman" w:hAnsi="Times New Roman" w:cs="Times New Roman"/>
        </w:rPr>
        <w:t xml:space="preserve"> </w:t>
      </w:r>
      <w:r w:rsidR="00A71448">
        <w:rPr>
          <w:rFonts w:ascii="Times New Roman" w:hAnsi="Times New Roman" w:cs="Times New Roman"/>
        </w:rPr>
        <w:t>applicando</w:t>
      </w:r>
      <w:r w:rsidR="00A71448" w:rsidRPr="007402ED">
        <w:rPr>
          <w:rFonts w:ascii="Times New Roman" w:hAnsi="Times New Roman" w:cs="Times New Roman"/>
        </w:rPr>
        <w:t xml:space="preserve"> </w:t>
      </w:r>
      <w:r w:rsidR="00A71448">
        <w:rPr>
          <w:rFonts w:ascii="Times New Roman" w:hAnsi="Times New Roman" w:cs="Times New Roman"/>
        </w:rPr>
        <w:t>il sistema</w:t>
      </w:r>
      <w:r w:rsidR="00A71448" w:rsidRPr="007402ED">
        <w:rPr>
          <w:rFonts w:ascii="Times New Roman" w:hAnsi="Times New Roman" w:cs="Times New Roman"/>
        </w:rPr>
        <w:t xml:space="preserve"> </w:t>
      </w:r>
      <w:r w:rsidR="0043270B" w:rsidRPr="007402ED">
        <w:rPr>
          <w:rFonts w:ascii="Times New Roman" w:hAnsi="Times New Roman" w:cs="Times New Roman"/>
        </w:rPr>
        <w:t xml:space="preserve">di raccordo </w:t>
      </w:r>
      <w:r w:rsidR="00C12278">
        <w:rPr>
          <w:rFonts w:ascii="Times New Roman" w:hAnsi="Times New Roman" w:cs="Times New Roman"/>
        </w:rPr>
        <w:t>“</w:t>
      </w:r>
      <w:r w:rsidR="0043270B" w:rsidRPr="007402ED">
        <w:rPr>
          <w:rFonts w:ascii="Times New Roman" w:hAnsi="Times New Roman" w:cs="Times New Roman"/>
        </w:rPr>
        <w:t>voce SEC95 vs voce PDCI</w:t>
      </w:r>
      <w:r w:rsidR="00C12278">
        <w:rPr>
          <w:rFonts w:ascii="Times New Roman" w:hAnsi="Times New Roman" w:cs="Times New Roman"/>
        </w:rPr>
        <w:t>”</w:t>
      </w:r>
      <w:r w:rsidR="0043270B" w:rsidRPr="007402ED">
        <w:rPr>
          <w:rFonts w:ascii="Times New Roman" w:hAnsi="Times New Roman" w:cs="Times New Roman"/>
        </w:rPr>
        <w:t xml:space="preserve"> </w:t>
      </w:r>
      <w:r w:rsidR="00714937" w:rsidRPr="007402ED">
        <w:rPr>
          <w:rFonts w:ascii="Times New Roman" w:hAnsi="Times New Roman" w:cs="Times New Roman"/>
        </w:rPr>
        <w:t>e la descrizione del Glossario del PDCI-Sezione Beni Mobili allegati</w:t>
      </w:r>
      <w:r w:rsidR="0043270B" w:rsidRPr="007402ED">
        <w:rPr>
          <w:rFonts w:ascii="Times New Roman" w:hAnsi="Times New Roman" w:cs="Times New Roman"/>
        </w:rPr>
        <w:t xml:space="preserve"> alla Circolare RGS n.23/2021</w:t>
      </w:r>
      <w:r w:rsidR="00714937" w:rsidRPr="007402ED">
        <w:rPr>
          <w:rFonts w:ascii="Times New Roman" w:hAnsi="Times New Roman" w:cs="Times New Roman"/>
        </w:rPr>
        <w:t>.</w:t>
      </w:r>
    </w:p>
    <w:p w14:paraId="681ACF52" w14:textId="3E826DAA" w:rsidR="00E8547A" w:rsidRDefault="008E4166" w:rsidP="00E8547A">
      <w:pPr>
        <w:spacing w:after="120" w:line="288" w:lineRule="auto"/>
        <w:ind w:left="0" w:firstLine="567"/>
        <w:rPr>
          <w:rFonts w:ascii="Times New Roman" w:hAnsi="Times New Roman" w:cs="Times New Roman"/>
        </w:rPr>
      </w:pPr>
      <w:r w:rsidRPr="007402ED">
        <w:rPr>
          <w:rFonts w:ascii="Times New Roman" w:hAnsi="Times New Roman" w:cs="Times New Roman"/>
        </w:rPr>
        <w:t>La gestione delle Anagrafiche Materiali Com</w:t>
      </w:r>
      <w:r w:rsidR="00AD2D03" w:rsidRPr="007402ED">
        <w:rPr>
          <w:rFonts w:ascii="Times New Roman" w:hAnsi="Times New Roman" w:cs="Times New Roman"/>
        </w:rPr>
        <w:t>uni Generiche</w:t>
      </w:r>
      <w:r w:rsidR="00E8547A">
        <w:rPr>
          <w:rFonts w:ascii="Times New Roman" w:hAnsi="Times New Roman" w:cs="Times New Roman"/>
        </w:rPr>
        <w:t xml:space="preserve"> (CPV)</w:t>
      </w:r>
      <w:r w:rsidR="00B923FA" w:rsidRPr="007402ED">
        <w:rPr>
          <w:rFonts w:ascii="Times New Roman" w:hAnsi="Times New Roman" w:cs="Times New Roman"/>
        </w:rPr>
        <w:t>, incluso il popolamento del corredo informativo (es. unità di misura di conversione),</w:t>
      </w:r>
      <w:r w:rsidR="00AD2D03" w:rsidRPr="007402ED">
        <w:rPr>
          <w:rFonts w:ascii="Times New Roman" w:hAnsi="Times New Roman" w:cs="Times New Roman"/>
        </w:rPr>
        <w:t xml:space="preserve"> è centralizzata ed in carico </w:t>
      </w:r>
      <w:r w:rsidRPr="007402ED">
        <w:rPr>
          <w:rFonts w:ascii="Times New Roman" w:hAnsi="Times New Roman" w:cs="Times New Roman"/>
        </w:rPr>
        <w:t xml:space="preserve">al gruppo di </w:t>
      </w:r>
      <w:r w:rsidR="0030220A" w:rsidRPr="007402ED">
        <w:rPr>
          <w:rFonts w:ascii="Times New Roman" w:hAnsi="Times New Roman" w:cs="Times New Roman"/>
        </w:rPr>
        <w:t>Assistenza InIt;</w:t>
      </w:r>
      <w:r w:rsidR="008A0FBC">
        <w:rPr>
          <w:rFonts w:ascii="Times New Roman" w:hAnsi="Times New Roman" w:cs="Times New Roman"/>
        </w:rPr>
        <w:t xml:space="preserve"> pertanto,</w:t>
      </w:r>
      <w:r w:rsidR="0030220A" w:rsidRPr="007402ED">
        <w:rPr>
          <w:rFonts w:ascii="Times New Roman" w:hAnsi="Times New Roman" w:cs="Times New Roman"/>
        </w:rPr>
        <w:t xml:space="preserve"> g</w:t>
      </w:r>
      <w:r w:rsidRPr="007402ED">
        <w:rPr>
          <w:rFonts w:ascii="Times New Roman" w:hAnsi="Times New Roman" w:cs="Times New Roman"/>
        </w:rPr>
        <w:t>li utenti degli Uffici Acquisti e</w:t>
      </w:r>
      <w:r w:rsidR="0030220A" w:rsidRPr="007402ED">
        <w:rPr>
          <w:rFonts w:ascii="Times New Roman" w:hAnsi="Times New Roman" w:cs="Times New Roman"/>
        </w:rPr>
        <w:t xml:space="preserve"> degli</w:t>
      </w:r>
      <w:r w:rsidRPr="007402ED">
        <w:rPr>
          <w:rFonts w:ascii="Times New Roman" w:hAnsi="Times New Roman" w:cs="Times New Roman"/>
        </w:rPr>
        <w:t xml:space="preserve"> Uffici Consegnatari </w:t>
      </w:r>
      <w:r w:rsidR="00CF3D4A" w:rsidRPr="007402ED">
        <w:rPr>
          <w:rFonts w:ascii="Times New Roman" w:hAnsi="Times New Roman" w:cs="Times New Roman"/>
        </w:rPr>
        <w:t>possono</w:t>
      </w:r>
      <w:r w:rsidRPr="007402ED">
        <w:rPr>
          <w:rFonts w:ascii="Times New Roman" w:hAnsi="Times New Roman" w:cs="Times New Roman"/>
        </w:rPr>
        <w:t xml:space="preserve"> </w:t>
      </w:r>
      <w:r w:rsidR="008A0FBC">
        <w:rPr>
          <w:rFonts w:ascii="Times New Roman" w:hAnsi="Times New Roman" w:cs="Times New Roman"/>
        </w:rPr>
        <w:t>richiamare tali Anagrafiche nella loro operatività e accedere in sola visualizzazione del corredo informativo senza possibilità di modificarle.</w:t>
      </w:r>
    </w:p>
    <w:p w14:paraId="55C686F6" w14:textId="08C5E374" w:rsidR="00474479" w:rsidRPr="007402ED" w:rsidRDefault="000A30E9" w:rsidP="00E8547A">
      <w:pPr>
        <w:spacing w:after="120" w:line="288" w:lineRule="auto"/>
        <w:ind w:left="0" w:firstLine="567"/>
        <w:rPr>
          <w:rFonts w:ascii="Times New Roman" w:hAnsi="Times New Roman" w:cs="Times New Roman"/>
        </w:rPr>
      </w:pPr>
      <w:r>
        <w:rPr>
          <w:rFonts w:ascii="Times New Roman" w:hAnsi="Times New Roman" w:cs="Times New Roman"/>
        </w:rPr>
        <w:t>In relazione all’unità di misura, per tutti i codici (CPV) dei beni di facile consumo, I</w:t>
      </w:r>
      <w:r w:rsidR="00474479">
        <w:rPr>
          <w:rFonts w:ascii="Times New Roman" w:hAnsi="Times New Roman" w:cs="Times New Roman"/>
        </w:rPr>
        <w:t>nIt ha introdotto l’attributo “u</w:t>
      </w:r>
      <w:r>
        <w:rPr>
          <w:rFonts w:ascii="Times New Roman" w:hAnsi="Times New Roman" w:cs="Times New Roman"/>
        </w:rPr>
        <w:t>nità di misura</w:t>
      </w:r>
      <w:r w:rsidR="0031507F">
        <w:rPr>
          <w:rFonts w:ascii="Times New Roman" w:hAnsi="Times New Roman" w:cs="Times New Roman"/>
        </w:rPr>
        <w:t xml:space="preserve"> generica</w:t>
      </w:r>
      <w:r>
        <w:rPr>
          <w:rFonts w:ascii="Times New Roman" w:hAnsi="Times New Roman" w:cs="Times New Roman"/>
        </w:rPr>
        <w:t>” (“U</w:t>
      </w:r>
      <w:r w:rsidR="0031507F">
        <w:rPr>
          <w:rFonts w:ascii="Times New Roman" w:hAnsi="Times New Roman" w:cs="Times New Roman"/>
        </w:rPr>
        <w:t>N</w:t>
      </w:r>
      <w:r>
        <w:rPr>
          <w:rFonts w:ascii="Times New Roman" w:hAnsi="Times New Roman" w:cs="Times New Roman"/>
        </w:rPr>
        <w:t xml:space="preserve">”) che rappresenta l’unità di misura base </w:t>
      </w:r>
      <w:r w:rsidR="00474479">
        <w:rPr>
          <w:rFonts w:ascii="Times New Roman" w:hAnsi="Times New Roman" w:cs="Times New Roman"/>
        </w:rPr>
        <w:t xml:space="preserve">di riferimento </w:t>
      </w:r>
      <w:r>
        <w:rPr>
          <w:rFonts w:ascii="Times New Roman" w:hAnsi="Times New Roman" w:cs="Times New Roman"/>
        </w:rPr>
        <w:t>nelle operazioni logistiche (</w:t>
      </w:r>
      <w:r w:rsidR="008A3A92">
        <w:rPr>
          <w:rFonts w:ascii="Times New Roman" w:hAnsi="Times New Roman" w:cs="Times New Roman"/>
        </w:rPr>
        <w:t>ordini di acquisto</w:t>
      </w:r>
      <w:r w:rsidR="00474479">
        <w:rPr>
          <w:rFonts w:ascii="Times New Roman" w:hAnsi="Times New Roman" w:cs="Times New Roman"/>
        </w:rPr>
        <w:t xml:space="preserve">, </w:t>
      </w:r>
      <w:r>
        <w:rPr>
          <w:rFonts w:ascii="Times New Roman" w:hAnsi="Times New Roman" w:cs="Times New Roman"/>
        </w:rPr>
        <w:t>caric</w:t>
      </w:r>
      <w:r w:rsidR="00474479">
        <w:rPr>
          <w:rFonts w:ascii="Times New Roman" w:hAnsi="Times New Roman" w:cs="Times New Roman"/>
        </w:rPr>
        <w:t>hi, scarichi, trasferimenti) de</w:t>
      </w:r>
      <w:r>
        <w:rPr>
          <w:rFonts w:ascii="Times New Roman" w:hAnsi="Times New Roman" w:cs="Times New Roman"/>
        </w:rPr>
        <w:t xml:space="preserve">i beni di facile consumo; </w:t>
      </w:r>
      <w:r w:rsidR="00474479">
        <w:rPr>
          <w:rFonts w:ascii="Times New Roman" w:hAnsi="Times New Roman" w:cs="Times New Roman"/>
        </w:rPr>
        <w:t>oltre all’unità di misura base</w:t>
      </w:r>
      <w:r w:rsidR="007A3964">
        <w:rPr>
          <w:rFonts w:ascii="Times New Roman" w:hAnsi="Times New Roman" w:cs="Times New Roman"/>
        </w:rPr>
        <w:t xml:space="preserve"> (UN)</w:t>
      </w:r>
      <w:r w:rsidR="00474479">
        <w:rPr>
          <w:rFonts w:ascii="Times New Roman" w:hAnsi="Times New Roman" w:cs="Times New Roman"/>
        </w:rPr>
        <w:t xml:space="preserve">, sia in fase di </w:t>
      </w:r>
      <w:r w:rsidR="008A3A92">
        <w:rPr>
          <w:rFonts w:ascii="Times New Roman" w:hAnsi="Times New Roman" w:cs="Times New Roman"/>
        </w:rPr>
        <w:t>o</w:t>
      </w:r>
      <w:r w:rsidR="00474479">
        <w:rPr>
          <w:rFonts w:ascii="Times New Roman" w:hAnsi="Times New Roman" w:cs="Times New Roman"/>
        </w:rPr>
        <w:t xml:space="preserve">rdine di </w:t>
      </w:r>
      <w:r w:rsidR="008A3A92">
        <w:rPr>
          <w:rFonts w:ascii="Times New Roman" w:hAnsi="Times New Roman" w:cs="Times New Roman"/>
        </w:rPr>
        <w:t>a</w:t>
      </w:r>
      <w:r w:rsidR="00474479">
        <w:rPr>
          <w:rFonts w:ascii="Times New Roman" w:hAnsi="Times New Roman" w:cs="Times New Roman"/>
        </w:rPr>
        <w:t>cquisto sia in fase di movimentazione logistica</w:t>
      </w:r>
      <w:r w:rsidR="008A3A92">
        <w:rPr>
          <w:rFonts w:ascii="Times New Roman" w:hAnsi="Times New Roman" w:cs="Times New Roman"/>
        </w:rPr>
        <w:t>, InIt consente</w:t>
      </w:r>
      <w:r w:rsidR="00474479">
        <w:rPr>
          <w:rFonts w:ascii="Times New Roman" w:hAnsi="Times New Roman" w:cs="Times New Roman"/>
        </w:rPr>
        <w:t xml:space="preserve"> l’utilizzo di unità di misura alternative</w:t>
      </w:r>
      <w:r w:rsidR="008A3A92">
        <w:rPr>
          <w:rFonts w:ascii="Times New Roman" w:hAnsi="Times New Roman" w:cs="Times New Roman"/>
        </w:rPr>
        <w:t xml:space="preserve"> (</w:t>
      </w:r>
      <w:r w:rsidR="0031507F">
        <w:rPr>
          <w:rFonts w:ascii="Times New Roman" w:hAnsi="Times New Roman" w:cs="Times New Roman"/>
        </w:rPr>
        <w:t>multiple dell’unità di misura base UN e sempre rapportate a quest’ultima</w:t>
      </w:r>
      <w:r w:rsidR="008A3A92">
        <w:rPr>
          <w:rFonts w:ascii="Times New Roman" w:hAnsi="Times New Roman" w:cs="Times New Roman"/>
        </w:rPr>
        <w:t>),</w:t>
      </w:r>
      <w:r w:rsidR="00474479">
        <w:rPr>
          <w:rFonts w:ascii="Times New Roman" w:hAnsi="Times New Roman" w:cs="Times New Roman"/>
        </w:rPr>
        <w:t xml:space="preserve"> al fine di gestire confezionamenti</w:t>
      </w:r>
      <w:r w:rsidR="008A3A92">
        <w:rPr>
          <w:rFonts w:ascii="Times New Roman" w:hAnsi="Times New Roman" w:cs="Times New Roman"/>
        </w:rPr>
        <w:t>/imballaggi</w:t>
      </w:r>
      <w:r w:rsidR="00474479">
        <w:rPr>
          <w:rFonts w:ascii="Times New Roman" w:hAnsi="Times New Roman" w:cs="Times New Roman"/>
        </w:rPr>
        <w:t xml:space="preserve"> espressi in unità </w:t>
      </w:r>
      <w:r w:rsidR="0031507F">
        <w:rPr>
          <w:rFonts w:ascii="Times New Roman" w:hAnsi="Times New Roman" w:cs="Times New Roman"/>
        </w:rPr>
        <w:t xml:space="preserve">di misura </w:t>
      </w:r>
      <w:r w:rsidR="00474479">
        <w:rPr>
          <w:rFonts w:ascii="Times New Roman" w:hAnsi="Times New Roman" w:cs="Times New Roman"/>
        </w:rPr>
        <w:t>differenti per motivazioni contrattuali/operative; si segnala che</w:t>
      </w:r>
      <w:r w:rsidR="008A3A92">
        <w:rPr>
          <w:rFonts w:ascii="Times New Roman" w:hAnsi="Times New Roman" w:cs="Times New Roman"/>
        </w:rPr>
        <w:t xml:space="preserve">, in ogni caso, </w:t>
      </w:r>
      <w:r w:rsidR="00474479">
        <w:rPr>
          <w:rFonts w:ascii="Times New Roman" w:hAnsi="Times New Roman" w:cs="Times New Roman"/>
        </w:rPr>
        <w:t>sarà l’unità di misura base</w:t>
      </w:r>
      <w:r w:rsidR="0031507F">
        <w:rPr>
          <w:rFonts w:ascii="Times New Roman" w:hAnsi="Times New Roman" w:cs="Times New Roman"/>
        </w:rPr>
        <w:t xml:space="preserve"> </w:t>
      </w:r>
      <w:r w:rsidR="00474479">
        <w:rPr>
          <w:rFonts w:ascii="Times New Roman" w:hAnsi="Times New Roman" w:cs="Times New Roman"/>
        </w:rPr>
        <w:t>(U</w:t>
      </w:r>
      <w:r w:rsidR="0031507F">
        <w:rPr>
          <w:rFonts w:ascii="Times New Roman" w:hAnsi="Times New Roman" w:cs="Times New Roman"/>
        </w:rPr>
        <w:t>N</w:t>
      </w:r>
      <w:r w:rsidR="00474479">
        <w:rPr>
          <w:rFonts w:ascii="Times New Roman" w:hAnsi="Times New Roman" w:cs="Times New Roman"/>
        </w:rPr>
        <w:t>) quella rilevante per la gestione e rilevazione delle quantità dei beni di facile consumo presenti nell</w:t>
      </w:r>
      <w:r w:rsidR="008A3A92">
        <w:rPr>
          <w:rFonts w:ascii="Times New Roman" w:hAnsi="Times New Roman" w:cs="Times New Roman"/>
        </w:rPr>
        <w:t>e</w:t>
      </w:r>
      <w:r w:rsidR="00474479">
        <w:rPr>
          <w:rFonts w:ascii="Times New Roman" w:hAnsi="Times New Roman" w:cs="Times New Roman"/>
        </w:rPr>
        <w:t xml:space="preserve"> S</w:t>
      </w:r>
      <w:r w:rsidR="008A3A92">
        <w:rPr>
          <w:rFonts w:ascii="Times New Roman" w:hAnsi="Times New Roman" w:cs="Times New Roman"/>
        </w:rPr>
        <w:t>ed</w:t>
      </w:r>
      <w:r w:rsidR="00474479">
        <w:rPr>
          <w:rFonts w:ascii="Times New Roman" w:hAnsi="Times New Roman" w:cs="Times New Roman"/>
        </w:rPr>
        <w:t>i di riferimento del Consegnatario. Per maggiori dettagli sulle modalità di utilizzo delle unità di misura base</w:t>
      </w:r>
      <w:r w:rsidR="007A3964">
        <w:rPr>
          <w:rFonts w:ascii="Times New Roman" w:hAnsi="Times New Roman" w:cs="Times New Roman"/>
        </w:rPr>
        <w:t xml:space="preserve"> (UN)</w:t>
      </w:r>
      <w:r w:rsidR="00474479">
        <w:rPr>
          <w:rFonts w:ascii="Times New Roman" w:hAnsi="Times New Roman" w:cs="Times New Roman"/>
        </w:rPr>
        <w:t xml:space="preserve"> e le unità alternative, si rinvia agli esempi riportati nel “Manuale </w:t>
      </w:r>
      <w:r w:rsidR="00474479" w:rsidRPr="00117C32">
        <w:rPr>
          <w:rFonts w:ascii="Times New Roman" w:hAnsi="Times New Roman" w:cs="Times New Roman"/>
          <w:shd w:val="clear" w:color="auto" w:fill="FFFFFF"/>
        </w:rPr>
        <w:t>Acquisto e Gestione Fisica BFC_BM</w:t>
      </w:r>
      <w:r w:rsidR="00474479">
        <w:rPr>
          <w:rFonts w:ascii="Times New Roman" w:hAnsi="Times New Roman" w:cs="Times New Roman"/>
          <w:shd w:val="clear" w:color="auto" w:fill="FFFFFF"/>
        </w:rPr>
        <w:t>” al paragrafo dedicato all’Anagrafica Comune Generica.</w:t>
      </w:r>
    </w:p>
    <w:p w14:paraId="16516F91" w14:textId="3ACBAC1C" w:rsidR="004C7A4A" w:rsidRDefault="004C7A4A" w:rsidP="007402ED">
      <w:pPr>
        <w:spacing w:after="120" w:line="288" w:lineRule="auto"/>
        <w:ind w:left="0"/>
        <w:rPr>
          <w:rFonts w:ascii="Times New Roman" w:hAnsi="Times New Roman" w:cs="Times New Roman"/>
        </w:rPr>
      </w:pPr>
    </w:p>
    <w:p w14:paraId="329691FA" w14:textId="77777777" w:rsidR="00722848" w:rsidRPr="007402ED" w:rsidRDefault="00722848" w:rsidP="007402ED">
      <w:pPr>
        <w:spacing w:after="120" w:line="288" w:lineRule="auto"/>
        <w:ind w:left="0"/>
        <w:rPr>
          <w:rFonts w:ascii="Times New Roman" w:hAnsi="Times New Roman" w:cs="Times New Roman"/>
        </w:rPr>
      </w:pPr>
    </w:p>
    <w:p w14:paraId="0703DDB3" w14:textId="4F218581" w:rsidR="00732920" w:rsidRPr="007402ED" w:rsidRDefault="003B594A" w:rsidP="007402ED">
      <w:pPr>
        <w:pStyle w:val="Titolo2"/>
        <w:spacing w:after="120" w:line="288" w:lineRule="auto"/>
      </w:pPr>
      <w:bookmarkStart w:id="4" w:name="_Toc93652122"/>
      <w:r w:rsidRPr="007402ED">
        <w:lastRenderedPageBreak/>
        <w:t>Anagrafica</w:t>
      </w:r>
      <w:r w:rsidR="00732920" w:rsidRPr="007402ED">
        <w:t xml:space="preserve"> Beni di Facile Consumo</w:t>
      </w:r>
      <w:bookmarkEnd w:id="4"/>
    </w:p>
    <w:p w14:paraId="08D90626" w14:textId="57DEF4B4" w:rsidR="008535E0" w:rsidRPr="007402ED" w:rsidRDefault="00B20094" w:rsidP="007B58FA">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Per garantire continuità rispetto alle attuali procedure in vigore per i </w:t>
      </w:r>
      <w:r w:rsidR="0086620D" w:rsidRPr="007402ED">
        <w:rPr>
          <w:rFonts w:ascii="Times New Roman" w:hAnsi="Times New Roman" w:cs="Times New Roman"/>
        </w:rPr>
        <w:t>Beni di Facile Consumo</w:t>
      </w:r>
      <w:r w:rsidRPr="007402ED">
        <w:rPr>
          <w:rFonts w:ascii="Times New Roman" w:hAnsi="Times New Roman" w:cs="Times New Roman"/>
        </w:rPr>
        <w:t xml:space="preserve">, ogni Consegnatario </w:t>
      </w:r>
      <w:r w:rsidR="00CF3D4A" w:rsidRPr="007402ED">
        <w:rPr>
          <w:rFonts w:ascii="Times New Roman" w:hAnsi="Times New Roman" w:cs="Times New Roman"/>
        </w:rPr>
        <w:t>ha</w:t>
      </w:r>
      <w:r w:rsidRPr="007402ED">
        <w:rPr>
          <w:rFonts w:ascii="Times New Roman" w:hAnsi="Times New Roman" w:cs="Times New Roman"/>
        </w:rPr>
        <w:t xml:space="preserve"> in gestione i</w:t>
      </w:r>
      <w:r w:rsidR="0086620D" w:rsidRPr="007402ED">
        <w:rPr>
          <w:rFonts w:ascii="Times New Roman" w:hAnsi="Times New Roman" w:cs="Times New Roman"/>
        </w:rPr>
        <w:t>l proprio set di Anagrafiche BFC</w:t>
      </w:r>
      <w:r w:rsidRPr="007402ED">
        <w:rPr>
          <w:rFonts w:ascii="Times New Roman" w:hAnsi="Times New Roman" w:cs="Times New Roman"/>
        </w:rPr>
        <w:t xml:space="preserve">. </w:t>
      </w:r>
      <w:r w:rsidR="00F155D1" w:rsidRPr="007402ED">
        <w:rPr>
          <w:rFonts w:ascii="Times New Roman" w:hAnsi="Times New Roman" w:cs="Times New Roman"/>
        </w:rPr>
        <w:t xml:space="preserve">Ciascuna </w:t>
      </w:r>
      <w:r w:rsidR="003B594A" w:rsidRPr="007402ED">
        <w:rPr>
          <w:rFonts w:ascii="Times New Roman" w:hAnsi="Times New Roman" w:cs="Times New Roman"/>
        </w:rPr>
        <w:t>Anagrafica</w:t>
      </w:r>
      <w:r w:rsidR="00F155D1" w:rsidRPr="007402ED">
        <w:rPr>
          <w:rFonts w:ascii="Times New Roman" w:hAnsi="Times New Roman" w:cs="Times New Roman"/>
        </w:rPr>
        <w:t xml:space="preserve"> BFC di fatto rappresenta l’oggetto “Scheda Materiale” </w:t>
      </w:r>
      <w:r w:rsidR="0095739A" w:rsidRPr="007402ED">
        <w:rPr>
          <w:rFonts w:ascii="Times New Roman" w:hAnsi="Times New Roman" w:cs="Times New Roman"/>
        </w:rPr>
        <w:t xml:space="preserve">gestito nei </w:t>
      </w:r>
      <w:r w:rsidR="00F155D1" w:rsidRPr="007402ED">
        <w:rPr>
          <w:rFonts w:ascii="Times New Roman" w:hAnsi="Times New Roman" w:cs="Times New Roman"/>
        </w:rPr>
        <w:t xml:space="preserve">sistemi GECO e PIGRECO. Il Consegnatario </w:t>
      </w:r>
      <w:r w:rsidR="00CF3D4A" w:rsidRPr="007402ED">
        <w:rPr>
          <w:rFonts w:ascii="Times New Roman" w:hAnsi="Times New Roman" w:cs="Times New Roman"/>
        </w:rPr>
        <w:t>può</w:t>
      </w:r>
      <w:r w:rsidR="00F155D1" w:rsidRPr="007402ED">
        <w:rPr>
          <w:rFonts w:ascii="Times New Roman" w:hAnsi="Times New Roman" w:cs="Times New Roman"/>
        </w:rPr>
        <w:t xml:space="preserve"> </w:t>
      </w:r>
      <w:r w:rsidRPr="007402ED">
        <w:rPr>
          <w:rFonts w:ascii="Times New Roman" w:hAnsi="Times New Roman" w:cs="Times New Roman"/>
        </w:rPr>
        <w:t>autonomamente creare nuove Anagrafiche</w:t>
      </w:r>
      <w:r w:rsidR="00BE3F24" w:rsidRPr="007402ED">
        <w:rPr>
          <w:rFonts w:ascii="Times New Roman" w:hAnsi="Times New Roman" w:cs="Times New Roman"/>
        </w:rPr>
        <w:t xml:space="preserve"> BFC</w:t>
      </w:r>
      <w:r w:rsidRPr="007402ED">
        <w:rPr>
          <w:rFonts w:ascii="Times New Roman" w:hAnsi="Times New Roman" w:cs="Times New Roman"/>
        </w:rPr>
        <w:t>, modificare quelle già esistenti e disattivar</w:t>
      </w:r>
      <w:r w:rsidR="009C543A" w:rsidRPr="007402ED">
        <w:rPr>
          <w:rFonts w:ascii="Times New Roman" w:hAnsi="Times New Roman" w:cs="Times New Roman"/>
        </w:rPr>
        <w:t>n</w:t>
      </w:r>
      <w:r w:rsidRPr="007402ED">
        <w:rPr>
          <w:rFonts w:ascii="Times New Roman" w:hAnsi="Times New Roman" w:cs="Times New Roman"/>
        </w:rPr>
        <w:t xml:space="preserve">e </w:t>
      </w:r>
      <w:r w:rsidR="009C543A" w:rsidRPr="007402ED">
        <w:rPr>
          <w:rFonts w:ascii="Times New Roman" w:hAnsi="Times New Roman" w:cs="Times New Roman"/>
        </w:rPr>
        <w:t xml:space="preserve">altre non più in gestione nell’ambito del proprio Ufficio Consegnatario. </w:t>
      </w:r>
      <w:r w:rsidR="00687BBE" w:rsidRPr="007402ED">
        <w:rPr>
          <w:rFonts w:ascii="Times New Roman" w:hAnsi="Times New Roman" w:cs="Times New Roman"/>
        </w:rPr>
        <w:t xml:space="preserve">In continuità con le attuali disposizioni normative, la creazione e la manutenzione delle Anagrafiche </w:t>
      </w:r>
      <w:r w:rsidR="00576E78" w:rsidRPr="007402ED">
        <w:rPr>
          <w:rFonts w:ascii="Times New Roman" w:hAnsi="Times New Roman" w:cs="Times New Roman"/>
        </w:rPr>
        <w:t xml:space="preserve">BFC </w:t>
      </w:r>
      <w:r w:rsidR="00CF3D4A" w:rsidRPr="007402ED">
        <w:rPr>
          <w:rFonts w:ascii="Times New Roman" w:hAnsi="Times New Roman" w:cs="Times New Roman"/>
        </w:rPr>
        <w:t>continua</w:t>
      </w:r>
      <w:r w:rsidR="00687BBE" w:rsidRPr="007402ED">
        <w:rPr>
          <w:rFonts w:ascii="Times New Roman" w:hAnsi="Times New Roman" w:cs="Times New Roman"/>
        </w:rPr>
        <w:t xml:space="preserve"> ad essere i</w:t>
      </w:r>
      <w:r w:rsidR="00EB06FB" w:rsidRPr="007402ED">
        <w:rPr>
          <w:rFonts w:ascii="Times New Roman" w:hAnsi="Times New Roman" w:cs="Times New Roman"/>
        </w:rPr>
        <w:t xml:space="preserve">n carico, per ciascuna Sede </w:t>
      </w:r>
      <w:r w:rsidR="0095739A" w:rsidRPr="007402ED">
        <w:rPr>
          <w:rFonts w:ascii="Times New Roman" w:hAnsi="Times New Roman" w:cs="Times New Roman"/>
        </w:rPr>
        <w:t>di competenza</w:t>
      </w:r>
      <w:r w:rsidR="00EB06FB" w:rsidRPr="007402ED">
        <w:rPr>
          <w:rFonts w:ascii="Times New Roman" w:hAnsi="Times New Roman" w:cs="Times New Roman"/>
        </w:rPr>
        <w:t>, al Consegnatario. I Sub-</w:t>
      </w:r>
      <w:r w:rsidR="00BE3F24" w:rsidRPr="007402ED">
        <w:rPr>
          <w:rFonts w:ascii="Times New Roman" w:hAnsi="Times New Roman" w:cs="Times New Roman"/>
        </w:rPr>
        <w:t>C</w:t>
      </w:r>
      <w:r w:rsidR="00EB06FB" w:rsidRPr="007402ED">
        <w:rPr>
          <w:rFonts w:ascii="Times New Roman" w:hAnsi="Times New Roman" w:cs="Times New Roman"/>
        </w:rPr>
        <w:t xml:space="preserve">onsegnatari </w:t>
      </w:r>
      <w:r w:rsidR="00CF3D4A" w:rsidRPr="007402ED">
        <w:rPr>
          <w:rFonts w:ascii="Times New Roman" w:hAnsi="Times New Roman" w:cs="Times New Roman"/>
        </w:rPr>
        <w:t>possono</w:t>
      </w:r>
      <w:r w:rsidR="00EB06FB" w:rsidRPr="007402ED">
        <w:rPr>
          <w:rFonts w:ascii="Times New Roman" w:hAnsi="Times New Roman" w:cs="Times New Roman"/>
        </w:rPr>
        <w:t xml:space="preserve"> quindi consultare e utilizzare tali Anagrafiche </w:t>
      </w:r>
      <w:r w:rsidR="003A02D6" w:rsidRPr="007402ED">
        <w:rPr>
          <w:rFonts w:ascii="Times New Roman" w:hAnsi="Times New Roman" w:cs="Times New Roman"/>
        </w:rPr>
        <w:t>nelle</w:t>
      </w:r>
      <w:r w:rsidR="00EB06FB" w:rsidRPr="007402ED">
        <w:rPr>
          <w:rFonts w:ascii="Times New Roman" w:hAnsi="Times New Roman" w:cs="Times New Roman"/>
        </w:rPr>
        <w:t xml:space="preserve"> movimentazioni logistiche da effettuare all’interno della Sede in loro gestione.</w:t>
      </w:r>
      <w:r w:rsidR="00687BBE" w:rsidRPr="007402ED">
        <w:rPr>
          <w:rFonts w:ascii="Times New Roman" w:hAnsi="Times New Roman" w:cs="Times New Roman"/>
        </w:rPr>
        <w:t xml:space="preserve"> </w:t>
      </w:r>
    </w:p>
    <w:p w14:paraId="5BB64252" w14:textId="4CF1ABF0" w:rsidR="008535E0" w:rsidRPr="007402ED" w:rsidRDefault="004103D9" w:rsidP="007B58FA">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Ciascuna </w:t>
      </w:r>
      <w:r w:rsidR="003B594A" w:rsidRPr="007402ED">
        <w:rPr>
          <w:rFonts w:ascii="Times New Roman" w:hAnsi="Times New Roman" w:cs="Times New Roman"/>
        </w:rPr>
        <w:t>Anagrafica</w:t>
      </w:r>
      <w:r w:rsidRPr="007402ED">
        <w:rPr>
          <w:rFonts w:ascii="Times New Roman" w:hAnsi="Times New Roman" w:cs="Times New Roman"/>
        </w:rPr>
        <w:t xml:space="preserve"> BFC è uni</w:t>
      </w:r>
      <w:r w:rsidR="006539F6">
        <w:rPr>
          <w:rFonts w:ascii="Times New Roman" w:hAnsi="Times New Roman" w:cs="Times New Roman"/>
        </w:rPr>
        <w:t>vo</w:t>
      </w:r>
      <w:r w:rsidRPr="007402ED">
        <w:rPr>
          <w:rFonts w:ascii="Times New Roman" w:hAnsi="Times New Roman" w:cs="Times New Roman"/>
        </w:rPr>
        <w:t>camente collegata ad un’</w:t>
      </w:r>
      <w:r w:rsidR="003B594A" w:rsidRPr="007402ED">
        <w:rPr>
          <w:rFonts w:ascii="Times New Roman" w:hAnsi="Times New Roman" w:cs="Times New Roman"/>
        </w:rPr>
        <w:t>Anagrafica</w:t>
      </w:r>
      <w:r w:rsidR="00576E78" w:rsidRPr="007402ED">
        <w:rPr>
          <w:rFonts w:ascii="Times New Roman" w:hAnsi="Times New Roman" w:cs="Times New Roman"/>
        </w:rPr>
        <w:t xml:space="preserve"> Materiale Comune Generica (CPV). </w:t>
      </w:r>
      <w:r w:rsidRPr="007402ED">
        <w:rPr>
          <w:rFonts w:ascii="Times New Roman" w:hAnsi="Times New Roman" w:cs="Times New Roman"/>
        </w:rPr>
        <w:t xml:space="preserve">Tale collegamento </w:t>
      </w:r>
      <w:r w:rsidR="0067635E" w:rsidRPr="007402ED">
        <w:rPr>
          <w:rFonts w:ascii="Times New Roman" w:hAnsi="Times New Roman" w:cs="Times New Roman"/>
        </w:rPr>
        <w:t xml:space="preserve">con il CPV </w:t>
      </w:r>
      <w:r w:rsidRPr="007402ED">
        <w:rPr>
          <w:rFonts w:ascii="Times New Roman" w:hAnsi="Times New Roman" w:cs="Times New Roman"/>
        </w:rPr>
        <w:t>è definito dal Consegnatario in fase di creazione dell’</w:t>
      </w:r>
      <w:r w:rsidR="003B594A" w:rsidRPr="007402ED">
        <w:rPr>
          <w:rFonts w:ascii="Times New Roman" w:hAnsi="Times New Roman" w:cs="Times New Roman"/>
        </w:rPr>
        <w:t>Anagrafica</w:t>
      </w:r>
      <w:r w:rsidRPr="007402ED">
        <w:rPr>
          <w:rFonts w:ascii="Times New Roman" w:hAnsi="Times New Roman" w:cs="Times New Roman"/>
        </w:rPr>
        <w:t xml:space="preserve"> </w:t>
      </w:r>
      <w:r w:rsidR="00F155D1" w:rsidRPr="007402ED">
        <w:rPr>
          <w:rFonts w:ascii="Times New Roman" w:hAnsi="Times New Roman" w:cs="Times New Roman"/>
        </w:rPr>
        <w:t xml:space="preserve">BFC </w:t>
      </w:r>
      <w:r w:rsidRPr="007402ED">
        <w:rPr>
          <w:rFonts w:ascii="Times New Roman" w:hAnsi="Times New Roman" w:cs="Times New Roman"/>
        </w:rPr>
        <w:t>stessa</w:t>
      </w:r>
      <w:r w:rsidR="0067635E" w:rsidRPr="007402ED">
        <w:rPr>
          <w:rFonts w:ascii="Times New Roman" w:hAnsi="Times New Roman" w:cs="Times New Roman"/>
        </w:rPr>
        <w:t>.</w:t>
      </w:r>
      <w:r w:rsidRPr="007402ED">
        <w:rPr>
          <w:rFonts w:ascii="Times New Roman" w:hAnsi="Times New Roman" w:cs="Times New Roman"/>
        </w:rPr>
        <w:t xml:space="preserve"> </w:t>
      </w:r>
      <w:r w:rsidR="008A4B34" w:rsidRPr="007402ED">
        <w:rPr>
          <w:rFonts w:ascii="Times New Roman" w:hAnsi="Times New Roman" w:cs="Times New Roman"/>
        </w:rPr>
        <w:t>La caratteristica del CPV che ident</w:t>
      </w:r>
      <w:r w:rsidR="00CF3D4A" w:rsidRPr="007402ED">
        <w:rPr>
          <w:rFonts w:ascii="Times New Roman" w:hAnsi="Times New Roman" w:cs="Times New Roman"/>
        </w:rPr>
        <w:t>ifica l’</w:t>
      </w:r>
      <w:r w:rsidR="003B594A" w:rsidRPr="007402ED">
        <w:rPr>
          <w:rFonts w:ascii="Times New Roman" w:hAnsi="Times New Roman" w:cs="Times New Roman"/>
        </w:rPr>
        <w:t>Anagrafica</w:t>
      </w:r>
      <w:r w:rsidR="00CF3D4A" w:rsidRPr="007402ED">
        <w:rPr>
          <w:rFonts w:ascii="Times New Roman" w:hAnsi="Times New Roman" w:cs="Times New Roman"/>
        </w:rPr>
        <w:t xml:space="preserve"> BFC risulta essere</w:t>
      </w:r>
      <w:r w:rsidR="008A4B34" w:rsidRPr="007402ED">
        <w:rPr>
          <w:rFonts w:ascii="Times New Roman" w:hAnsi="Times New Roman" w:cs="Times New Roman"/>
        </w:rPr>
        <w:t xml:space="preserve"> fondamentale sia per la ricerca e consultazione, sia per la </w:t>
      </w:r>
      <w:r w:rsidR="00EA1F58" w:rsidRPr="007402ED">
        <w:rPr>
          <w:rFonts w:ascii="Times New Roman" w:hAnsi="Times New Roman" w:cs="Times New Roman"/>
        </w:rPr>
        <w:t xml:space="preserve">gestione di nuovi approvvigionamenti </w:t>
      </w:r>
      <w:r w:rsidR="003219C4" w:rsidRPr="007402ED">
        <w:rPr>
          <w:rFonts w:ascii="Times New Roman" w:hAnsi="Times New Roman" w:cs="Times New Roman"/>
        </w:rPr>
        <w:t>dei Beni di Facile Consumo.</w:t>
      </w:r>
    </w:p>
    <w:p w14:paraId="69D0651C" w14:textId="48DB6AF6" w:rsidR="00A369BE" w:rsidRPr="007402ED" w:rsidRDefault="003219C4" w:rsidP="007B58FA">
      <w:pPr>
        <w:spacing w:after="120" w:line="288" w:lineRule="auto"/>
        <w:ind w:left="0" w:firstLine="567"/>
        <w:rPr>
          <w:rFonts w:ascii="Times New Roman" w:hAnsi="Times New Roman" w:cs="Times New Roman"/>
        </w:rPr>
      </w:pPr>
      <w:r w:rsidRPr="007402ED">
        <w:rPr>
          <w:rFonts w:ascii="Times New Roman" w:hAnsi="Times New Roman" w:cs="Times New Roman"/>
        </w:rPr>
        <w:t>A livello di processo, l’</w:t>
      </w:r>
      <w:r w:rsidR="003B594A" w:rsidRPr="007402ED">
        <w:rPr>
          <w:rFonts w:ascii="Times New Roman" w:hAnsi="Times New Roman" w:cs="Times New Roman"/>
        </w:rPr>
        <w:t>Anagrafica</w:t>
      </w:r>
      <w:r w:rsidRPr="007402ED">
        <w:rPr>
          <w:rFonts w:ascii="Times New Roman" w:hAnsi="Times New Roman" w:cs="Times New Roman"/>
        </w:rPr>
        <w:t xml:space="preserve"> BFC </w:t>
      </w:r>
      <w:r w:rsidR="00CF3D4A" w:rsidRPr="007402ED">
        <w:rPr>
          <w:rFonts w:ascii="Times New Roman" w:hAnsi="Times New Roman" w:cs="Times New Roman"/>
        </w:rPr>
        <w:t>deve essere</w:t>
      </w:r>
      <w:r w:rsidRPr="007402ED">
        <w:rPr>
          <w:rFonts w:ascii="Times New Roman" w:hAnsi="Times New Roman" w:cs="Times New Roman"/>
        </w:rPr>
        <w:t xml:space="preserve"> creata dal Consegnatario prima dell’esecuzione di qualsiasi operazione di presa in carico</w:t>
      </w:r>
      <w:r w:rsidR="00F155D1" w:rsidRPr="007402ED">
        <w:rPr>
          <w:rFonts w:ascii="Times New Roman" w:hAnsi="Times New Roman" w:cs="Times New Roman"/>
        </w:rPr>
        <w:t>, salvo che la presa in carico non debba avvenire su un’</w:t>
      </w:r>
      <w:r w:rsidR="003B594A" w:rsidRPr="007402ED">
        <w:rPr>
          <w:rFonts w:ascii="Times New Roman" w:hAnsi="Times New Roman" w:cs="Times New Roman"/>
        </w:rPr>
        <w:t>Anagrafica</w:t>
      </w:r>
      <w:r w:rsidR="00F155D1" w:rsidRPr="007402ED">
        <w:rPr>
          <w:rFonts w:ascii="Times New Roman" w:hAnsi="Times New Roman" w:cs="Times New Roman"/>
        </w:rPr>
        <w:t xml:space="preserve"> BFC </w:t>
      </w:r>
      <w:r w:rsidR="002979F3" w:rsidRPr="007402ED">
        <w:rPr>
          <w:rFonts w:ascii="Times New Roman" w:hAnsi="Times New Roman" w:cs="Times New Roman"/>
        </w:rPr>
        <w:t>pre-</w:t>
      </w:r>
      <w:r w:rsidR="00F155D1" w:rsidRPr="007402ED">
        <w:rPr>
          <w:rFonts w:ascii="Times New Roman" w:hAnsi="Times New Roman" w:cs="Times New Roman"/>
        </w:rPr>
        <w:t>esistente</w:t>
      </w:r>
      <w:r w:rsidRPr="007402ED">
        <w:rPr>
          <w:rFonts w:ascii="Times New Roman" w:hAnsi="Times New Roman" w:cs="Times New Roman"/>
        </w:rPr>
        <w:t>.</w:t>
      </w:r>
    </w:p>
    <w:p w14:paraId="55B79D91" w14:textId="77777777" w:rsidR="002622AF" w:rsidRPr="007402ED" w:rsidRDefault="002622AF" w:rsidP="007402ED">
      <w:pPr>
        <w:spacing w:after="120" w:line="288" w:lineRule="auto"/>
        <w:ind w:left="0"/>
        <w:rPr>
          <w:rFonts w:ascii="Times New Roman" w:hAnsi="Times New Roman" w:cs="Times New Roman"/>
        </w:rPr>
      </w:pPr>
    </w:p>
    <w:p w14:paraId="1765D21D" w14:textId="230F014D" w:rsidR="00732920" w:rsidRPr="007402ED" w:rsidRDefault="003B594A" w:rsidP="007402ED">
      <w:pPr>
        <w:pStyle w:val="Titolo2"/>
        <w:spacing w:after="120" w:line="288" w:lineRule="auto"/>
      </w:pPr>
      <w:bookmarkStart w:id="5" w:name="_Toc93652123"/>
      <w:r w:rsidRPr="007402ED">
        <w:t>Anagrafica</w:t>
      </w:r>
      <w:r w:rsidR="00732920" w:rsidRPr="007402ED">
        <w:t xml:space="preserve"> Beni Mobili</w:t>
      </w:r>
      <w:r w:rsidR="003D44F4" w:rsidRPr="007402ED">
        <w:t xml:space="preserve"> (“Attrezzature”/Cespiti)</w:t>
      </w:r>
      <w:bookmarkEnd w:id="5"/>
    </w:p>
    <w:p w14:paraId="0678B84B" w14:textId="7D941ABE" w:rsidR="008C061B" w:rsidRDefault="007D6D4D" w:rsidP="007B58FA">
      <w:pPr>
        <w:spacing w:after="120" w:line="288" w:lineRule="auto"/>
        <w:ind w:left="0" w:firstLine="567"/>
        <w:rPr>
          <w:rFonts w:ascii="Times New Roman" w:hAnsi="Times New Roman" w:cs="Times New Roman"/>
        </w:rPr>
      </w:pPr>
      <w:r w:rsidRPr="007402ED">
        <w:rPr>
          <w:rFonts w:ascii="Times New Roman" w:hAnsi="Times New Roman" w:cs="Times New Roman"/>
        </w:rPr>
        <w:t>L’</w:t>
      </w:r>
      <w:r w:rsidR="003B594A" w:rsidRPr="007402ED">
        <w:rPr>
          <w:rFonts w:ascii="Times New Roman" w:hAnsi="Times New Roman" w:cs="Times New Roman"/>
        </w:rPr>
        <w:t>Anagrafica</w:t>
      </w:r>
      <w:r w:rsidRPr="007402ED">
        <w:rPr>
          <w:rFonts w:ascii="Times New Roman" w:hAnsi="Times New Roman" w:cs="Times New Roman"/>
        </w:rPr>
        <w:t xml:space="preserve"> </w:t>
      </w:r>
      <w:r w:rsidR="00EB1BF9" w:rsidRPr="007402ED">
        <w:rPr>
          <w:rFonts w:ascii="Times New Roman" w:hAnsi="Times New Roman" w:cs="Times New Roman"/>
        </w:rPr>
        <w:t>d</w:t>
      </w:r>
      <w:r w:rsidR="00814D94" w:rsidRPr="007402ED">
        <w:rPr>
          <w:rFonts w:ascii="Times New Roman" w:hAnsi="Times New Roman" w:cs="Times New Roman"/>
        </w:rPr>
        <w:t>ei Beni Mobili InIt introduce delle novità gestionali a partire dal perimetro di definizione. Sul nuov</w:t>
      </w:r>
      <w:r w:rsidR="00CF3D4A" w:rsidRPr="007402ED">
        <w:rPr>
          <w:rFonts w:ascii="Times New Roman" w:hAnsi="Times New Roman" w:cs="Times New Roman"/>
        </w:rPr>
        <w:t>o sistema InIt si considerano</w:t>
      </w:r>
      <w:r w:rsidR="002979F3" w:rsidRPr="007402ED">
        <w:rPr>
          <w:rFonts w:ascii="Times New Roman" w:hAnsi="Times New Roman" w:cs="Times New Roman"/>
        </w:rPr>
        <w:t xml:space="preserve"> come</w:t>
      </w:r>
      <w:r w:rsidR="00D53C1C">
        <w:rPr>
          <w:rFonts w:ascii="Times New Roman" w:hAnsi="Times New Roman" w:cs="Times New Roman"/>
        </w:rPr>
        <w:t xml:space="preserve"> cespiti (di seguito anche</w:t>
      </w:r>
      <w:r w:rsidR="00814D94" w:rsidRPr="007402ED">
        <w:rPr>
          <w:rFonts w:ascii="Times New Roman" w:hAnsi="Times New Roman" w:cs="Times New Roman"/>
        </w:rPr>
        <w:t xml:space="preserve"> </w:t>
      </w:r>
      <w:r w:rsidR="002979F3" w:rsidRPr="007402ED">
        <w:rPr>
          <w:rFonts w:ascii="Times New Roman" w:hAnsi="Times New Roman" w:cs="Times New Roman"/>
        </w:rPr>
        <w:t>“</w:t>
      </w:r>
      <w:r w:rsidR="00814D94" w:rsidRPr="007402ED">
        <w:rPr>
          <w:rFonts w:ascii="Times New Roman" w:hAnsi="Times New Roman" w:cs="Times New Roman"/>
        </w:rPr>
        <w:t>Beni Mobili</w:t>
      </w:r>
      <w:r w:rsidR="002979F3" w:rsidRPr="007402ED">
        <w:rPr>
          <w:rFonts w:ascii="Times New Roman" w:hAnsi="Times New Roman" w:cs="Times New Roman"/>
        </w:rPr>
        <w:t>”</w:t>
      </w:r>
      <w:r w:rsidR="00D53C1C">
        <w:rPr>
          <w:rFonts w:ascii="Times New Roman" w:hAnsi="Times New Roman" w:cs="Times New Roman"/>
        </w:rPr>
        <w:t xml:space="preserve">) </w:t>
      </w:r>
      <w:r w:rsidR="00814D94" w:rsidRPr="007402ED">
        <w:rPr>
          <w:rFonts w:ascii="Times New Roman" w:hAnsi="Times New Roman" w:cs="Times New Roman"/>
        </w:rPr>
        <w:t>le seguenti categorie:</w:t>
      </w:r>
      <w:r w:rsidR="00235B53" w:rsidRPr="007402ED">
        <w:rPr>
          <w:rFonts w:ascii="Times New Roman" w:hAnsi="Times New Roman" w:cs="Times New Roman"/>
        </w:rPr>
        <w:t xml:space="preserve"> </w:t>
      </w:r>
    </w:p>
    <w:p w14:paraId="21F7538E" w14:textId="35D2F8CA" w:rsidR="008C061B" w:rsidRDefault="00814D94" w:rsidP="000A41F4">
      <w:pPr>
        <w:pStyle w:val="Paragrafoelenco"/>
        <w:numPr>
          <w:ilvl w:val="0"/>
          <w:numId w:val="16"/>
        </w:numPr>
        <w:spacing w:after="120" w:line="288" w:lineRule="auto"/>
        <w:rPr>
          <w:rFonts w:ascii="Times New Roman" w:hAnsi="Times New Roman" w:cs="Times New Roman"/>
        </w:rPr>
      </w:pPr>
      <w:r w:rsidRPr="007402ED">
        <w:rPr>
          <w:rFonts w:ascii="Times New Roman" w:hAnsi="Times New Roman" w:cs="Times New Roman"/>
        </w:rPr>
        <w:t>Beni Mobili</w:t>
      </w:r>
      <w:r w:rsidR="002979F3" w:rsidRPr="007402ED">
        <w:rPr>
          <w:rFonts w:ascii="Times New Roman" w:hAnsi="Times New Roman" w:cs="Times New Roman"/>
        </w:rPr>
        <w:t xml:space="preserve"> ad utilità pluriennale</w:t>
      </w:r>
      <w:r w:rsidRPr="007402ED">
        <w:rPr>
          <w:rFonts w:ascii="Times New Roman" w:hAnsi="Times New Roman" w:cs="Times New Roman"/>
        </w:rPr>
        <w:t xml:space="preserve"> </w:t>
      </w:r>
      <w:r w:rsidR="002979F3" w:rsidRPr="007402ED">
        <w:rPr>
          <w:rFonts w:ascii="Times New Roman" w:hAnsi="Times New Roman" w:cs="Times New Roman"/>
        </w:rPr>
        <w:t>(sopra o sotto i 500 Euro Iva Inclusa</w:t>
      </w:r>
      <w:r w:rsidRPr="007402ED">
        <w:rPr>
          <w:rFonts w:ascii="Times New Roman" w:hAnsi="Times New Roman" w:cs="Times New Roman"/>
        </w:rPr>
        <w:t>)</w:t>
      </w:r>
    </w:p>
    <w:p w14:paraId="61E7FF8F" w14:textId="6A27ED9F" w:rsidR="008C061B" w:rsidRDefault="00814D94" w:rsidP="000A41F4">
      <w:pPr>
        <w:pStyle w:val="Paragrafoelenco"/>
        <w:numPr>
          <w:ilvl w:val="0"/>
          <w:numId w:val="16"/>
        </w:numPr>
        <w:spacing w:after="120" w:line="288" w:lineRule="auto"/>
        <w:rPr>
          <w:rFonts w:ascii="Times New Roman" w:hAnsi="Times New Roman" w:cs="Times New Roman"/>
        </w:rPr>
      </w:pPr>
      <w:r w:rsidRPr="007402ED">
        <w:rPr>
          <w:rFonts w:ascii="Times New Roman" w:hAnsi="Times New Roman" w:cs="Times New Roman"/>
        </w:rPr>
        <w:t>Universalità di Beni Mobili</w:t>
      </w:r>
    </w:p>
    <w:p w14:paraId="1C50A7F4" w14:textId="18D3D896" w:rsidR="008C061B" w:rsidRDefault="00235B53" w:rsidP="000A41F4">
      <w:pPr>
        <w:pStyle w:val="Paragrafoelenco"/>
        <w:numPr>
          <w:ilvl w:val="0"/>
          <w:numId w:val="16"/>
        </w:numPr>
        <w:spacing w:after="120" w:line="288" w:lineRule="auto"/>
        <w:rPr>
          <w:rFonts w:ascii="Times New Roman" w:hAnsi="Times New Roman" w:cs="Times New Roman"/>
        </w:rPr>
      </w:pPr>
      <w:r w:rsidRPr="007402ED">
        <w:rPr>
          <w:rFonts w:ascii="Times New Roman" w:hAnsi="Times New Roman" w:cs="Times New Roman"/>
        </w:rPr>
        <w:t>Softwar</w:t>
      </w:r>
      <w:r w:rsidR="008C061B">
        <w:rPr>
          <w:rFonts w:ascii="Times New Roman" w:hAnsi="Times New Roman" w:cs="Times New Roman"/>
        </w:rPr>
        <w:t>e</w:t>
      </w:r>
    </w:p>
    <w:p w14:paraId="2F7F41D1" w14:textId="3EA4738C" w:rsidR="00235B53" w:rsidRPr="007402ED" w:rsidRDefault="00235B53" w:rsidP="007B58FA">
      <w:pPr>
        <w:spacing w:after="120" w:line="288" w:lineRule="auto"/>
        <w:ind w:left="0" w:firstLine="567"/>
        <w:rPr>
          <w:rFonts w:ascii="Times New Roman" w:hAnsi="Times New Roman" w:cs="Times New Roman"/>
        </w:rPr>
      </w:pPr>
      <w:r w:rsidRPr="007402ED">
        <w:rPr>
          <w:rFonts w:ascii="Times New Roman" w:hAnsi="Times New Roman" w:cs="Times New Roman"/>
        </w:rPr>
        <w:t>L’uni</w:t>
      </w:r>
      <w:r w:rsidR="00CF3D4A" w:rsidRPr="007402ED">
        <w:rPr>
          <w:rFonts w:ascii="Times New Roman" w:hAnsi="Times New Roman" w:cs="Times New Roman"/>
        </w:rPr>
        <w:t>one di queste categorie definisce</w:t>
      </w:r>
      <w:r w:rsidRPr="007402ED">
        <w:rPr>
          <w:rFonts w:ascii="Times New Roman" w:hAnsi="Times New Roman" w:cs="Times New Roman"/>
        </w:rPr>
        <w:t xml:space="preserve"> </w:t>
      </w:r>
      <w:r w:rsidR="00E649BF" w:rsidRPr="007402ED">
        <w:rPr>
          <w:rFonts w:ascii="Times New Roman" w:hAnsi="Times New Roman" w:cs="Times New Roman"/>
        </w:rPr>
        <w:t xml:space="preserve">quindi </w:t>
      </w:r>
      <w:r w:rsidRPr="007402ED">
        <w:rPr>
          <w:rFonts w:ascii="Times New Roman" w:hAnsi="Times New Roman" w:cs="Times New Roman"/>
        </w:rPr>
        <w:t>il nuovo perimetro di Beni Mobili InIt, identificato in sintesi da tutti quei Beni da sottoporre per normativa ad inventario</w:t>
      </w:r>
      <w:r w:rsidR="00EA4418">
        <w:rPr>
          <w:rFonts w:ascii="Times New Roman" w:hAnsi="Times New Roman" w:cs="Times New Roman"/>
        </w:rPr>
        <w:t xml:space="preserve"> (oppure, per i beni “durevoli”, da inserire nel “</w:t>
      </w:r>
      <w:r w:rsidR="00EA4418" w:rsidRPr="004418A3">
        <w:rPr>
          <w:rFonts w:ascii="Times New Roman" w:hAnsi="Times New Roman" w:cs="Times New Roman"/>
        </w:rPr>
        <w:t xml:space="preserve">Registro dei beni durevoli di valore non superiore ad </w:t>
      </w:r>
      <w:r w:rsidR="00EA4418" w:rsidRPr="00EA4418">
        <w:rPr>
          <w:rFonts w:ascii="Times New Roman" w:hAnsi="Times New Roman" w:cs="Times New Roman"/>
        </w:rPr>
        <w:t xml:space="preserve">euro cinquecento, IVA compresa”, </w:t>
      </w:r>
      <w:r w:rsidR="003844BD">
        <w:rPr>
          <w:rFonts w:ascii="Times New Roman" w:hAnsi="Times New Roman" w:cs="Times New Roman"/>
        </w:rPr>
        <w:t xml:space="preserve">come </w:t>
      </w:r>
      <w:r w:rsidR="00D53C1C">
        <w:rPr>
          <w:rFonts w:ascii="Times New Roman" w:hAnsi="Times New Roman" w:cs="Times New Roman"/>
        </w:rPr>
        <w:t>previsto dalla C</w:t>
      </w:r>
      <w:r w:rsidR="00EA4418" w:rsidRPr="004418A3">
        <w:rPr>
          <w:rFonts w:ascii="Times New Roman" w:hAnsi="Times New Roman" w:cs="Times New Roman"/>
        </w:rPr>
        <w:t>ircolare n. 43/RGS del 2006)</w:t>
      </w:r>
      <w:r w:rsidRPr="007402ED">
        <w:rPr>
          <w:rFonts w:ascii="Times New Roman" w:hAnsi="Times New Roman" w:cs="Times New Roman"/>
        </w:rPr>
        <w:t>.</w:t>
      </w:r>
    </w:p>
    <w:p w14:paraId="5130733B" w14:textId="157E9E69" w:rsidR="0035708A" w:rsidRPr="007402ED" w:rsidRDefault="00DA6326" w:rsidP="007B58FA">
      <w:pPr>
        <w:spacing w:after="120" w:line="288" w:lineRule="auto"/>
        <w:ind w:left="0" w:firstLine="567"/>
        <w:rPr>
          <w:rFonts w:ascii="Times New Roman" w:hAnsi="Times New Roman" w:cs="Times New Roman"/>
        </w:rPr>
      </w:pPr>
      <w:r w:rsidRPr="007402ED">
        <w:rPr>
          <w:rFonts w:ascii="Times New Roman" w:hAnsi="Times New Roman" w:cs="Times New Roman"/>
        </w:rPr>
        <w:t>O</w:t>
      </w:r>
      <w:r w:rsidR="00235B53" w:rsidRPr="007402ED">
        <w:rPr>
          <w:rFonts w:ascii="Times New Roman" w:hAnsi="Times New Roman" w:cs="Times New Roman"/>
        </w:rPr>
        <w:t xml:space="preserve">gni Bene Mobile </w:t>
      </w:r>
      <w:r w:rsidR="00CF3D4A" w:rsidRPr="007402ED">
        <w:rPr>
          <w:rFonts w:ascii="Times New Roman" w:hAnsi="Times New Roman" w:cs="Times New Roman"/>
        </w:rPr>
        <w:t>è</w:t>
      </w:r>
      <w:r w:rsidR="001F4838" w:rsidRPr="007402ED">
        <w:rPr>
          <w:rFonts w:ascii="Times New Roman" w:hAnsi="Times New Roman" w:cs="Times New Roman"/>
        </w:rPr>
        <w:t xml:space="preserve"> identificabile in InIt da una doppia </w:t>
      </w:r>
      <w:r w:rsidR="003B594A" w:rsidRPr="007402ED">
        <w:rPr>
          <w:rFonts w:ascii="Times New Roman" w:hAnsi="Times New Roman" w:cs="Times New Roman"/>
        </w:rPr>
        <w:t>Anagrafica</w:t>
      </w:r>
      <w:r w:rsidR="00235B53" w:rsidRPr="007402ED">
        <w:rPr>
          <w:rFonts w:ascii="Times New Roman" w:hAnsi="Times New Roman" w:cs="Times New Roman"/>
        </w:rPr>
        <w:t>: l’</w:t>
      </w:r>
      <w:r w:rsidR="003B594A" w:rsidRPr="007402ED">
        <w:rPr>
          <w:rFonts w:ascii="Times New Roman" w:hAnsi="Times New Roman" w:cs="Times New Roman"/>
        </w:rPr>
        <w:t>Anagrafica</w:t>
      </w:r>
      <w:r w:rsidR="00235B53" w:rsidRPr="007402ED">
        <w:rPr>
          <w:rFonts w:ascii="Times New Roman" w:hAnsi="Times New Roman" w:cs="Times New Roman"/>
        </w:rPr>
        <w:t xml:space="preserve"> </w:t>
      </w:r>
      <w:r w:rsidR="0035708A" w:rsidRPr="007402ED">
        <w:rPr>
          <w:rFonts w:ascii="Times New Roman" w:hAnsi="Times New Roman" w:cs="Times New Roman"/>
        </w:rPr>
        <w:t>“</w:t>
      </w:r>
      <w:r w:rsidR="00235B53" w:rsidRPr="007402ED">
        <w:rPr>
          <w:rFonts w:ascii="Times New Roman" w:hAnsi="Times New Roman" w:cs="Times New Roman"/>
        </w:rPr>
        <w:t>Attrezzatura</w:t>
      </w:r>
      <w:r w:rsidR="0035708A" w:rsidRPr="007402ED">
        <w:rPr>
          <w:rFonts w:ascii="Times New Roman" w:hAnsi="Times New Roman" w:cs="Times New Roman"/>
        </w:rPr>
        <w:t>”</w:t>
      </w:r>
      <w:r w:rsidR="00235B53" w:rsidRPr="007402ED">
        <w:rPr>
          <w:rFonts w:ascii="Times New Roman" w:hAnsi="Times New Roman" w:cs="Times New Roman"/>
        </w:rPr>
        <w:t xml:space="preserve"> e l’</w:t>
      </w:r>
      <w:r w:rsidR="003B594A" w:rsidRPr="007402ED">
        <w:rPr>
          <w:rFonts w:ascii="Times New Roman" w:hAnsi="Times New Roman" w:cs="Times New Roman"/>
        </w:rPr>
        <w:t>Anagrafica</w:t>
      </w:r>
      <w:r w:rsidR="00235B53" w:rsidRPr="007402ED">
        <w:rPr>
          <w:rFonts w:ascii="Times New Roman" w:hAnsi="Times New Roman" w:cs="Times New Roman"/>
        </w:rPr>
        <w:t xml:space="preserve"> </w:t>
      </w:r>
      <w:r w:rsidR="0035708A" w:rsidRPr="007402ED">
        <w:rPr>
          <w:rFonts w:ascii="Times New Roman" w:hAnsi="Times New Roman" w:cs="Times New Roman"/>
        </w:rPr>
        <w:t>“</w:t>
      </w:r>
      <w:r w:rsidR="00235B53" w:rsidRPr="007402ED">
        <w:rPr>
          <w:rFonts w:ascii="Times New Roman" w:hAnsi="Times New Roman" w:cs="Times New Roman"/>
        </w:rPr>
        <w:t>Cespite</w:t>
      </w:r>
      <w:r w:rsidR="0035708A" w:rsidRPr="007402ED">
        <w:rPr>
          <w:rFonts w:ascii="Times New Roman" w:hAnsi="Times New Roman" w:cs="Times New Roman"/>
        </w:rPr>
        <w:t>”</w:t>
      </w:r>
      <w:r w:rsidR="00235B53" w:rsidRPr="007402ED">
        <w:rPr>
          <w:rFonts w:ascii="Times New Roman" w:hAnsi="Times New Roman" w:cs="Times New Roman"/>
        </w:rPr>
        <w:t xml:space="preserve">. </w:t>
      </w:r>
      <w:r w:rsidR="00455C7C" w:rsidRPr="007402ED">
        <w:rPr>
          <w:rFonts w:ascii="Times New Roman" w:hAnsi="Times New Roman" w:cs="Times New Roman"/>
        </w:rPr>
        <w:t>L’</w:t>
      </w:r>
      <w:r w:rsidR="003B594A" w:rsidRPr="007402ED">
        <w:rPr>
          <w:rFonts w:ascii="Times New Roman" w:hAnsi="Times New Roman" w:cs="Times New Roman"/>
        </w:rPr>
        <w:t>Anagrafica</w:t>
      </w:r>
      <w:r w:rsidR="00455C7C" w:rsidRPr="007402ED">
        <w:rPr>
          <w:rFonts w:ascii="Times New Roman" w:hAnsi="Times New Roman" w:cs="Times New Roman"/>
        </w:rPr>
        <w:t xml:space="preserve"> </w:t>
      </w:r>
      <w:r w:rsidR="0035708A" w:rsidRPr="007402ED">
        <w:rPr>
          <w:rFonts w:ascii="Times New Roman" w:hAnsi="Times New Roman" w:cs="Times New Roman"/>
        </w:rPr>
        <w:t>“</w:t>
      </w:r>
      <w:r w:rsidR="00455C7C" w:rsidRPr="007402ED">
        <w:rPr>
          <w:rFonts w:ascii="Times New Roman" w:hAnsi="Times New Roman" w:cs="Times New Roman"/>
        </w:rPr>
        <w:t>Attrezzatura</w:t>
      </w:r>
      <w:r w:rsidR="0035708A" w:rsidRPr="007402ED">
        <w:rPr>
          <w:rFonts w:ascii="Times New Roman" w:hAnsi="Times New Roman" w:cs="Times New Roman"/>
        </w:rPr>
        <w:t>”</w:t>
      </w:r>
      <w:r w:rsidR="00455C7C" w:rsidRPr="007402ED">
        <w:rPr>
          <w:rFonts w:ascii="Times New Roman" w:hAnsi="Times New Roman" w:cs="Times New Roman"/>
        </w:rPr>
        <w:t xml:space="preserve"> </w:t>
      </w:r>
      <w:r w:rsidR="00CF3D4A" w:rsidRPr="007402ED">
        <w:rPr>
          <w:rFonts w:ascii="Times New Roman" w:hAnsi="Times New Roman" w:cs="Times New Roman"/>
        </w:rPr>
        <w:t>viene</w:t>
      </w:r>
      <w:r w:rsidR="00455C7C" w:rsidRPr="007402ED">
        <w:rPr>
          <w:rFonts w:ascii="Times New Roman" w:hAnsi="Times New Roman" w:cs="Times New Roman"/>
        </w:rPr>
        <w:t xml:space="preserve"> richiamata e utilizzata per la gestione fisica e logistica del Bene, mentre l’</w:t>
      </w:r>
      <w:r w:rsidR="003B594A" w:rsidRPr="007402ED">
        <w:rPr>
          <w:rFonts w:ascii="Times New Roman" w:hAnsi="Times New Roman" w:cs="Times New Roman"/>
        </w:rPr>
        <w:t>Anagrafica</w:t>
      </w:r>
      <w:r w:rsidR="00455C7C" w:rsidRPr="007402ED">
        <w:rPr>
          <w:rFonts w:ascii="Times New Roman" w:hAnsi="Times New Roman" w:cs="Times New Roman"/>
        </w:rPr>
        <w:t xml:space="preserve"> </w:t>
      </w:r>
      <w:r w:rsidR="0035708A" w:rsidRPr="007402ED">
        <w:rPr>
          <w:rFonts w:ascii="Times New Roman" w:hAnsi="Times New Roman" w:cs="Times New Roman"/>
        </w:rPr>
        <w:t>“</w:t>
      </w:r>
      <w:r w:rsidR="00455C7C" w:rsidRPr="007402ED">
        <w:rPr>
          <w:rFonts w:ascii="Times New Roman" w:hAnsi="Times New Roman" w:cs="Times New Roman"/>
        </w:rPr>
        <w:t>Cespite</w:t>
      </w:r>
      <w:r w:rsidR="0035708A" w:rsidRPr="007402ED">
        <w:rPr>
          <w:rFonts w:ascii="Times New Roman" w:hAnsi="Times New Roman" w:cs="Times New Roman"/>
        </w:rPr>
        <w:t>” per la gestione contabile</w:t>
      </w:r>
      <w:r w:rsidR="00855492" w:rsidRPr="007402ED">
        <w:rPr>
          <w:rFonts w:ascii="Times New Roman" w:hAnsi="Times New Roman" w:cs="Times New Roman"/>
        </w:rPr>
        <w:t xml:space="preserve"> </w:t>
      </w:r>
      <w:r w:rsidR="0035708A" w:rsidRPr="007402ED">
        <w:rPr>
          <w:rFonts w:ascii="Times New Roman" w:hAnsi="Times New Roman" w:cs="Times New Roman"/>
        </w:rPr>
        <w:t>(si specifica che l’</w:t>
      </w:r>
      <w:r w:rsidR="003B594A" w:rsidRPr="007402ED">
        <w:rPr>
          <w:rFonts w:ascii="Times New Roman" w:hAnsi="Times New Roman" w:cs="Times New Roman"/>
        </w:rPr>
        <w:t>Anagrafica</w:t>
      </w:r>
      <w:r w:rsidR="0035708A" w:rsidRPr="007402ED">
        <w:rPr>
          <w:rFonts w:ascii="Times New Roman" w:hAnsi="Times New Roman" w:cs="Times New Roman"/>
        </w:rPr>
        <w:t xml:space="preserve"> “Attrezzatura” qui richiamata esprime un concetto logistico del Bene Mobile differente dal concetto contabile di “Attrezzature” definito dalle voci patrimoniali del nuovo Piano dei Conti Integrato).</w:t>
      </w:r>
    </w:p>
    <w:p w14:paraId="6A4CC920" w14:textId="39A0948D" w:rsidR="00794425" w:rsidRPr="007402ED" w:rsidRDefault="002332AE" w:rsidP="007B58FA">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Le due anagrafiche </w:t>
      </w:r>
      <w:r w:rsidR="00A51E63" w:rsidRPr="007402ED">
        <w:rPr>
          <w:rFonts w:ascii="Times New Roman" w:hAnsi="Times New Roman" w:cs="Times New Roman"/>
        </w:rPr>
        <w:t xml:space="preserve">(Anagrafica “Attrezzatura” e Anagrafica </w:t>
      </w:r>
      <w:r w:rsidR="00E2182E">
        <w:rPr>
          <w:rFonts w:ascii="Times New Roman" w:hAnsi="Times New Roman" w:cs="Times New Roman"/>
        </w:rPr>
        <w:t>“</w:t>
      </w:r>
      <w:r w:rsidR="00A51E63" w:rsidRPr="007402ED">
        <w:rPr>
          <w:rFonts w:ascii="Times New Roman" w:hAnsi="Times New Roman" w:cs="Times New Roman"/>
        </w:rPr>
        <w:t>Cespite</w:t>
      </w:r>
      <w:r w:rsidR="00E2182E">
        <w:rPr>
          <w:rFonts w:ascii="Times New Roman" w:hAnsi="Times New Roman" w:cs="Times New Roman"/>
        </w:rPr>
        <w:t>”</w:t>
      </w:r>
      <w:r w:rsidR="00A51E63" w:rsidRPr="007402ED">
        <w:rPr>
          <w:rFonts w:ascii="Times New Roman" w:hAnsi="Times New Roman" w:cs="Times New Roman"/>
        </w:rPr>
        <w:t xml:space="preserve">) </w:t>
      </w:r>
      <w:r w:rsidR="00CF3D4A" w:rsidRPr="007402ED">
        <w:rPr>
          <w:rFonts w:ascii="Times New Roman" w:hAnsi="Times New Roman" w:cs="Times New Roman"/>
        </w:rPr>
        <w:t>risultano</w:t>
      </w:r>
      <w:r w:rsidRPr="007402ED">
        <w:rPr>
          <w:rFonts w:ascii="Times New Roman" w:hAnsi="Times New Roman" w:cs="Times New Roman"/>
        </w:rPr>
        <w:t xml:space="preserve"> costan</w:t>
      </w:r>
      <w:r w:rsidR="00E819E9" w:rsidRPr="007402ED">
        <w:rPr>
          <w:rFonts w:ascii="Times New Roman" w:hAnsi="Times New Roman" w:cs="Times New Roman"/>
        </w:rPr>
        <w:t xml:space="preserve">temente sincronizzate e ciascun </w:t>
      </w:r>
      <w:r w:rsidR="00A51E63" w:rsidRPr="007402ED">
        <w:rPr>
          <w:rFonts w:ascii="Times New Roman" w:hAnsi="Times New Roman" w:cs="Times New Roman"/>
        </w:rPr>
        <w:t>aggiornamento effettuato sul</w:t>
      </w:r>
      <w:r w:rsidRPr="007402ED">
        <w:rPr>
          <w:rFonts w:ascii="Times New Roman" w:hAnsi="Times New Roman" w:cs="Times New Roman"/>
        </w:rPr>
        <w:t xml:space="preserve">l’una </w:t>
      </w:r>
      <w:r w:rsidR="00CF3D4A" w:rsidRPr="007402ED">
        <w:rPr>
          <w:rFonts w:ascii="Times New Roman" w:hAnsi="Times New Roman" w:cs="Times New Roman"/>
        </w:rPr>
        <w:t>è</w:t>
      </w:r>
      <w:r w:rsidRPr="007402ED">
        <w:rPr>
          <w:rFonts w:ascii="Times New Roman" w:hAnsi="Times New Roman" w:cs="Times New Roman"/>
        </w:rPr>
        <w:t xml:space="preserve"> automaticamente replicato sull’altra. </w:t>
      </w:r>
      <w:r w:rsidR="00794425" w:rsidRPr="007402ED">
        <w:rPr>
          <w:rFonts w:ascii="Times New Roman" w:hAnsi="Times New Roman" w:cs="Times New Roman"/>
        </w:rPr>
        <w:t>Identificativo univoco del Bene M</w:t>
      </w:r>
      <w:r w:rsidR="00CF3D4A" w:rsidRPr="007402ED">
        <w:rPr>
          <w:rFonts w:ascii="Times New Roman" w:hAnsi="Times New Roman" w:cs="Times New Roman"/>
        </w:rPr>
        <w:t>obile rimane</w:t>
      </w:r>
      <w:r w:rsidR="00794425" w:rsidRPr="007402ED">
        <w:rPr>
          <w:rFonts w:ascii="Times New Roman" w:hAnsi="Times New Roman" w:cs="Times New Roman"/>
        </w:rPr>
        <w:t xml:space="preserve"> il Numero Inventario</w:t>
      </w:r>
      <w:r w:rsidR="00A52238">
        <w:rPr>
          <w:rFonts w:ascii="Times New Roman" w:hAnsi="Times New Roman" w:cs="Times New Roman"/>
        </w:rPr>
        <w:t>/</w:t>
      </w:r>
      <w:r w:rsidR="004E34A8">
        <w:rPr>
          <w:rFonts w:ascii="Times New Roman" w:hAnsi="Times New Roman" w:cs="Times New Roman"/>
        </w:rPr>
        <w:t xml:space="preserve">Numero </w:t>
      </w:r>
      <w:r w:rsidR="00A52238">
        <w:rPr>
          <w:rFonts w:ascii="Times New Roman" w:hAnsi="Times New Roman" w:cs="Times New Roman"/>
        </w:rPr>
        <w:t>Registro</w:t>
      </w:r>
      <w:r w:rsidR="004E34A8">
        <w:rPr>
          <w:rFonts w:ascii="Times New Roman" w:hAnsi="Times New Roman" w:cs="Times New Roman"/>
        </w:rPr>
        <w:t xml:space="preserve"> dei beni durevoli</w:t>
      </w:r>
      <w:r w:rsidR="00A74C05">
        <w:rPr>
          <w:rFonts w:ascii="Times New Roman" w:hAnsi="Times New Roman" w:cs="Times New Roman"/>
        </w:rPr>
        <w:t xml:space="preserve"> (di seguito</w:t>
      </w:r>
      <w:r w:rsidR="004E34A8">
        <w:rPr>
          <w:rFonts w:ascii="Times New Roman" w:hAnsi="Times New Roman" w:cs="Times New Roman"/>
        </w:rPr>
        <w:t>, per sintesi</w:t>
      </w:r>
      <w:r w:rsidR="00A74C05">
        <w:rPr>
          <w:rFonts w:ascii="Times New Roman" w:hAnsi="Times New Roman" w:cs="Times New Roman"/>
        </w:rPr>
        <w:t xml:space="preserve"> anche </w:t>
      </w:r>
      <w:r w:rsidR="004E34A8">
        <w:rPr>
          <w:rFonts w:ascii="Times New Roman" w:hAnsi="Times New Roman" w:cs="Times New Roman"/>
        </w:rPr>
        <w:t xml:space="preserve">semplicemente </w:t>
      </w:r>
      <w:r w:rsidR="00A74C05">
        <w:rPr>
          <w:rFonts w:ascii="Times New Roman" w:hAnsi="Times New Roman" w:cs="Times New Roman"/>
        </w:rPr>
        <w:t>“Numero Inventario”)</w:t>
      </w:r>
      <w:r w:rsidR="00794425" w:rsidRPr="007402ED">
        <w:rPr>
          <w:rFonts w:ascii="Times New Roman" w:hAnsi="Times New Roman" w:cs="Times New Roman"/>
        </w:rPr>
        <w:t xml:space="preserve">, attribuito automaticamente dal sistema </w:t>
      </w:r>
      <w:r w:rsidR="0035708A" w:rsidRPr="007402ED">
        <w:rPr>
          <w:rFonts w:ascii="Times New Roman" w:hAnsi="Times New Roman" w:cs="Times New Roman"/>
        </w:rPr>
        <w:t xml:space="preserve">InIt </w:t>
      </w:r>
      <w:r w:rsidR="00794425" w:rsidRPr="007402ED">
        <w:rPr>
          <w:rFonts w:ascii="Times New Roman" w:hAnsi="Times New Roman" w:cs="Times New Roman"/>
        </w:rPr>
        <w:t>a ciascun Bene Mobile durante la registrazione di un nuovo Buono di Carico.</w:t>
      </w:r>
    </w:p>
    <w:p w14:paraId="5BE73F30" w14:textId="58D030F2" w:rsidR="00E819E9" w:rsidRPr="007402ED" w:rsidRDefault="00E819E9" w:rsidP="007B58FA">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Per consentire l’avvio di InIt in anticipo rispetto alle migrazioni dei beni mobili (previste a seguito </w:t>
      </w:r>
      <w:r w:rsidR="001C1D57">
        <w:rPr>
          <w:rFonts w:ascii="Times New Roman" w:hAnsi="Times New Roman" w:cs="Times New Roman"/>
        </w:rPr>
        <w:t xml:space="preserve">della rendicontazione dell’esercizio 2021 e </w:t>
      </w:r>
      <w:r w:rsidRPr="007402ED">
        <w:rPr>
          <w:rFonts w:ascii="Times New Roman" w:hAnsi="Times New Roman" w:cs="Times New Roman"/>
        </w:rPr>
        <w:t xml:space="preserve">del completamento delle attività di verifica degli Uffici Riscontranti), nonché per differenziare i beni di stock al 31/12/2021 da quelli gestiti successivamente in InIt, si specifica che la numerazione inventariale dei “nuovi” BM, intesi come quelli che saranno presi in carico in InIt a partire da </w:t>
      </w:r>
      <w:r w:rsidRPr="007402ED">
        <w:rPr>
          <w:rFonts w:ascii="Times New Roman" w:hAnsi="Times New Roman" w:cs="Times New Roman"/>
        </w:rPr>
        <w:lastRenderedPageBreak/>
        <w:t>gennaio 2022, inizierà dal numero convenzionale</w:t>
      </w:r>
      <w:r w:rsidR="000B584F" w:rsidRPr="007402ED">
        <w:rPr>
          <w:rFonts w:ascii="Times New Roman" w:hAnsi="Times New Roman" w:cs="Times New Roman"/>
        </w:rPr>
        <w:t xml:space="preserve"> di “300</w:t>
      </w:r>
      <w:r w:rsidRPr="007402ED">
        <w:rPr>
          <w:rFonts w:ascii="Times New Roman" w:hAnsi="Times New Roman" w:cs="Times New Roman"/>
        </w:rPr>
        <w:t>000</w:t>
      </w:r>
      <w:r w:rsidR="000B584F" w:rsidRPr="007402ED">
        <w:rPr>
          <w:rFonts w:ascii="Times New Roman" w:hAnsi="Times New Roman" w:cs="Times New Roman"/>
        </w:rPr>
        <w:t>”</w:t>
      </w:r>
      <w:r w:rsidRPr="007402ED">
        <w:rPr>
          <w:rFonts w:ascii="Times New Roman" w:hAnsi="Times New Roman" w:cs="Times New Roman"/>
        </w:rPr>
        <w:t>.</w:t>
      </w:r>
      <w:r w:rsidR="00A52238">
        <w:rPr>
          <w:rFonts w:ascii="Times New Roman" w:hAnsi="Times New Roman" w:cs="Times New Roman"/>
        </w:rPr>
        <w:t xml:space="preserve"> Con specifico riferimento ai beni “durevoli”, intesi come i beni con valore pari o inferiore a 500 euro </w:t>
      </w:r>
      <w:r w:rsidR="00CE74F9">
        <w:rPr>
          <w:rFonts w:ascii="Times New Roman" w:hAnsi="Times New Roman" w:cs="Times New Roman"/>
        </w:rPr>
        <w:t>IVA</w:t>
      </w:r>
      <w:r w:rsidR="00A52238">
        <w:rPr>
          <w:rFonts w:ascii="Times New Roman" w:hAnsi="Times New Roman" w:cs="Times New Roman"/>
        </w:rPr>
        <w:t xml:space="preserve"> inclusa, tali beni saranno identificati in automatico in InIt </w:t>
      </w:r>
      <w:r w:rsidR="00415940">
        <w:rPr>
          <w:rFonts w:ascii="Times New Roman" w:hAnsi="Times New Roman" w:cs="Times New Roman"/>
        </w:rPr>
        <w:t xml:space="preserve">tramite un attributo specifico </w:t>
      </w:r>
      <w:r w:rsidR="00A52238">
        <w:rPr>
          <w:rFonts w:ascii="Times New Roman" w:hAnsi="Times New Roman" w:cs="Times New Roman"/>
        </w:rPr>
        <w:t xml:space="preserve">(tale </w:t>
      </w:r>
      <w:r w:rsidR="00415940">
        <w:rPr>
          <w:rFonts w:ascii="Times New Roman" w:hAnsi="Times New Roman" w:cs="Times New Roman"/>
        </w:rPr>
        <w:t xml:space="preserve">attributo </w:t>
      </w:r>
      <w:r w:rsidR="00A52238">
        <w:rPr>
          <w:rFonts w:ascii="Times New Roman" w:hAnsi="Times New Roman" w:cs="Times New Roman"/>
        </w:rPr>
        <w:t>identificativo sarà introdotto a partire da aprile 2022 con effetto retroattivo sui beni registrati in InIt dall’avvio dell’esercizio contabile 2022).</w:t>
      </w:r>
    </w:p>
    <w:p w14:paraId="213ED707" w14:textId="069F267E" w:rsidR="00C1369A" w:rsidRPr="007402ED" w:rsidRDefault="00C1369A" w:rsidP="007B58FA">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Ciascuna </w:t>
      </w:r>
      <w:r w:rsidR="003B594A" w:rsidRPr="007402ED">
        <w:rPr>
          <w:rFonts w:ascii="Times New Roman" w:hAnsi="Times New Roman" w:cs="Times New Roman"/>
        </w:rPr>
        <w:t>Anagrafica</w:t>
      </w:r>
      <w:r w:rsidRPr="007402ED">
        <w:rPr>
          <w:rFonts w:ascii="Times New Roman" w:hAnsi="Times New Roman" w:cs="Times New Roman"/>
        </w:rPr>
        <w:t xml:space="preserve"> </w:t>
      </w:r>
      <w:r w:rsidR="00942F10" w:rsidRPr="007402ED">
        <w:rPr>
          <w:rFonts w:ascii="Times New Roman" w:hAnsi="Times New Roman" w:cs="Times New Roman"/>
        </w:rPr>
        <w:t>“</w:t>
      </w:r>
      <w:r w:rsidRPr="007402ED">
        <w:rPr>
          <w:rFonts w:ascii="Times New Roman" w:hAnsi="Times New Roman" w:cs="Times New Roman"/>
        </w:rPr>
        <w:t>Attrezzatura</w:t>
      </w:r>
      <w:r w:rsidR="00942F10" w:rsidRPr="007402ED">
        <w:rPr>
          <w:rFonts w:ascii="Times New Roman" w:hAnsi="Times New Roman" w:cs="Times New Roman"/>
        </w:rPr>
        <w:t>”</w:t>
      </w:r>
      <w:r w:rsidRPr="007402ED">
        <w:rPr>
          <w:rFonts w:ascii="Times New Roman" w:hAnsi="Times New Roman" w:cs="Times New Roman"/>
        </w:rPr>
        <w:t xml:space="preserve"> è unicamente collegata ad un’</w:t>
      </w:r>
      <w:r w:rsidR="003B594A" w:rsidRPr="007402ED">
        <w:rPr>
          <w:rFonts w:ascii="Times New Roman" w:hAnsi="Times New Roman" w:cs="Times New Roman"/>
        </w:rPr>
        <w:t>Anagrafica</w:t>
      </w:r>
      <w:r w:rsidRPr="007402ED">
        <w:rPr>
          <w:rFonts w:ascii="Times New Roman" w:hAnsi="Times New Roman" w:cs="Times New Roman"/>
        </w:rPr>
        <w:t xml:space="preserve"> Materiale Comune Generica (CPV) che la classifica ad alto livello. Tale collegamento è definito in fase di creazione dell’</w:t>
      </w:r>
      <w:r w:rsidR="003B594A" w:rsidRPr="007402ED">
        <w:rPr>
          <w:rFonts w:ascii="Times New Roman" w:hAnsi="Times New Roman" w:cs="Times New Roman"/>
        </w:rPr>
        <w:t>Anagrafica</w:t>
      </w:r>
      <w:r w:rsidRPr="007402ED">
        <w:rPr>
          <w:rFonts w:ascii="Times New Roman" w:hAnsi="Times New Roman" w:cs="Times New Roman"/>
        </w:rPr>
        <w:t xml:space="preserve"> stessa dal momento che l’unico attributo anagrafico richiesto in fase di creazione di un Buono di Carico è il codice CPV a cui tale </w:t>
      </w:r>
      <w:r w:rsidR="003B594A" w:rsidRPr="007402ED">
        <w:rPr>
          <w:rFonts w:ascii="Times New Roman" w:hAnsi="Times New Roman" w:cs="Times New Roman"/>
        </w:rPr>
        <w:t>Anagrafica</w:t>
      </w:r>
      <w:r w:rsidRPr="007402ED">
        <w:rPr>
          <w:rFonts w:ascii="Times New Roman" w:hAnsi="Times New Roman" w:cs="Times New Roman"/>
        </w:rPr>
        <w:t xml:space="preserve"> sarà collegata. Il CPV utilizzato determin</w:t>
      </w:r>
      <w:r w:rsidR="00CF3D4A" w:rsidRPr="007402ED">
        <w:rPr>
          <w:rFonts w:ascii="Times New Roman" w:hAnsi="Times New Roman" w:cs="Times New Roman"/>
        </w:rPr>
        <w:t>a</w:t>
      </w:r>
      <w:r w:rsidRPr="007402ED">
        <w:rPr>
          <w:rFonts w:ascii="Times New Roman" w:hAnsi="Times New Roman" w:cs="Times New Roman"/>
        </w:rPr>
        <w:t xml:space="preserve"> in maniera univoca</w:t>
      </w:r>
      <w:r w:rsidR="00534E9D">
        <w:rPr>
          <w:rFonts w:ascii="Times New Roman" w:hAnsi="Times New Roman" w:cs="Times New Roman"/>
        </w:rPr>
        <w:t xml:space="preserve"> </w:t>
      </w:r>
      <w:r w:rsidRPr="007402ED">
        <w:rPr>
          <w:rFonts w:ascii="Times New Roman" w:hAnsi="Times New Roman" w:cs="Times New Roman"/>
        </w:rPr>
        <w:t xml:space="preserve">la </w:t>
      </w:r>
      <w:r w:rsidR="00934825">
        <w:rPr>
          <w:rFonts w:ascii="Times New Roman" w:hAnsi="Times New Roman" w:cs="Times New Roman"/>
        </w:rPr>
        <w:t>Categoria patrimoniale, la C</w:t>
      </w:r>
      <w:r w:rsidRPr="007402ED">
        <w:rPr>
          <w:rFonts w:ascii="Times New Roman" w:hAnsi="Times New Roman" w:cs="Times New Roman"/>
        </w:rPr>
        <w:t>lasse SEC</w:t>
      </w:r>
      <w:r w:rsidR="00934825">
        <w:rPr>
          <w:rFonts w:ascii="Times New Roman" w:hAnsi="Times New Roman" w:cs="Times New Roman"/>
        </w:rPr>
        <w:t xml:space="preserve"> e </w:t>
      </w:r>
      <w:r w:rsidRPr="007402ED">
        <w:rPr>
          <w:rFonts w:ascii="Times New Roman" w:hAnsi="Times New Roman" w:cs="Times New Roman"/>
        </w:rPr>
        <w:t xml:space="preserve">la voce del Piano dei Conti </w:t>
      </w:r>
      <w:r w:rsidR="00392502" w:rsidRPr="007402ED">
        <w:rPr>
          <w:rFonts w:ascii="Times New Roman" w:hAnsi="Times New Roman" w:cs="Times New Roman"/>
        </w:rPr>
        <w:t xml:space="preserve">Integrato </w:t>
      </w:r>
      <w:r w:rsidRPr="007402ED">
        <w:rPr>
          <w:rFonts w:ascii="Times New Roman" w:hAnsi="Times New Roman" w:cs="Times New Roman"/>
        </w:rPr>
        <w:t>attribuiti al Bene Mobile in gestione.</w:t>
      </w:r>
    </w:p>
    <w:p w14:paraId="2D2AD450" w14:textId="3B85DAE4" w:rsidR="00855492" w:rsidRPr="007402ED" w:rsidRDefault="00392502" w:rsidP="007B58FA">
      <w:pPr>
        <w:spacing w:after="120" w:line="288" w:lineRule="auto"/>
        <w:ind w:left="0" w:firstLine="567"/>
        <w:rPr>
          <w:rFonts w:ascii="Times New Roman" w:hAnsi="Times New Roman" w:cs="Times New Roman"/>
        </w:rPr>
      </w:pPr>
      <w:r w:rsidRPr="007402ED">
        <w:rPr>
          <w:rFonts w:ascii="Times New Roman" w:hAnsi="Times New Roman" w:cs="Times New Roman"/>
        </w:rPr>
        <w:t>L’</w:t>
      </w:r>
      <w:r w:rsidR="003B594A" w:rsidRPr="007402ED">
        <w:rPr>
          <w:rFonts w:ascii="Times New Roman" w:hAnsi="Times New Roman" w:cs="Times New Roman"/>
        </w:rPr>
        <w:t>Anagrafica</w:t>
      </w:r>
      <w:r w:rsidRPr="007402ED">
        <w:rPr>
          <w:rFonts w:ascii="Times New Roman" w:hAnsi="Times New Roman" w:cs="Times New Roman"/>
        </w:rPr>
        <w:t xml:space="preserve"> </w:t>
      </w:r>
      <w:r w:rsidR="00942F10" w:rsidRPr="007402ED">
        <w:rPr>
          <w:rFonts w:ascii="Times New Roman" w:hAnsi="Times New Roman" w:cs="Times New Roman"/>
        </w:rPr>
        <w:t>“</w:t>
      </w:r>
      <w:r w:rsidR="003F56A9" w:rsidRPr="007402ED">
        <w:rPr>
          <w:rFonts w:ascii="Times New Roman" w:hAnsi="Times New Roman" w:cs="Times New Roman"/>
        </w:rPr>
        <w:t>Attrezzatura</w:t>
      </w:r>
      <w:r w:rsidR="00942F10" w:rsidRPr="007402ED">
        <w:rPr>
          <w:rFonts w:ascii="Times New Roman" w:hAnsi="Times New Roman" w:cs="Times New Roman"/>
        </w:rPr>
        <w:t>”</w:t>
      </w:r>
      <w:r w:rsidR="003F56A9" w:rsidRPr="007402ED">
        <w:rPr>
          <w:rFonts w:ascii="Times New Roman" w:hAnsi="Times New Roman" w:cs="Times New Roman"/>
        </w:rPr>
        <w:t xml:space="preserve"> e</w:t>
      </w:r>
      <w:r w:rsidRPr="007402ED">
        <w:rPr>
          <w:rFonts w:ascii="Times New Roman" w:hAnsi="Times New Roman" w:cs="Times New Roman"/>
        </w:rPr>
        <w:t xml:space="preserve"> l’Anagrafica</w:t>
      </w:r>
      <w:r w:rsidR="003F56A9" w:rsidRPr="007402ED">
        <w:rPr>
          <w:rFonts w:ascii="Times New Roman" w:hAnsi="Times New Roman" w:cs="Times New Roman"/>
        </w:rPr>
        <w:t xml:space="preserve"> </w:t>
      </w:r>
      <w:r w:rsidR="00942F10" w:rsidRPr="007402ED">
        <w:rPr>
          <w:rFonts w:ascii="Times New Roman" w:hAnsi="Times New Roman" w:cs="Times New Roman"/>
        </w:rPr>
        <w:t>“</w:t>
      </w:r>
      <w:r w:rsidR="003F56A9" w:rsidRPr="007402ED">
        <w:rPr>
          <w:rFonts w:ascii="Times New Roman" w:hAnsi="Times New Roman" w:cs="Times New Roman"/>
        </w:rPr>
        <w:t>Cespite</w:t>
      </w:r>
      <w:r w:rsidR="00942F10" w:rsidRPr="007402ED">
        <w:rPr>
          <w:rFonts w:ascii="Times New Roman" w:hAnsi="Times New Roman" w:cs="Times New Roman"/>
        </w:rPr>
        <w:t>”</w:t>
      </w:r>
      <w:r w:rsidRPr="007402ED">
        <w:rPr>
          <w:rFonts w:ascii="Times New Roman" w:hAnsi="Times New Roman" w:cs="Times New Roman"/>
        </w:rPr>
        <w:t xml:space="preserve"> sono </w:t>
      </w:r>
      <w:r w:rsidR="00AC3122" w:rsidRPr="007402ED">
        <w:rPr>
          <w:rFonts w:ascii="Times New Roman" w:hAnsi="Times New Roman" w:cs="Times New Roman"/>
        </w:rPr>
        <w:t>automaticamente creat</w:t>
      </w:r>
      <w:r w:rsidRPr="007402ED">
        <w:rPr>
          <w:rFonts w:ascii="Times New Roman" w:hAnsi="Times New Roman" w:cs="Times New Roman"/>
        </w:rPr>
        <w:t>e</w:t>
      </w:r>
      <w:r w:rsidR="00AC3122" w:rsidRPr="007402ED">
        <w:rPr>
          <w:rFonts w:ascii="Times New Roman" w:hAnsi="Times New Roman" w:cs="Times New Roman"/>
        </w:rPr>
        <w:t xml:space="preserve"> a sistema all’atto della registrazione del Buono di Carico da parte del Consegnatario. Il Consegnatario p</w:t>
      </w:r>
      <w:r w:rsidR="00CF3D4A" w:rsidRPr="007402ED">
        <w:rPr>
          <w:rFonts w:ascii="Times New Roman" w:hAnsi="Times New Roman" w:cs="Times New Roman"/>
        </w:rPr>
        <w:t>uò</w:t>
      </w:r>
      <w:r w:rsidR="00AC3122" w:rsidRPr="007402ED">
        <w:rPr>
          <w:rFonts w:ascii="Times New Roman" w:hAnsi="Times New Roman" w:cs="Times New Roman"/>
        </w:rPr>
        <w:t xml:space="preserve"> quindi accedere, una volta registrato un Buono di Carico identificativo dell’ingresso di</w:t>
      </w:r>
      <w:r w:rsidR="003E68D7">
        <w:rPr>
          <w:rFonts w:ascii="Times New Roman" w:hAnsi="Times New Roman" w:cs="Times New Roman"/>
        </w:rPr>
        <w:t xml:space="preserve"> uno o più</w:t>
      </w:r>
      <w:r w:rsidR="00AC3122" w:rsidRPr="007402ED">
        <w:rPr>
          <w:rFonts w:ascii="Times New Roman" w:hAnsi="Times New Roman" w:cs="Times New Roman"/>
        </w:rPr>
        <w:t xml:space="preserve"> Beni Mobili, alle funzionalità di modifica e visualizzazione delle Anagrafiche create, nonché avviare le normali operazioni di gestione delle stesse.</w:t>
      </w:r>
    </w:p>
    <w:p w14:paraId="7190D963" w14:textId="23390F6B" w:rsidR="00732920" w:rsidRPr="007402ED" w:rsidRDefault="00AC3122" w:rsidP="007B58FA">
      <w:pPr>
        <w:spacing w:after="120" w:line="288" w:lineRule="auto"/>
        <w:ind w:left="0" w:firstLine="567"/>
        <w:rPr>
          <w:rFonts w:ascii="Times New Roman" w:hAnsi="Times New Roman" w:cs="Times New Roman"/>
        </w:rPr>
      </w:pPr>
      <w:r w:rsidRPr="007402ED">
        <w:rPr>
          <w:rFonts w:ascii="Times New Roman" w:hAnsi="Times New Roman" w:cs="Times New Roman"/>
        </w:rPr>
        <w:t>Le principali operazioni messe a disposizione dal sistema che richiedono la selezione di un’</w:t>
      </w:r>
      <w:r w:rsidR="003B594A" w:rsidRPr="007402ED">
        <w:rPr>
          <w:rFonts w:ascii="Times New Roman" w:hAnsi="Times New Roman" w:cs="Times New Roman"/>
        </w:rPr>
        <w:t>Anagrafica</w:t>
      </w:r>
      <w:r w:rsidRPr="007402ED">
        <w:rPr>
          <w:rFonts w:ascii="Times New Roman" w:hAnsi="Times New Roman" w:cs="Times New Roman"/>
        </w:rPr>
        <w:t xml:space="preserve"> </w:t>
      </w:r>
      <w:r w:rsidR="00942F10" w:rsidRPr="007402ED">
        <w:rPr>
          <w:rFonts w:ascii="Times New Roman" w:hAnsi="Times New Roman" w:cs="Times New Roman"/>
        </w:rPr>
        <w:t>“</w:t>
      </w:r>
      <w:r w:rsidRPr="007402ED">
        <w:rPr>
          <w:rFonts w:ascii="Times New Roman" w:hAnsi="Times New Roman" w:cs="Times New Roman"/>
        </w:rPr>
        <w:t>Attrezzatura</w:t>
      </w:r>
      <w:r w:rsidR="00942F10" w:rsidRPr="007402ED">
        <w:rPr>
          <w:rFonts w:ascii="Times New Roman" w:hAnsi="Times New Roman" w:cs="Times New Roman"/>
        </w:rPr>
        <w:t>”</w:t>
      </w:r>
      <w:r w:rsidRPr="007402ED">
        <w:rPr>
          <w:rFonts w:ascii="Times New Roman" w:hAnsi="Times New Roman" w:cs="Times New Roman"/>
        </w:rPr>
        <w:t xml:space="preserve"> sono: l’assegnazione, il trasferimento, </w:t>
      </w:r>
      <w:r w:rsidR="000D5FBE">
        <w:rPr>
          <w:rFonts w:ascii="Times New Roman" w:hAnsi="Times New Roman" w:cs="Times New Roman"/>
        </w:rPr>
        <w:t xml:space="preserve">la riclassificazione, </w:t>
      </w:r>
      <w:r w:rsidRPr="007402ED">
        <w:rPr>
          <w:rFonts w:ascii="Times New Roman" w:hAnsi="Times New Roman" w:cs="Times New Roman"/>
        </w:rPr>
        <w:t xml:space="preserve">la rottamazione o la cessione gratuita, la vendita, la permuta e </w:t>
      </w:r>
      <w:r w:rsidR="00454327">
        <w:rPr>
          <w:rFonts w:ascii="Times New Roman" w:hAnsi="Times New Roman" w:cs="Times New Roman"/>
        </w:rPr>
        <w:t>lo scarico dei beni mobili non rinvenuti</w:t>
      </w:r>
      <w:r w:rsidRPr="007402ED">
        <w:rPr>
          <w:rFonts w:ascii="Times New Roman" w:hAnsi="Times New Roman" w:cs="Times New Roman"/>
        </w:rPr>
        <w:t xml:space="preserve">. Interventi puramente contabili che richiederanno la selezione delle relative Anagrafiche </w:t>
      </w:r>
      <w:r w:rsidR="003E5FC7">
        <w:rPr>
          <w:rFonts w:ascii="Times New Roman" w:hAnsi="Times New Roman" w:cs="Times New Roman"/>
        </w:rPr>
        <w:t>“</w:t>
      </w:r>
      <w:r w:rsidRPr="007402ED">
        <w:rPr>
          <w:rFonts w:ascii="Times New Roman" w:hAnsi="Times New Roman" w:cs="Times New Roman"/>
        </w:rPr>
        <w:t>Cespiti</w:t>
      </w:r>
      <w:r w:rsidR="003E5FC7">
        <w:rPr>
          <w:rFonts w:ascii="Times New Roman" w:hAnsi="Times New Roman" w:cs="Times New Roman"/>
        </w:rPr>
        <w:t>”</w:t>
      </w:r>
      <w:r w:rsidRPr="007402ED">
        <w:rPr>
          <w:rFonts w:ascii="Times New Roman" w:hAnsi="Times New Roman" w:cs="Times New Roman"/>
        </w:rPr>
        <w:t xml:space="preserve"> sono: la rivalutazione o svalutazione dei Beni e la rettifica contabile.</w:t>
      </w:r>
    </w:p>
    <w:p w14:paraId="6FB9F2C1" w14:textId="77777777" w:rsidR="003D44F4" w:rsidRPr="007402ED" w:rsidRDefault="003D44F4" w:rsidP="007402ED">
      <w:pPr>
        <w:spacing w:after="120" w:line="288" w:lineRule="auto"/>
        <w:ind w:left="0"/>
        <w:rPr>
          <w:rFonts w:ascii="Times New Roman" w:hAnsi="Times New Roman" w:cs="Times New Roman"/>
        </w:rPr>
      </w:pPr>
    </w:p>
    <w:p w14:paraId="59C912E5" w14:textId="55DFE6D8" w:rsidR="00E010E7" w:rsidRPr="007402ED" w:rsidRDefault="003B594A" w:rsidP="007402ED">
      <w:pPr>
        <w:pStyle w:val="Titolo2"/>
        <w:spacing w:after="120" w:line="288" w:lineRule="auto"/>
      </w:pPr>
      <w:bookmarkStart w:id="6" w:name="_Toc93652124"/>
      <w:r w:rsidRPr="007402ED">
        <w:t>Anagrafica</w:t>
      </w:r>
      <w:r w:rsidR="00603DA1" w:rsidRPr="007402ED">
        <w:t xml:space="preserve"> </w:t>
      </w:r>
      <w:r w:rsidR="00E010E7" w:rsidRPr="007402ED">
        <w:t>Uffici</w:t>
      </w:r>
      <w:r w:rsidR="00603DA1" w:rsidRPr="007402ED">
        <w:t>o</w:t>
      </w:r>
      <w:r w:rsidR="00E010E7" w:rsidRPr="007402ED">
        <w:t xml:space="preserve"> </w:t>
      </w:r>
      <w:r w:rsidR="00603DA1" w:rsidRPr="007402ED">
        <w:t>U</w:t>
      </w:r>
      <w:r w:rsidR="00E010E7" w:rsidRPr="007402ED">
        <w:t>tilizzator</w:t>
      </w:r>
      <w:r w:rsidR="00603DA1" w:rsidRPr="007402ED">
        <w:t>e</w:t>
      </w:r>
      <w:bookmarkEnd w:id="6"/>
    </w:p>
    <w:p w14:paraId="4E5AE119" w14:textId="56EFAC4E" w:rsidR="00AF4F9A" w:rsidRPr="007402ED" w:rsidRDefault="003B594A" w:rsidP="007B58FA">
      <w:pPr>
        <w:spacing w:after="120" w:line="288" w:lineRule="auto"/>
        <w:ind w:left="0" w:firstLine="567"/>
        <w:rPr>
          <w:rFonts w:ascii="Times New Roman" w:hAnsi="Times New Roman" w:cs="Times New Roman"/>
        </w:rPr>
      </w:pPr>
      <w:r w:rsidRPr="007402ED">
        <w:rPr>
          <w:rFonts w:ascii="Times New Roman" w:hAnsi="Times New Roman" w:cs="Times New Roman"/>
        </w:rPr>
        <w:t>L’Anagrafica</w:t>
      </w:r>
      <w:r w:rsidR="00603DA1" w:rsidRPr="007402ED">
        <w:rPr>
          <w:rFonts w:ascii="Times New Roman" w:hAnsi="Times New Roman" w:cs="Times New Roman"/>
        </w:rPr>
        <w:t xml:space="preserve"> Ufficio Utilizzatore è </w:t>
      </w:r>
      <w:r w:rsidR="00CB20CB" w:rsidRPr="007402ED">
        <w:rPr>
          <w:rFonts w:ascii="Times New Roman" w:hAnsi="Times New Roman" w:cs="Times New Roman"/>
        </w:rPr>
        <w:t>stata impostata</w:t>
      </w:r>
      <w:r w:rsidR="00603DA1" w:rsidRPr="007402ED">
        <w:rPr>
          <w:rFonts w:ascii="Times New Roman" w:hAnsi="Times New Roman" w:cs="Times New Roman"/>
        </w:rPr>
        <w:t xml:space="preserve"> nel sistema InIt </w:t>
      </w:r>
      <w:r w:rsidR="00CB20CB" w:rsidRPr="007402ED">
        <w:rPr>
          <w:rFonts w:ascii="Times New Roman" w:hAnsi="Times New Roman" w:cs="Times New Roman"/>
        </w:rPr>
        <w:t>per identificare un livello organizzativo utilizzabile per determinare</w:t>
      </w:r>
      <w:r w:rsidR="00AF4F9A" w:rsidRPr="007402ED">
        <w:rPr>
          <w:rFonts w:ascii="Times New Roman" w:hAnsi="Times New Roman" w:cs="Times New Roman"/>
        </w:rPr>
        <w:t xml:space="preserve"> in forma </w:t>
      </w:r>
      <w:r w:rsidR="00CB20CB" w:rsidRPr="007402ED">
        <w:rPr>
          <w:rFonts w:ascii="Times New Roman" w:hAnsi="Times New Roman" w:cs="Times New Roman"/>
        </w:rPr>
        <w:t>derivata</w:t>
      </w:r>
      <w:r w:rsidR="00AF4F9A" w:rsidRPr="007402ED">
        <w:rPr>
          <w:rFonts w:ascii="Times New Roman" w:hAnsi="Times New Roman" w:cs="Times New Roman"/>
        </w:rPr>
        <w:t xml:space="preserve"> </w:t>
      </w:r>
      <w:r w:rsidR="00CB20CB" w:rsidRPr="007402ED">
        <w:rPr>
          <w:rFonts w:ascii="Times New Roman" w:hAnsi="Times New Roman" w:cs="Times New Roman"/>
        </w:rPr>
        <w:t xml:space="preserve">e automatica </w:t>
      </w:r>
      <w:r w:rsidR="00AF4F9A" w:rsidRPr="007402ED">
        <w:rPr>
          <w:rFonts w:ascii="Times New Roman" w:hAnsi="Times New Roman" w:cs="Times New Roman"/>
        </w:rPr>
        <w:t>le scrittu</w:t>
      </w:r>
      <w:r w:rsidR="00E10ED0" w:rsidRPr="007402ED">
        <w:rPr>
          <w:rFonts w:ascii="Times New Roman" w:hAnsi="Times New Roman" w:cs="Times New Roman"/>
        </w:rPr>
        <w:t xml:space="preserve">re di contabilità analitica dei costi (es. quote di ammortamento, minusvalenze) </w:t>
      </w:r>
      <w:r w:rsidR="00CB20CB" w:rsidRPr="007402ED">
        <w:rPr>
          <w:rFonts w:ascii="Times New Roman" w:hAnsi="Times New Roman" w:cs="Times New Roman"/>
        </w:rPr>
        <w:t>e di</w:t>
      </w:r>
      <w:r w:rsidR="00E10ED0" w:rsidRPr="007402ED">
        <w:rPr>
          <w:rFonts w:ascii="Times New Roman" w:hAnsi="Times New Roman" w:cs="Times New Roman"/>
        </w:rPr>
        <w:t xml:space="preserve"> eventuali ricavi (es. plusvalenze), </w:t>
      </w:r>
      <w:r w:rsidR="00CB20CB" w:rsidRPr="007402ED">
        <w:rPr>
          <w:rFonts w:ascii="Times New Roman" w:hAnsi="Times New Roman" w:cs="Times New Roman"/>
        </w:rPr>
        <w:t>generati</w:t>
      </w:r>
      <w:r w:rsidR="00AF4F9A" w:rsidRPr="007402ED">
        <w:rPr>
          <w:rFonts w:ascii="Times New Roman" w:hAnsi="Times New Roman" w:cs="Times New Roman"/>
        </w:rPr>
        <w:t xml:space="preserve"> dalla gestione dei Beni Mobili. </w:t>
      </w:r>
    </w:p>
    <w:p w14:paraId="7B9AD4F0" w14:textId="6E590C65" w:rsidR="00AF4F9A" w:rsidRPr="007402ED" w:rsidRDefault="00AF4F9A" w:rsidP="007B58FA">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Ogni Ufficio Utilizzatore identifica in maniera univoca un Centro di Costo che sarà automaticamente attribuito ai Beni Mobili assegnati all’Ufficio Utilizzatore </w:t>
      </w:r>
      <w:r w:rsidR="000441DD" w:rsidRPr="007402ED">
        <w:rPr>
          <w:rFonts w:ascii="Times New Roman" w:hAnsi="Times New Roman" w:cs="Times New Roman"/>
        </w:rPr>
        <w:t>stesso e</w:t>
      </w:r>
      <w:r w:rsidRPr="007402ED">
        <w:rPr>
          <w:rFonts w:ascii="Times New Roman" w:hAnsi="Times New Roman" w:cs="Times New Roman"/>
        </w:rPr>
        <w:t xml:space="preserve"> richiamato</w:t>
      </w:r>
      <w:r w:rsidR="007C460B" w:rsidRPr="007402ED">
        <w:rPr>
          <w:rFonts w:ascii="Times New Roman" w:hAnsi="Times New Roman" w:cs="Times New Roman"/>
        </w:rPr>
        <w:t>, di conseguenza,</w:t>
      </w:r>
      <w:r w:rsidRPr="007402ED">
        <w:rPr>
          <w:rFonts w:ascii="Times New Roman" w:hAnsi="Times New Roman" w:cs="Times New Roman"/>
        </w:rPr>
        <w:t xml:space="preserve"> nelle scritture conta</w:t>
      </w:r>
      <w:r w:rsidR="000441DD" w:rsidRPr="007402ED">
        <w:rPr>
          <w:rFonts w:ascii="Times New Roman" w:hAnsi="Times New Roman" w:cs="Times New Roman"/>
        </w:rPr>
        <w:t xml:space="preserve">bili effettuate su tali beni. </w:t>
      </w:r>
      <w:r w:rsidRPr="007402ED">
        <w:rPr>
          <w:rFonts w:ascii="Times New Roman" w:hAnsi="Times New Roman" w:cs="Times New Roman"/>
        </w:rPr>
        <w:t xml:space="preserve">Ciascun Bene Mobile </w:t>
      </w:r>
      <w:r w:rsidR="00CF3D4A" w:rsidRPr="007402ED">
        <w:rPr>
          <w:rFonts w:ascii="Times New Roman" w:hAnsi="Times New Roman" w:cs="Times New Roman"/>
        </w:rPr>
        <w:t>è</w:t>
      </w:r>
      <w:r w:rsidR="007C460B" w:rsidRPr="007402ED">
        <w:rPr>
          <w:rFonts w:ascii="Times New Roman" w:hAnsi="Times New Roman" w:cs="Times New Roman"/>
        </w:rPr>
        <w:t>,</w:t>
      </w:r>
      <w:r w:rsidRPr="007402ED">
        <w:rPr>
          <w:rFonts w:ascii="Times New Roman" w:hAnsi="Times New Roman" w:cs="Times New Roman"/>
        </w:rPr>
        <w:t xml:space="preserve"> infatti</w:t>
      </w:r>
      <w:r w:rsidR="007C460B" w:rsidRPr="007402ED">
        <w:rPr>
          <w:rFonts w:ascii="Times New Roman" w:hAnsi="Times New Roman" w:cs="Times New Roman"/>
        </w:rPr>
        <w:t>,</w:t>
      </w:r>
      <w:r w:rsidRPr="007402ED">
        <w:rPr>
          <w:rFonts w:ascii="Times New Roman" w:hAnsi="Times New Roman" w:cs="Times New Roman"/>
        </w:rPr>
        <w:t xml:space="preserve"> assegnato ad un Ufficio Utilizzatore derivato </w:t>
      </w:r>
      <w:r w:rsidR="000441DD" w:rsidRPr="007402ED">
        <w:rPr>
          <w:rFonts w:ascii="Times New Roman" w:hAnsi="Times New Roman" w:cs="Times New Roman"/>
        </w:rPr>
        <w:t>dalla</w:t>
      </w:r>
      <w:r w:rsidRPr="007402ED">
        <w:rPr>
          <w:rFonts w:ascii="Times New Roman" w:hAnsi="Times New Roman" w:cs="Times New Roman"/>
        </w:rPr>
        <w:t xml:space="preserve"> Stanza o d</w:t>
      </w:r>
      <w:r w:rsidR="000441DD" w:rsidRPr="007402ED">
        <w:rPr>
          <w:rFonts w:ascii="Times New Roman" w:hAnsi="Times New Roman" w:cs="Times New Roman"/>
        </w:rPr>
        <w:t>a</w:t>
      </w:r>
      <w:r w:rsidRPr="007402ED">
        <w:rPr>
          <w:rFonts w:ascii="Times New Roman" w:hAnsi="Times New Roman" w:cs="Times New Roman"/>
        </w:rPr>
        <w:t xml:space="preserve">ll’Utilizzatore Finale </w:t>
      </w:r>
      <w:r w:rsidR="000441DD" w:rsidRPr="007402ED">
        <w:rPr>
          <w:rFonts w:ascii="Times New Roman" w:hAnsi="Times New Roman" w:cs="Times New Roman"/>
        </w:rPr>
        <w:t>a cui è dato in dotazione, e tramite questo collegamento è agganciato ad un</w:t>
      </w:r>
      <w:r w:rsidRPr="007402ED">
        <w:rPr>
          <w:rFonts w:ascii="Times New Roman" w:hAnsi="Times New Roman" w:cs="Times New Roman"/>
        </w:rPr>
        <w:t xml:space="preserve"> Centro di </w:t>
      </w:r>
      <w:r w:rsidR="00191D73" w:rsidRPr="007402ED">
        <w:rPr>
          <w:rFonts w:ascii="Times New Roman" w:hAnsi="Times New Roman" w:cs="Times New Roman"/>
        </w:rPr>
        <w:t>C</w:t>
      </w:r>
      <w:r w:rsidRPr="007402ED">
        <w:rPr>
          <w:rFonts w:ascii="Times New Roman" w:hAnsi="Times New Roman" w:cs="Times New Roman"/>
        </w:rPr>
        <w:t>osto di riferimento</w:t>
      </w:r>
      <w:r w:rsidR="000441DD" w:rsidRPr="007402ED">
        <w:rPr>
          <w:rFonts w:ascii="Times New Roman" w:hAnsi="Times New Roman" w:cs="Times New Roman"/>
        </w:rPr>
        <w:t>.</w:t>
      </w:r>
    </w:p>
    <w:p w14:paraId="255648C1" w14:textId="02C2D757" w:rsidR="00191D73" w:rsidRPr="007402ED" w:rsidRDefault="007C460B" w:rsidP="007B58FA">
      <w:pPr>
        <w:spacing w:after="120" w:line="288" w:lineRule="auto"/>
        <w:ind w:left="0" w:firstLine="567"/>
        <w:rPr>
          <w:rFonts w:ascii="Times New Roman" w:hAnsi="Times New Roman" w:cs="Times New Roman"/>
        </w:rPr>
      </w:pPr>
      <w:r w:rsidRPr="007402ED">
        <w:rPr>
          <w:rFonts w:ascii="Times New Roman" w:hAnsi="Times New Roman" w:cs="Times New Roman"/>
        </w:rPr>
        <w:t>L’</w:t>
      </w:r>
      <w:r w:rsidR="003B594A" w:rsidRPr="007402ED">
        <w:rPr>
          <w:rFonts w:ascii="Times New Roman" w:hAnsi="Times New Roman" w:cs="Times New Roman"/>
        </w:rPr>
        <w:t>Anagrafica</w:t>
      </w:r>
      <w:r w:rsidRPr="007402ED">
        <w:rPr>
          <w:rFonts w:ascii="Times New Roman" w:hAnsi="Times New Roman" w:cs="Times New Roman"/>
        </w:rPr>
        <w:t xml:space="preserve"> Ufficio Utilizzatore, all’avvio del Rilascio 2</w:t>
      </w:r>
      <w:r w:rsidR="002A4E3D" w:rsidRPr="007402ED">
        <w:rPr>
          <w:rFonts w:ascii="Times New Roman" w:hAnsi="Times New Roman" w:cs="Times New Roman"/>
        </w:rPr>
        <w:t xml:space="preserve">, </w:t>
      </w:r>
      <w:r w:rsidR="00CF3D4A" w:rsidRPr="007402ED">
        <w:rPr>
          <w:rFonts w:ascii="Times New Roman" w:hAnsi="Times New Roman" w:cs="Times New Roman"/>
        </w:rPr>
        <w:t>è stata</w:t>
      </w:r>
      <w:r w:rsidR="002A4E3D" w:rsidRPr="007402ED">
        <w:rPr>
          <w:rFonts w:ascii="Times New Roman" w:hAnsi="Times New Roman" w:cs="Times New Roman"/>
        </w:rPr>
        <w:t xml:space="preserve"> definita</w:t>
      </w:r>
      <w:r w:rsidRPr="007402ED">
        <w:rPr>
          <w:rFonts w:ascii="Times New Roman" w:hAnsi="Times New Roman" w:cs="Times New Roman"/>
        </w:rPr>
        <w:t xml:space="preserve">, centralmente per tutte le Amministrazioni, </w:t>
      </w:r>
      <w:r w:rsidR="002A4E3D" w:rsidRPr="007402ED">
        <w:rPr>
          <w:rFonts w:ascii="Times New Roman" w:hAnsi="Times New Roman" w:cs="Times New Roman"/>
        </w:rPr>
        <w:t xml:space="preserve">in </w:t>
      </w:r>
      <w:r w:rsidR="00E72220">
        <w:rPr>
          <w:rFonts w:ascii="Times New Roman" w:hAnsi="Times New Roman" w:cs="Times New Roman"/>
        </w:rPr>
        <w:t>relazione</w:t>
      </w:r>
      <w:r w:rsidR="00E72220" w:rsidRPr="007402ED">
        <w:rPr>
          <w:rFonts w:ascii="Times New Roman" w:hAnsi="Times New Roman" w:cs="Times New Roman"/>
        </w:rPr>
        <w:t xml:space="preserve"> </w:t>
      </w:r>
      <w:r w:rsidR="002A4E3D" w:rsidRPr="007402ED">
        <w:rPr>
          <w:rFonts w:ascii="Times New Roman" w:hAnsi="Times New Roman" w:cs="Times New Roman"/>
        </w:rPr>
        <w:t>1</w:t>
      </w:r>
      <w:r w:rsidR="00E72220">
        <w:rPr>
          <w:rFonts w:ascii="Times New Roman" w:hAnsi="Times New Roman" w:cs="Times New Roman"/>
        </w:rPr>
        <w:t>:</w:t>
      </w:r>
      <w:r w:rsidR="002A4E3D" w:rsidRPr="007402ED">
        <w:rPr>
          <w:rFonts w:ascii="Times New Roman" w:hAnsi="Times New Roman" w:cs="Times New Roman"/>
        </w:rPr>
        <w:t>1 con i Centro di Costo</w:t>
      </w:r>
      <w:r w:rsidR="003B7001" w:rsidRPr="007402ED">
        <w:rPr>
          <w:rFonts w:ascii="Times New Roman" w:hAnsi="Times New Roman" w:cs="Times New Roman"/>
        </w:rPr>
        <w:t xml:space="preserve">. In una fase successiva, </w:t>
      </w:r>
      <w:r w:rsidR="00191D73" w:rsidRPr="007402ED">
        <w:rPr>
          <w:rFonts w:ascii="Times New Roman" w:hAnsi="Times New Roman" w:cs="Times New Roman"/>
        </w:rPr>
        <w:t>ciascuna Amministrazione potrà individuare</w:t>
      </w:r>
      <w:r w:rsidR="00B03D7F" w:rsidRPr="007402ED">
        <w:rPr>
          <w:rFonts w:ascii="Times New Roman" w:hAnsi="Times New Roman" w:cs="Times New Roman"/>
        </w:rPr>
        <w:t xml:space="preserve">, richiedendo l’apposito profilo di accesso al Gestore delle Utenze, </w:t>
      </w:r>
      <w:r w:rsidR="00191D73" w:rsidRPr="007402ED">
        <w:rPr>
          <w:rFonts w:ascii="Times New Roman" w:hAnsi="Times New Roman" w:cs="Times New Roman"/>
        </w:rPr>
        <w:t xml:space="preserve">un proprio ufficio che internamente potrà </w:t>
      </w:r>
      <w:r w:rsidR="002A4E3D" w:rsidRPr="007402ED">
        <w:rPr>
          <w:rFonts w:ascii="Times New Roman" w:hAnsi="Times New Roman" w:cs="Times New Roman"/>
        </w:rPr>
        <w:t xml:space="preserve">definire </w:t>
      </w:r>
      <w:r w:rsidR="00191D73" w:rsidRPr="007402ED">
        <w:rPr>
          <w:rFonts w:ascii="Times New Roman" w:hAnsi="Times New Roman" w:cs="Times New Roman"/>
        </w:rPr>
        <w:t xml:space="preserve">e gestire </w:t>
      </w:r>
      <w:r w:rsidR="002A4E3D" w:rsidRPr="007402ED">
        <w:rPr>
          <w:rFonts w:ascii="Times New Roman" w:hAnsi="Times New Roman" w:cs="Times New Roman"/>
        </w:rPr>
        <w:t xml:space="preserve">un’articolazione a più livelli degli Uffici Utilizzatori </w:t>
      </w:r>
      <w:r w:rsidR="00191D73" w:rsidRPr="007402ED">
        <w:rPr>
          <w:rFonts w:ascii="Times New Roman" w:hAnsi="Times New Roman" w:cs="Times New Roman"/>
        </w:rPr>
        <w:t xml:space="preserve">anche </w:t>
      </w:r>
      <w:r w:rsidR="002A4E3D" w:rsidRPr="007402ED">
        <w:rPr>
          <w:rFonts w:ascii="Times New Roman" w:hAnsi="Times New Roman" w:cs="Times New Roman"/>
        </w:rPr>
        <w:t>nell’ambito del</w:t>
      </w:r>
      <w:r w:rsidR="00B03D7F" w:rsidRPr="007402ED">
        <w:rPr>
          <w:rFonts w:ascii="Times New Roman" w:hAnsi="Times New Roman" w:cs="Times New Roman"/>
        </w:rPr>
        <w:t>lo stesso Centro di Costo</w:t>
      </w:r>
      <w:r w:rsidR="000010AE">
        <w:rPr>
          <w:rFonts w:ascii="Times New Roman" w:hAnsi="Times New Roman" w:cs="Times New Roman"/>
        </w:rPr>
        <w:t xml:space="preserve"> (si specifica che i Centri di Costo saranno gestiti sempre centralmente, </w:t>
      </w:r>
      <w:r w:rsidR="004212F4">
        <w:rPr>
          <w:rFonts w:ascii="Times New Roman" w:hAnsi="Times New Roman" w:cs="Times New Roman"/>
        </w:rPr>
        <w:t>in continuità con quanto accade a partire dal cosiddetto</w:t>
      </w:r>
      <w:r w:rsidR="000010AE">
        <w:rPr>
          <w:rFonts w:ascii="Times New Roman" w:hAnsi="Times New Roman" w:cs="Times New Roman"/>
        </w:rPr>
        <w:t xml:space="preserve"> Rilascio 1).</w:t>
      </w:r>
    </w:p>
    <w:p w14:paraId="6D9AF7DE" w14:textId="77777777" w:rsidR="00B03D7F" w:rsidRPr="007402ED" w:rsidRDefault="00B03D7F" w:rsidP="007402ED">
      <w:pPr>
        <w:spacing w:after="120" w:line="288" w:lineRule="auto"/>
        <w:ind w:left="0"/>
        <w:rPr>
          <w:rFonts w:ascii="Times New Roman" w:hAnsi="Times New Roman" w:cs="Times New Roman"/>
        </w:rPr>
      </w:pPr>
    </w:p>
    <w:p w14:paraId="3988F2E2" w14:textId="0E2BBE11" w:rsidR="00E010E7" w:rsidRPr="007402ED" w:rsidRDefault="000441DD" w:rsidP="007402ED">
      <w:pPr>
        <w:pStyle w:val="Titolo2"/>
        <w:spacing w:after="120" w:line="288" w:lineRule="auto"/>
      </w:pPr>
      <w:bookmarkStart w:id="7" w:name="_Toc93652125"/>
      <w:r w:rsidRPr="007402ED">
        <w:t>Anagrafic</w:t>
      </w:r>
      <w:r w:rsidR="003414A4" w:rsidRPr="007402ED">
        <w:t>he di Collocazione Beni:</w:t>
      </w:r>
      <w:r w:rsidRPr="007402ED">
        <w:t xml:space="preserve"> Stanze</w:t>
      </w:r>
      <w:r w:rsidR="001F0C4B" w:rsidRPr="007402ED">
        <w:t xml:space="preserve"> e Utilizzatori Finali</w:t>
      </w:r>
      <w:bookmarkEnd w:id="7"/>
    </w:p>
    <w:p w14:paraId="1214D614" w14:textId="380F7CCA" w:rsidR="00731CB3" w:rsidRPr="007402ED" w:rsidRDefault="001F0C4B" w:rsidP="007B58FA">
      <w:pPr>
        <w:spacing w:after="120" w:line="288" w:lineRule="auto"/>
        <w:ind w:left="0" w:firstLine="567"/>
        <w:rPr>
          <w:rFonts w:ascii="Times New Roman" w:hAnsi="Times New Roman" w:cs="Times New Roman"/>
        </w:rPr>
      </w:pPr>
      <w:r w:rsidRPr="007402ED">
        <w:rPr>
          <w:rFonts w:ascii="Times New Roman" w:hAnsi="Times New Roman" w:cs="Times New Roman"/>
        </w:rPr>
        <w:t>Per definire la collocazione di ciascun Bene Mobile, sia in termini fisici sia in termini contabili, si p</w:t>
      </w:r>
      <w:r w:rsidR="008140B5" w:rsidRPr="007402ED">
        <w:rPr>
          <w:rFonts w:ascii="Times New Roman" w:hAnsi="Times New Roman" w:cs="Times New Roman"/>
        </w:rPr>
        <w:t>revede l’utilizzo in InIt dell’Anagrafica</w:t>
      </w:r>
      <w:r w:rsidRPr="007402ED">
        <w:rPr>
          <w:rFonts w:ascii="Times New Roman" w:hAnsi="Times New Roman" w:cs="Times New Roman"/>
        </w:rPr>
        <w:t xml:space="preserve"> Stanz</w:t>
      </w:r>
      <w:r w:rsidR="00900B78" w:rsidRPr="007402ED">
        <w:rPr>
          <w:rFonts w:ascii="Times New Roman" w:hAnsi="Times New Roman" w:cs="Times New Roman"/>
        </w:rPr>
        <w:t>a</w:t>
      </w:r>
      <w:r w:rsidRPr="007402ED">
        <w:rPr>
          <w:rFonts w:ascii="Times New Roman" w:hAnsi="Times New Roman" w:cs="Times New Roman"/>
        </w:rPr>
        <w:t xml:space="preserve"> e</w:t>
      </w:r>
      <w:r w:rsidR="008140B5" w:rsidRPr="007402ED">
        <w:rPr>
          <w:rFonts w:ascii="Times New Roman" w:hAnsi="Times New Roman" w:cs="Times New Roman"/>
        </w:rPr>
        <w:t xml:space="preserve"> dell’Anagrafica</w:t>
      </w:r>
      <w:r w:rsidRPr="007402ED">
        <w:rPr>
          <w:rFonts w:ascii="Times New Roman" w:hAnsi="Times New Roman" w:cs="Times New Roman"/>
        </w:rPr>
        <w:t xml:space="preserve"> Utilizzator</w:t>
      </w:r>
      <w:r w:rsidR="00900B78" w:rsidRPr="007402ED">
        <w:rPr>
          <w:rFonts w:ascii="Times New Roman" w:hAnsi="Times New Roman" w:cs="Times New Roman"/>
        </w:rPr>
        <w:t>e</w:t>
      </w:r>
      <w:r w:rsidRPr="007402ED">
        <w:rPr>
          <w:rFonts w:ascii="Times New Roman" w:hAnsi="Times New Roman" w:cs="Times New Roman"/>
        </w:rPr>
        <w:t xml:space="preserve"> Final</w:t>
      </w:r>
      <w:r w:rsidR="00900B78" w:rsidRPr="007402ED">
        <w:rPr>
          <w:rFonts w:ascii="Times New Roman" w:hAnsi="Times New Roman" w:cs="Times New Roman"/>
        </w:rPr>
        <w:t>e</w:t>
      </w:r>
      <w:r w:rsidRPr="007402ED">
        <w:rPr>
          <w:rFonts w:ascii="Times New Roman" w:hAnsi="Times New Roman" w:cs="Times New Roman"/>
        </w:rPr>
        <w:t xml:space="preserve">. </w:t>
      </w:r>
    </w:p>
    <w:p w14:paraId="3F22211B" w14:textId="30CE024B" w:rsidR="00093172" w:rsidRPr="007402ED" w:rsidRDefault="00731CB3" w:rsidP="007B58FA">
      <w:pPr>
        <w:spacing w:after="120" w:line="288" w:lineRule="auto"/>
        <w:ind w:left="0" w:firstLine="567"/>
        <w:rPr>
          <w:rFonts w:ascii="Times New Roman" w:hAnsi="Times New Roman" w:cs="Times New Roman"/>
        </w:rPr>
      </w:pPr>
      <w:r w:rsidRPr="007402ED">
        <w:rPr>
          <w:rFonts w:ascii="Times New Roman" w:hAnsi="Times New Roman" w:cs="Times New Roman"/>
        </w:rPr>
        <w:lastRenderedPageBreak/>
        <w:t>Le Stanze rappresentano i luoghi fisici in cui i Beni Mobili sono collocabili</w:t>
      </w:r>
      <w:r w:rsidR="00900B78" w:rsidRPr="007402ED">
        <w:rPr>
          <w:rFonts w:ascii="Times New Roman" w:hAnsi="Times New Roman" w:cs="Times New Roman"/>
        </w:rPr>
        <w:t xml:space="preserve"> (non applicabile per i BFC), s</w:t>
      </w:r>
      <w:r w:rsidR="00F37A5F" w:rsidRPr="007402ED">
        <w:rPr>
          <w:rFonts w:ascii="Times New Roman" w:hAnsi="Times New Roman" w:cs="Times New Roman"/>
        </w:rPr>
        <w:t xml:space="preserve">ono create in riferimento ad una Sede di appartenenza e assegnate in maniera univoca ad un Ufficio Utilizzatore che ne determina l’attribuzione ad un Centro di </w:t>
      </w:r>
      <w:r w:rsidR="00191D73" w:rsidRPr="007402ED">
        <w:rPr>
          <w:rFonts w:ascii="Times New Roman" w:hAnsi="Times New Roman" w:cs="Times New Roman"/>
        </w:rPr>
        <w:t>C</w:t>
      </w:r>
      <w:r w:rsidR="00F37A5F" w:rsidRPr="007402ED">
        <w:rPr>
          <w:rFonts w:ascii="Times New Roman" w:hAnsi="Times New Roman" w:cs="Times New Roman"/>
        </w:rPr>
        <w:t xml:space="preserve">osto. </w:t>
      </w:r>
      <w:r w:rsidR="00093172" w:rsidRPr="007402ED">
        <w:rPr>
          <w:rFonts w:ascii="Times New Roman" w:hAnsi="Times New Roman" w:cs="Times New Roman"/>
        </w:rPr>
        <w:t xml:space="preserve">In InIt sono censite quattro tipologie di Stanze: </w:t>
      </w:r>
    </w:p>
    <w:p w14:paraId="0E564E7A" w14:textId="5B1763A3" w:rsidR="00093172" w:rsidRPr="007402ED" w:rsidRDefault="00093172" w:rsidP="00A40F58">
      <w:pPr>
        <w:pStyle w:val="Paragrafoelenco"/>
        <w:numPr>
          <w:ilvl w:val="0"/>
          <w:numId w:val="23"/>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Stanza </w:t>
      </w:r>
      <w:r w:rsidR="002108A6" w:rsidRPr="007402ED">
        <w:rPr>
          <w:rFonts w:ascii="Times New Roman" w:hAnsi="Times New Roman" w:cs="Times New Roman"/>
        </w:rPr>
        <w:t>“</w:t>
      </w:r>
      <w:r w:rsidRPr="007402ED">
        <w:rPr>
          <w:rFonts w:ascii="Times New Roman" w:hAnsi="Times New Roman" w:cs="Times New Roman"/>
        </w:rPr>
        <w:t>Magazzino</w:t>
      </w:r>
      <w:r w:rsidR="002108A6" w:rsidRPr="007402ED">
        <w:rPr>
          <w:rFonts w:ascii="Times New Roman" w:hAnsi="Times New Roman" w:cs="Times New Roman"/>
        </w:rPr>
        <w:t>” (stanza adibita a magazzino</w:t>
      </w:r>
      <w:r w:rsidR="00F403B7" w:rsidRPr="007402ED">
        <w:rPr>
          <w:rFonts w:ascii="Times New Roman" w:hAnsi="Times New Roman" w:cs="Times New Roman"/>
        </w:rPr>
        <w:t xml:space="preserve"> </w:t>
      </w:r>
      <w:r w:rsidR="00C831C5" w:rsidRPr="007402ED">
        <w:rPr>
          <w:rFonts w:ascii="Times New Roman" w:hAnsi="Times New Roman" w:cs="Times New Roman"/>
        </w:rPr>
        <w:t xml:space="preserve">fisico </w:t>
      </w:r>
      <w:r w:rsidR="00F403B7" w:rsidRPr="007402ED">
        <w:rPr>
          <w:rFonts w:ascii="Times New Roman" w:hAnsi="Times New Roman" w:cs="Times New Roman"/>
        </w:rPr>
        <w:t>del Consegnatario</w:t>
      </w:r>
      <w:r w:rsidR="002108A6" w:rsidRPr="007402ED">
        <w:rPr>
          <w:rFonts w:ascii="Times New Roman" w:hAnsi="Times New Roman" w:cs="Times New Roman"/>
        </w:rPr>
        <w:t>)</w:t>
      </w:r>
    </w:p>
    <w:p w14:paraId="2A7925E0" w14:textId="0AE7A588" w:rsidR="00093172" w:rsidRPr="007402ED" w:rsidRDefault="00093172" w:rsidP="00A40F58">
      <w:pPr>
        <w:pStyle w:val="Paragrafoelenco"/>
        <w:numPr>
          <w:ilvl w:val="0"/>
          <w:numId w:val="23"/>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Stanza </w:t>
      </w:r>
      <w:r w:rsidR="002108A6" w:rsidRPr="007402ED">
        <w:rPr>
          <w:rFonts w:ascii="Times New Roman" w:hAnsi="Times New Roman" w:cs="Times New Roman"/>
        </w:rPr>
        <w:t>“</w:t>
      </w:r>
      <w:r w:rsidRPr="007402ED">
        <w:rPr>
          <w:rFonts w:ascii="Times New Roman" w:hAnsi="Times New Roman" w:cs="Times New Roman"/>
        </w:rPr>
        <w:t>Fisica</w:t>
      </w:r>
      <w:r w:rsidR="002108A6" w:rsidRPr="007402ED">
        <w:rPr>
          <w:rFonts w:ascii="Times New Roman" w:hAnsi="Times New Roman" w:cs="Times New Roman"/>
        </w:rPr>
        <w:t xml:space="preserve">” (stanza in cui </w:t>
      </w:r>
      <w:r w:rsidR="00A823EA" w:rsidRPr="007402ED">
        <w:rPr>
          <w:rFonts w:ascii="Times New Roman" w:hAnsi="Times New Roman" w:cs="Times New Roman"/>
        </w:rPr>
        <w:t>è ubicato</w:t>
      </w:r>
      <w:r w:rsidR="00C831C5" w:rsidRPr="007402ED">
        <w:rPr>
          <w:rFonts w:ascii="Times New Roman" w:hAnsi="Times New Roman" w:cs="Times New Roman"/>
        </w:rPr>
        <w:t xml:space="preserve"> fisicamente</w:t>
      </w:r>
      <w:r w:rsidR="00A823EA" w:rsidRPr="007402ED">
        <w:rPr>
          <w:rFonts w:ascii="Times New Roman" w:hAnsi="Times New Roman" w:cs="Times New Roman"/>
        </w:rPr>
        <w:t xml:space="preserve"> </w:t>
      </w:r>
      <w:r w:rsidR="002108A6" w:rsidRPr="007402ED">
        <w:rPr>
          <w:rFonts w:ascii="Times New Roman" w:hAnsi="Times New Roman" w:cs="Times New Roman"/>
        </w:rPr>
        <w:t>un bene assegnato)</w:t>
      </w:r>
    </w:p>
    <w:p w14:paraId="33072F82" w14:textId="70347258" w:rsidR="00093172" w:rsidRPr="007402ED" w:rsidRDefault="00093172" w:rsidP="00A40F58">
      <w:pPr>
        <w:pStyle w:val="Paragrafoelenco"/>
        <w:numPr>
          <w:ilvl w:val="0"/>
          <w:numId w:val="23"/>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Stanza </w:t>
      </w:r>
      <w:r w:rsidR="002108A6" w:rsidRPr="007402ED">
        <w:rPr>
          <w:rFonts w:ascii="Times New Roman" w:hAnsi="Times New Roman" w:cs="Times New Roman"/>
        </w:rPr>
        <w:t>“</w:t>
      </w:r>
      <w:r w:rsidRPr="007402ED">
        <w:rPr>
          <w:rFonts w:ascii="Times New Roman" w:hAnsi="Times New Roman" w:cs="Times New Roman"/>
        </w:rPr>
        <w:t>Virtuale</w:t>
      </w:r>
      <w:r w:rsidR="002108A6" w:rsidRPr="007402ED">
        <w:rPr>
          <w:rFonts w:ascii="Times New Roman" w:hAnsi="Times New Roman" w:cs="Times New Roman"/>
        </w:rPr>
        <w:t>” (</w:t>
      </w:r>
      <w:r w:rsidR="006E5378" w:rsidRPr="007402ED">
        <w:rPr>
          <w:rFonts w:ascii="Times New Roman" w:hAnsi="Times New Roman" w:cs="Times New Roman"/>
        </w:rPr>
        <w:t>oggetto</w:t>
      </w:r>
      <w:r w:rsidR="002108A6" w:rsidRPr="007402ED">
        <w:rPr>
          <w:rFonts w:ascii="Times New Roman" w:hAnsi="Times New Roman" w:cs="Times New Roman"/>
        </w:rPr>
        <w:t xml:space="preserve"> </w:t>
      </w:r>
      <w:r w:rsidR="00B722F7" w:rsidRPr="007402ED">
        <w:rPr>
          <w:rFonts w:ascii="Times New Roman" w:hAnsi="Times New Roman" w:cs="Times New Roman"/>
        </w:rPr>
        <w:t>utilizzabile per identificare</w:t>
      </w:r>
      <w:r w:rsidR="006E5378" w:rsidRPr="007402ED">
        <w:rPr>
          <w:rFonts w:ascii="Times New Roman" w:hAnsi="Times New Roman" w:cs="Times New Roman"/>
        </w:rPr>
        <w:t xml:space="preserve"> un luogo </w:t>
      </w:r>
      <w:r w:rsidR="00C831C5" w:rsidRPr="007402ED">
        <w:rPr>
          <w:rFonts w:ascii="Times New Roman" w:hAnsi="Times New Roman" w:cs="Times New Roman"/>
        </w:rPr>
        <w:t>comune, quale ad es. un corridoio, cortile, etc</w:t>
      </w:r>
      <w:r w:rsidR="002108A6" w:rsidRPr="007402ED">
        <w:rPr>
          <w:rFonts w:ascii="Times New Roman" w:hAnsi="Times New Roman" w:cs="Times New Roman"/>
        </w:rPr>
        <w:t>)</w:t>
      </w:r>
    </w:p>
    <w:p w14:paraId="7C073DB9" w14:textId="4CA2AD48" w:rsidR="00093172" w:rsidRPr="007402ED" w:rsidRDefault="00093172" w:rsidP="00A40F58">
      <w:pPr>
        <w:pStyle w:val="Paragrafoelenco"/>
        <w:numPr>
          <w:ilvl w:val="0"/>
          <w:numId w:val="23"/>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Stanza </w:t>
      </w:r>
      <w:r w:rsidR="002108A6" w:rsidRPr="007402ED">
        <w:rPr>
          <w:rFonts w:ascii="Times New Roman" w:hAnsi="Times New Roman" w:cs="Times New Roman"/>
        </w:rPr>
        <w:t>“</w:t>
      </w:r>
      <w:r w:rsidRPr="007402ED">
        <w:rPr>
          <w:rFonts w:ascii="Times New Roman" w:hAnsi="Times New Roman" w:cs="Times New Roman"/>
        </w:rPr>
        <w:t>Logica</w:t>
      </w:r>
      <w:r w:rsidR="002108A6" w:rsidRPr="007402ED">
        <w:rPr>
          <w:rFonts w:ascii="Times New Roman" w:hAnsi="Times New Roman" w:cs="Times New Roman"/>
        </w:rPr>
        <w:t>”</w:t>
      </w:r>
      <w:r w:rsidRPr="007402ED">
        <w:rPr>
          <w:rFonts w:ascii="Times New Roman" w:hAnsi="Times New Roman" w:cs="Times New Roman"/>
        </w:rPr>
        <w:t xml:space="preserve"> per </w:t>
      </w:r>
      <w:r w:rsidR="00F403B7" w:rsidRPr="007402ED">
        <w:rPr>
          <w:rFonts w:ascii="Times New Roman" w:hAnsi="Times New Roman" w:cs="Times New Roman"/>
        </w:rPr>
        <w:t>b</w:t>
      </w:r>
      <w:r w:rsidRPr="007402ED">
        <w:rPr>
          <w:rFonts w:ascii="Times New Roman" w:hAnsi="Times New Roman" w:cs="Times New Roman"/>
        </w:rPr>
        <w:t xml:space="preserve">eni non </w:t>
      </w:r>
      <w:r w:rsidR="00F403B7" w:rsidRPr="007402ED">
        <w:rPr>
          <w:rFonts w:ascii="Times New Roman" w:hAnsi="Times New Roman" w:cs="Times New Roman"/>
        </w:rPr>
        <w:t>c</w:t>
      </w:r>
      <w:r w:rsidRPr="007402ED">
        <w:rPr>
          <w:rFonts w:ascii="Times New Roman" w:hAnsi="Times New Roman" w:cs="Times New Roman"/>
        </w:rPr>
        <w:t>ollocati</w:t>
      </w:r>
      <w:r w:rsidR="00136127" w:rsidRPr="007402ED">
        <w:rPr>
          <w:rFonts w:ascii="Times New Roman" w:hAnsi="Times New Roman" w:cs="Times New Roman"/>
        </w:rPr>
        <w:t xml:space="preserve"> (</w:t>
      </w:r>
      <w:r w:rsidR="00066CE1" w:rsidRPr="007402ED">
        <w:rPr>
          <w:rFonts w:ascii="Times New Roman" w:hAnsi="Times New Roman" w:cs="Times New Roman"/>
        </w:rPr>
        <w:t xml:space="preserve">oggetto, univoco </w:t>
      </w:r>
      <w:r w:rsidR="00FF0B42" w:rsidRPr="007402ED">
        <w:rPr>
          <w:rFonts w:ascii="Times New Roman" w:hAnsi="Times New Roman" w:cs="Times New Roman"/>
        </w:rPr>
        <w:t>per Ufficio Consegnatario</w:t>
      </w:r>
      <w:r w:rsidR="00C831C5" w:rsidRPr="007402ED">
        <w:rPr>
          <w:rFonts w:ascii="Times New Roman" w:hAnsi="Times New Roman" w:cs="Times New Roman"/>
        </w:rPr>
        <w:t>/Sede</w:t>
      </w:r>
      <w:r w:rsidR="00066CE1" w:rsidRPr="007402ED">
        <w:rPr>
          <w:rFonts w:ascii="Times New Roman" w:hAnsi="Times New Roman" w:cs="Times New Roman"/>
        </w:rPr>
        <w:t>, dedicato a identificare i</w:t>
      </w:r>
      <w:r w:rsidR="00FF0B42" w:rsidRPr="007402ED">
        <w:rPr>
          <w:rFonts w:ascii="Times New Roman" w:hAnsi="Times New Roman" w:cs="Times New Roman"/>
        </w:rPr>
        <w:t xml:space="preserve"> </w:t>
      </w:r>
      <w:r w:rsidR="00020647" w:rsidRPr="007402ED">
        <w:rPr>
          <w:rFonts w:ascii="Times New Roman" w:hAnsi="Times New Roman" w:cs="Times New Roman"/>
        </w:rPr>
        <w:t>beni in attesa di collocazione in una delle stanze sopra indicate)</w:t>
      </w:r>
    </w:p>
    <w:p w14:paraId="3FFED64D" w14:textId="6FCFC116" w:rsidR="00D96021" w:rsidRDefault="00F37A5F" w:rsidP="004F2D67">
      <w:pPr>
        <w:spacing w:after="120" w:line="288" w:lineRule="auto"/>
        <w:ind w:left="0" w:firstLine="567"/>
        <w:rPr>
          <w:rFonts w:ascii="Times New Roman" w:hAnsi="Times New Roman" w:cs="Times New Roman"/>
        </w:rPr>
      </w:pPr>
      <w:r w:rsidRPr="007402ED">
        <w:rPr>
          <w:rFonts w:ascii="Times New Roman" w:hAnsi="Times New Roman" w:cs="Times New Roman"/>
        </w:rPr>
        <w:t>G</w:t>
      </w:r>
      <w:r w:rsidR="00E010E7" w:rsidRPr="007402ED">
        <w:rPr>
          <w:rFonts w:ascii="Times New Roman" w:hAnsi="Times New Roman" w:cs="Times New Roman"/>
        </w:rPr>
        <w:t xml:space="preserve">li </w:t>
      </w:r>
      <w:r w:rsidR="000441DD" w:rsidRPr="007402ED">
        <w:rPr>
          <w:rFonts w:ascii="Times New Roman" w:hAnsi="Times New Roman" w:cs="Times New Roman"/>
        </w:rPr>
        <w:t>U</w:t>
      </w:r>
      <w:r w:rsidR="00E010E7" w:rsidRPr="007402ED">
        <w:rPr>
          <w:rFonts w:ascii="Times New Roman" w:hAnsi="Times New Roman" w:cs="Times New Roman"/>
        </w:rPr>
        <w:t>tilizzatori</w:t>
      </w:r>
      <w:r w:rsidR="000441DD" w:rsidRPr="007402ED">
        <w:rPr>
          <w:rFonts w:ascii="Times New Roman" w:hAnsi="Times New Roman" w:cs="Times New Roman"/>
        </w:rPr>
        <w:t xml:space="preserve"> Finali</w:t>
      </w:r>
      <w:r w:rsidR="007C1133" w:rsidRPr="007402ED">
        <w:rPr>
          <w:rFonts w:ascii="Times New Roman" w:hAnsi="Times New Roman" w:cs="Times New Roman"/>
        </w:rPr>
        <w:t xml:space="preserve"> rappresentano il personale riferito ai</w:t>
      </w:r>
      <w:r w:rsidR="00E010E7" w:rsidRPr="007402ED">
        <w:rPr>
          <w:rFonts w:ascii="Times New Roman" w:hAnsi="Times New Roman" w:cs="Times New Roman"/>
        </w:rPr>
        <w:t xml:space="preserve"> singoli </w:t>
      </w:r>
      <w:r w:rsidR="00731CB3" w:rsidRPr="007402ED">
        <w:rPr>
          <w:rFonts w:ascii="Times New Roman" w:hAnsi="Times New Roman" w:cs="Times New Roman"/>
        </w:rPr>
        <w:t>U</w:t>
      </w:r>
      <w:r w:rsidR="00E010E7" w:rsidRPr="007402ED">
        <w:rPr>
          <w:rFonts w:ascii="Times New Roman" w:hAnsi="Times New Roman" w:cs="Times New Roman"/>
        </w:rPr>
        <w:t xml:space="preserve">ffici </w:t>
      </w:r>
      <w:r w:rsidR="00731CB3" w:rsidRPr="007402ED">
        <w:rPr>
          <w:rFonts w:ascii="Times New Roman" w:hAnsi="Times New Roman" w:cs="Times New Roman"/>
        </w:rPr>
        <w:t>U</w:t>
      </w:r>
      <w:r w:rsidR="00E010E7" w:rsidRPr="007402ED">
        <w:rPr>
          <w:rFonts w:ascii="Times New Roman" w:hAnsi="Times New Roman" w:cs="Times New Roman"/>
        </w:rPr>
        <w:t>tilizzatori</w:t>
      </w:r>
      <w:r w:rsidR="004F2D67">
        <w:rPr>
          <w:rFonts w:ascii="Times New Roman" w:hAnsi="Times New Roman" w:cs="Times New Roman"/>
        </w:rPr>
        <w:t xml:space="preserve"> e </w:t>
      </w:r>
      <w:r w:rsidR="004F2D67" w:rsidRPr="004F2D67">
        <w:rPr>
          <w:rFonts w:ascii="Times New Roman" w:hAnsi="Times New Roman" w:cs="Times New Roman"/>
        </w:rPr>
        <w:t>sono utilizzabili sia per l</w:t>
      </w:r>
      <w:r w:rsidR="004F2D67">
        <w:rPr>
          <w:rFonts w:ascii="Times New Roman" w:hAnsi="Times New Roman" w:cs="Times New Roman"/>
        </w:rPr>
        <w:t>’assegnazione dei</w:t>
      </w:r>
      <w:r w:rsidR="004F2D67" w:rsidRPr="000A41F4">
        <w:rPr>
          <w:rFonts w:ascii="Times New Roman" w:hAnsi="Times New Roman" w:cs="Times New Roman"/>
        </w:rPr>
        <w:t xml:space="preserve"> Beni Mobili sia per la distribuzione di Beni di Facile Consumo</w:t>
      </w:r>
      <w:r w:rsidR="004F2D67">
        <w:rPr>
          <w:rFonts w:ascii="Times New Roman" w:hAnsi="Times New Roman" w:cs="Times New Roman"/>
        </w:rPr>
        <w:t xml:space="preserve">. </w:t>
      </w:r>
      <w:r w:rsidR="00731CB3" w:rsidRPr="007402ED">
        <w:rPr>
          <w:rFonts w:ascii="Times New Roman" w:hAnsi="Times New Roman" w:cs="Times New Roman"/>
        </w:rPr>
        <w:t xml:space="preserve">Tali anagrafiche sono </w:t>
      </w:r>
      <w:r w:rsidRPr="007402ED">
        <w:rPr>
          <w:rFonts w:ascii="Times New Roman" w:hAnsi="Times New Roman" w:cs="Times New Roman"/>
        </w:rPr>
        <w:t xml:space="preserve">identificabili dal Codice Fiscale del </w:t>
      </w:r>
      <w:r w:rsidR="005B1DC4" w:rsidRPr="007402ED">
        <w:rPr>
          <w:rFonts w:ascii="Times New Roman" w:hAnsi="Times New Roman" w:cs="Times New Roman"/>
        </w:rPr>
        <w:t xml:space="preserve">soggetto </w:t>
      </w:r>
      <w:r w:rsidRPr="007402ED">
        <w:rPr>
          <w:rFonts w:ascii="Times New Roman" w:hAnsi="Times New Roman" w:cs="Times New Roman"/>
        </w:rPr>
        <w:t xml:space="preserve">che ne determina l’univocità. </w:t>
      </w:r>
    </w:p>
    <w:p w14:paraId="547FDF00" w14:textId="102F6C0C" w:rsidR="00D96021" w:rsidRDefault="00F37A5F" w:rsidP="004F2D67">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In analogia con quanto descritto per le Stanze, </w:t>
      </w:r>
      <w:r w:rsidR="003C70CE">
        <w:rPr>
          <w:rFonts w:ascii="Times New Roman" w:hAnsi="Times New Roman" w:cs="Times New Roman"/>
        </w:rPr>
        <w:t xml:space="preserve">per i Beni Mobili </w:t>
      </w:r>
      <w:r w:rsidRPr="007402ED">
        <w:rPr>
          <w:rFonts w:ascii="Times New Roman" w:hAnsi="Times New Roman" w:cs="Times New Roman"/>
        </w:rPr>
        <w:t xml:space="preserve">ciascun Utilizzatore Finale è assegnato in maniera univoca ad un Ufficio Utilizzatore che ne determina l’attribuzione ad un Centro di </w:t>
      </w:r>
      <w:r w:rsidR="00191D73" w:rsidRPr="007402ED">
        <w:rPr>
          <w:rFonts w:ascii="Times New Roman" w:hAnsi="Times New Roman" w:cs="Times New Roman"/>
        </w:rPr>
        <w:t>C</w:t>
      </w:r>
      <w:r w:rsidRPr="007402ED">
        <w:rPr>
          <w:rFonts w:ascii="Times New Roman" w:hAnsi="Times New Roman" w:cs="Times New Roman"/>
        </w:rPr>
        <w:t>ost</w:t>
      </w:r>
      <w:r w:rsidR="003C70CE">
        <w:rPr>
          <w:rFonts w:ascii="Times New Roman" w:hAnsi="Times New Roman" w:cs="Times New Roman"/>
        </w:rPr>
        <w:t xml:space="preserve">o; diversamente, per </w:t>
      </w:r>
      <w:r w:rsidR="004F2D67" w:rsidRPr="000A41F4">
        <w:rPr>
          <w:rFonts w:ascii="Times New Roman" w:hAnsi="Times New Roman" w:cs="Times New Roman"/>
        </w:rPr>
        <w:t xml:space="preserve">i BFC, </w:t>
      </w:r>
      <w:r w:rsidR="003C70CE">
        <w:rPr>
          <w:rFonts w:ascii="Times New Roman" w:hAnsi="Times New Roman" w:cs="Times New Roman"/>
        </w:rPr>
        <w:t xml:space="preserve">l’attribuzione del costo al Centro di Costo è definitivo unicamente dalla registrazione della fattura beneficiario. </w:t>
      </w:r>
    </w:p>
    <w:p w14:paraId="6C82F0FB" w14:textId="37F1DB89" w:rsidR="004F2D67" w:rsidRPr="007402ED" w:rsidRDefault="003C70CE" w:rsidP="004F2D67">
      <w:pPr>
        <w:spacing w:after="120" w:line="288" w:lineRule="auto"/>
        <w:ind w:left="0" w:firstLine="567"/>
        <w:rPr>
          <w:rFonts w:ascii="Times New Roman" w:hAnsi="Times New Roman" w:cs="Times New Roman"/>
        </w:rPr>
      </w:pPr>
      <w:r>
        <w:rPr>
          <w:rFonts w:ascii="Times New Roman" w:hAnsi="Times New Roman" w:cs="Times New Roman"/>
        </w:rPr>
        <w:t xml:space="preserve">Inoltre, si specifica che, per i BFC, </w:t>
      </w:r>
      <w:r w:rsidR="004F2D67" w:rsidRPr="000A41F4">
        <w:rPr>
          <w:rFonts w:ascii="Times New Roman" w:hAnsi="Times New Roman" w:cs="Times New Roman"/>
        </w:rPr>
        <w:t>l'Utilizzatore F</w:t>
      </w:r>
      <w:r w:rsidRPr="003C70CE">
        <w:rPr>
          <w:rFonts w:ascii="Times New Roman" w:hAnsi="Times New Roman" w:cs="Times New Roman"/>
        </w:rPr>
        <w:t xml:space="preserve">inale inserito nel </w:t>
      </w:r>
      <w:r>
        <w:rPr>
          <w:rFonts w:ascii="Times New Roman" w:hAnsi="Times New Roman" w:cs="Times New Roman"/>
        </w:rPr>
        <w:t>B</w:t>
      </w:r>
      <w:r w:rsidR="004F2D67" w:rsidRPr="000A41F4">
        <w:rPr>
          <w:rFonts w:ascii="Times New Roman" w:hAnsi="Times New Roman" w:cs="Times New Roman"/>
        </w:rPr>
        <w:t>uono di</w:t>
      </w:r>
      <w:r>
        <w:rPr>
          <w:rFonts w:ascii="Times New Roman" w:hAnsi="Times New Roman" w:cs="Times New Roman"/>
        </w:rPr>
        <w:t xml:space="preserve"> Scarico (D</w:t>
      </w:r>
      <w:r w:rsidR="004F2D67" w:rsidRPr="000A41F4">
        <w:rPr>
          <w:rFonts w:ascii="Times New Roman" w:hAnsi="Times New Roman" w:cs="Times New Roman"/>
        </w:rPr>
        <w:t>istribuzione</w:t>
      </w:r>
      <w:r>
        <w:rPr>
          <w:rFonts w:ascii="Times New Roman" w:hAnsi="Times New Roman" w:cs="Times New Roman"/>
        </w:rPr>
        <w:t>)</w:t>
      </w:r>
      <w:r w:rsidR="004F2D67" w:rsidRPr="000A41F4">
        <w:rPr>
          <w:rFonts w:ascii="Times New Roman" w:hAnsi="Times New Roman" w:cs="Times New Roman"/>
        </w:rPr>
        <w:t xml:space="preserve"> </w:t>
      </w:r>
      <w:r w:rsidR="004F2D67">
        <w:rPr>
          <w:rFonts w:ascii="Times New Roman" w:hAnsi="Times New Roman" w:cs="Times New Roman"/>
        </w:rPr>
        <w:t>ha una valenz</w:t>
      </w:r>
      <w:r>
        <w:rPr>
          <w:rFonts w:ascii="Times New Roman" w:hAnsi="Times New Roman" w:cs="Times New Roman"/>
        </w:rPr>
        <w:t>a esclusivamente informativa e, p</w:t>
      </w:r>
      <w:r w:rsidR="004F2D67">
        <w:rPr>
          <w:rFonts w:ascii="Times New Roman" w:hAnsi="Times New Roman" w:cs="Times New Roman"/>
        </w:rPr>
        <w:t>ertanto</w:t>
      </w:r>
      <w:r>
        <w:rPr>
          <w:rFonts w:ascii="Times New Roman" w:hAnsi="Times New Roman" w:cs="Times New Roman"/>
        </w:rPr>
        <w:t>,</w:t>
      </w:r>
      <w:r w:rsidR="004F2D67">
        <w:rPr>
          <w:rFonts w:ascii="Times New Roman" w:hAnsi="Times New Roman" w:cs="Times New Roman"/>
        </w:rPr>
        <w:t xml:space="preserve"> non </w:t>
      </w:r>
      <w:r>
        <w:rPr>
          <w:rFonts w:ascii="Times New Roman" w:hAnsi="Times New Roman" w:cs="Times New Roman"/>
        </w:rPr>
        <w:t xml:space="preserve">identifica </w:t>
      </w:r>
      <w:r w:rsidR="004F2D67" w:rsidRPr="000A41F4">
        <w:rPr>
          <w:rFonts w:ascii="Times New Roman" w:hAnsi="Times New Roman" w:cs="Times New Roman"/>
        </w:rPr>
        <w:t>uno stock riservato al soggetto</w:t>
      </w:r>
      <w:r>
        <w:rPr>
          <w:rFonts w:ascii="Times New Roman" w:hAnsi="Times New Roman" w:cs="Times New Roman"/>
        </w:rPr>
        <w:t xml:space="preserve"> (lo stock per i BFC è identificato solo a livello di Sede). </w:t>
      </w:r>
    </w:p>
    <w:p w14:paraId="7AE0A4D4" w14:textId="6BCD39C1" w:rsidR="00E010E7" w:rsidRPr="007402ED" w:rsidRDefault="00F37A5F" w:rsidP="007B58FA">
      <w:pPr>
        <w:spacing w:after="120" w:line="288" w:lineRule="auto"/>
        <w:ind w:left="0" w:firstLine="567"/>
        <w:rPr>
          <w:rFonts w:ascii="Times New Roman" w:hAnsi="Times New Roman" w:cs="Times New Roman"/>
        </w:rPr>
      </w:pPr>
      <w:r w:rsidRPr="007402ED">
        <w:rPr>
          <w:rFonts w:ascii="Times New Roman" w:hAnsi="Times New Roman" w:cs="Times New Roman"/>
        </w:rPr>
        <w:t>Le Anagrafiche Stanze e Uffici Utilizzatori sono lasciate in gestione ai singoli Consegnatari</w:t>
      </w:r>
      <w:r w:rsidR="005B1DC4" w:rsidRPr="007402ED">
        <w:rPr>
          <w:rFonts w:ascii="Times New Roman" w:hAnsi="Times New Roman" w:cs="Times New Roman"/>
        </w:rPr>
        <w:t>,</w:t>
      </w:r>
      <w:r w:rsidRPr="007402ED">
        <w:rPr>
          <w:rFonts w:ascii="Times New Roman" w:hAnsi="Times New Roman" w:cs="Times New Roman"/>
        </w:rPr>
        <w:t xml:space="preserve"> che avranno l’accesso alle funzionalità di creazione e modifica di tali oggetti in riferimento al proprio Ufficio Consegnatario</w:t>
      </w:r>
      <w:r w:rsidR="00297AC0" w:rsidRPr="007402ED">
        <w:rPr>
          <w:rFonts w:ascii="Times New Roman" w:hAnsi="Times New Roman" w:cs="Times New Roman"/>
        </w:rPr>
        <w:t>.</w:t>
      </w:r>
    </w:p>
    <w:p w14:paraId="275E09A6" w14:textId="3FBEC42B" w:rsidR="00297AC0" w:rsidRDefault="00297AC0" w:rsidP="007402ED">
      <w:pPr>
        <w:spacing w:after="120" w:line="288" w:lineRule="auto"/>
        <w:rPr>
          <w:rFonts w:ascii="Times New Roman" w:hAnsi="Times New Roman" w:cs="Times New Roman"/>
        </w:rPr>
      </w:pPr>
    </w:p>
    <w:p w14:paraId="147877AC" w14:textId="77777777" w:rsidR="000A5807" w:rsidRPr="007402ED" w:rsidRDefault="000A5807" w:rsidP="007402ED">
      <w:pPr>
        <w:spacing w:after="120" w:line="288" w:lineRule="auto"/>
        <w:rPr>
          <w:rFonts w:ascii="Times New Roman" w:hAnsi="Times New Roman" w:cs="Times New Roman"/>
        </w:rPr>
      </w:pPr>
    </w:p>
    <w:p w14:paraId="7857C8CE" w14:textId="2D0503D7" w:rsidR="00732920" w:rsidRPr="007402ED" w:rsidRDefault="00E20EDF" w:rsidP="007402ED">
      <w:pPr>
        <w:pStyle w:val="Titolo1"/>
        <w:spacing w:before="0" w:after="120" w:line="288" w:lineRule="auto"/>
        <w:rPr>
          <w:rFonts w:ascii="Times New Roman" w:hAnsi="Times New Roman" w:cs="Times New Roman"/>
          <w:b/>
          <w:color w:val="auto"/>
          <w:sz w:val="22"/>
          <w:szCs w:val="22"/>
        </w:rPr>
      </w:pPr>
      <w:bookmarkStart w:id="8" w:name="_Toc93652126"/>
      <w:r w:rsidRPr="007402ED">
        <w:rPr>
          <w:rFonts w:ascii="Times New Roman" w:hAnsi="Times New Roman" w:cs="Times New Roman"/>
          <w:b/>
          <w:color w:val="auto"/>
          <w:sz w:val="22"/>
          <w:szCs w:val="22"/>
        </w:rPr>
        <w:t>Ordini di Acquisto</w:t>
      </w:r>
      <w:r w:rsidR="00732920" w:rsidRPr="007402ED">
        <w:rPr>
          <w:rFonts w:ascii="Times New Roman" w:hAnsi="Times New Roman" w:cs="Times New Roman"/>
          <w:b/>
          <w:color w:val="auto"/>
          <w:sz w:val="22"/>
          <w:szCs w:val="22"/>
        </w:rPr>
        <w:t xml:space="preserve"> e </w:t>
      </w:r>
      <w:r w:rsidRPr="007402ED">
        <w:rPr>
          <w:rFonts w:ascii="Times New Roman" w:hAnsi="Times New Roman" w:cs="Times New Roman"/>
          <w:b/>
          <w:color w:val="auto"/>
          <w:sz w:val="22"/>
          <w:szCs w:val="22"/>
        </w:rPr>
        <w:t>Buoni di Carico</w:t>
      </w:r>
      <w:r w:rsidR="00732920" w:rsidRPr="007402ED">
        <w:rPr>
          <w:rFonts w:ascii="Times New Roman" w:hAnsi="Times New Roman" w:cs="Times New Roman"/>
          <w:b/>
          <w:color w:val="auto"/>
          <w:sz w:val="22"/>
          <w:szCs w:val="22"/>
        </w:rPr>
        <w:t xml:space="preserve"> dei Beni</w:t>
      </w:r>
      <w:r w:rsidR="00A360D4" w:rsidRPr="007402ED">
        <w:rPr>
          <w:rFonts w:ascii="Times New Roman" w:hAnsi="Times New Roman" w:cs="Times New Roman"/>
          <w:b/>
          <w:color w:val="auto"/>
          <w:sz w:val="22"/>
          <w:szCs w:val="22"/>
        </w:rPr>
        <w:t xml:space="preserve"> Mobili e di Facile Consumo</w:t>
      </w:r>
      <w:bookmarkEnd w:id="8"/>
    </w:p>
    <w:p w14:paraId="5E75149E" w14:textId="7E244BEC" w:rsidR="00AF1519" w:rsidRDefault="00C1369A" w:rsidP="007B58FA">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Il sistema InIt introduce </w:t>
      </w:r>
      <w:r w:rsidR="00A87596">
        <w:rPr>
          <w:rFonts w:ascii="Times New Roman" w:hAnsi="Times New Roman" w:cs="Times New Roman"/>
        </w:rPr>
        <w:t xml:space="preserve">con </w:t>
      </w:r>
      <w:r w:rsidR="0090477B">
        <w:rPr>
          <w:rFonts w:ascii="Times New Roman" w:hAnsi="Times New Roman" w:cs="Times New Roman"/>
        </w:rPr>
        <w:t xml:space="preserve">il cosiddetto </w:t>
      </w:r>
      <w:r w:rsidR="00A87596">
        <w:rPr>
          <w:rFonts w:ascii="Times New Roman" w:hAnsi="Times New Roman" w:cs="Times New Roman"/>
        </w:rPr>
        <w:t xml:space="preserve">Rilascio 2 </w:t>
      </w:r>
      <w:r w:rsidRPr="007402ED">
        <w:rPr>
          <w:rFonts w:ascii="Times New Roman" w:hAnsi="Times New Roman" w:cs="Times New Roman"/>
        </w:rPr>
        <w:t>un nuovo processo di Acquist</w:t>
      </w:r>
      <w:r w:rsidR="0016522F">
        <w:rPr>
          <w:rFonts w:ascii="Times New Roman" w:hAnsi="Times New Roman" w:cs="Times New Roman"/>
        </w:rPr>
        <w:t>o</w:t>
      </w:r>
      <w:r w:rsidRPr="007402ED">
        <w:rPr>
          <w:rFonts w:ascii="Times New Roman" w:hAnsi="Times New Roman" w:cs="Times New Roman"/>
        </w:rPr>
        <w:t xml:space="preserve"> in</w:t>
      </w:r>
      <w:r w:rsidR="007F2AAE" w:rsidRPr="007402ED">
        <w:rPr>
          <w:rFonts w:ascii="Times New Roman" w:hAnsi="Times New Roman" w:cs="Times New Roman"/>
        </w:rPr>
        <w:t>t</w:t>
      </w:r>
      <w:r w:rsidR="00880D78" w:rsidRPr="007402ED">
        <w:rPr>
          <w:rFonts w:ascii="Times New Roman" w:hAnsi="Times New Roman" w:cs="Times New Roman"/>
        </w:rPr>
        <w:t xml:space="preserve">egrato </w:t>
      </w:r>
      <w:r w:rsidR="007B3DDA">
        <w:rPr>
          <w:rFonts w:ascii="Times New Roman" w:hAnsi="Times New Roman" w:cs="Times New Roman"/>
        </w:rPr>
        <w:t xml:space="preserve">che prevede in sequenza </w:t>
      </w:r>
      <w:r w:rsidR="001D4DA4">
        <w:rPr>
          <w:rFonts w:ascii="Times New Roman" w:hAnsi="Times New Roman" w:cs="Times New Roman"/>
        </w:rPr>
        <w:t>la registrazione</w:t>
      </w:r>
      <w:r w:rsidR="00EF2A9A" w:rsidRPr="007402ED">
        <w:rPr>
          <w:rFonts w:ascii="Times New Roman" w:hAnsi="Times New Roman" w:cs="Times New Roman"/>
        </w:rPr>
        <w:t xml:space="preserve"> </w:t>
      </w:r>
      <w:r w:rsidR="001D4DA4">
        <w:rPr>
          <w:rFonts w:ascii="Times New Roman" w:hAnsi="Times New Roman" w:cs="Times New Roman"/>
        </w:rPr>
        <w:t xml:space="preserve">in InIt </w:t>
      </w:r>
      <w:r w:rsidR="00EF2A9A" w:rsidRPr="007402ED">
        <w:rPr>
          <w:rFonts w:ascii="Times New Roman" w:hAnsi="Times New Roman" w:cs="Times New Roman"/>
        </w:rPr>
        <w:t>degli Ordini di Acquisto</w:t>
      </w:r>
      <w:r w:rsidR="001D4DA4">
        <w:rPr>
          <w:rFonts w:ascii="Times New Roman" w:hAnsi="Times New Roman" w:cs="Times New Roman"/>
        </w:rPr>
        <w:t xml:space="preserve"> </w:t>
      </w:r>
      <w:r w:rsidR="001D4DA4" w:rsidRPr="007402ED">
        <w:rPr>
          <w:rFonts w:ascii="Times New Roman" w:hAnsi="Times New Roman" w:cs="Times New Roman"/>
        </w:rPr>
        <w:t>(di seguito anche “OdA InIt” oppure “Ordine di Acquisto InIt</w:t>
      </w:r>
      <w:r w:rsidR="001D4DA4">
        <w:rPr>
          <w:rFonts w:ascii="Times New Roman" w:hAnsi="Times New Roman" w:cs="Times New Roman"/>
        </w:rPr>
        <w:t>”</w:t>
      </w:r>
      <w:r w:rsidR="001D4DA4" w:rsidRPr="007402ED">
        <w:rPr>
          <w:rFonts w:ascii="Times New Roman" w:hAnsi="Times New Roman" w:cs="Times New Roman"/>
        </w:rPr>
        <w:t>)</w:t>
      </w:r>
      <w:r w:rsidR="007B3DDA">
        <w:rPr>
          <w:rFonts w:ascii="Times New Roman" w:hAnsi="Times New Roman" w:cs="Times New Roman"/>
        </w:rPr>
        <w:t xml:space="preserve">, dei buoni di carico (ricezione </w:t>
      </w:r>
      <w:r w:rsidR="00A360D4" w:rsidRPr="007402ED">
        <w:rPr>
          <w:rFonts w:ascii="Times New Roman" w:hAnsi="Times New Roman" w:cs="Times New Roman"/>
        </w:rPr>
        <w:t>dei beni</w:t>
      </w:r>
      <w:r w:rsidR="007B3DDA">
        <w:rPr>
          <w:rFonts w:ascii="Times New Roman" w:hAnsi="Times New Roman" w:cs="Times New Roman"/>
        </w:rPr>
        <w:t xml:space="preserve">) e </w:t>
      </w:r>
      <w:r w:rsidR="00DE04DD" w:rsidRPr="007402ED">
        <w:rPr>
          <w:rFonts w:ascii="Times New Roman" w:hAnsi="Times New Roman" w:cs="Times New Roman"/>
        </w:rPr>
        <w:t xml:space="preserve">delle </w:t>
      </w:r>
      <w:r w:rsidR="005B2709" w:rsidRPr="007402ED">
        <w:rPr>
          <w:rFonts w:ascii="Times New Roman" w:hAnsi="Times New Roman" w:cs="Times New Roman"/>
        </w:rPr>
        <w:t>f</w:t>
      </w:r>
      <w:r w:rsidR="00DE04DD" w:rsidRPr="007402ED">
        <w:rPr>
          <w:rFonts w:ascii="Times New Roman" w:hAnsi="Times New Roman" w:cs="Times New Roman"/>
        </w:rPr>
        <w:t xml:space="preserve">atture </w:t>
      </w:r>
      <w:r w:rsidR="004F53AE" w:rsidRPr="007402ED">
        <w:rPr>
          <w:rFonts w:ascii="Times New Roman" w:hAnsi="Times New Roman" w:cs="Times New Roman"/>
        </w:rPr>
        <w:t xml:space="preserve">emesse dal </w:t>
      </w:r>
      <w:r w:rsidR="00DE04DD" w:rsidRPr="007402ED">
        <w:rPr>
          <w:rFonts w:ascii="Times New Roman" w:hAnsi="Times New Roman" w:cs="Times New Roman"/>
        </w:rPr>
        <w:t>Beneficiario</w:t>
      </w:r>
      <w:r w:rsidR="001D4DA4">
        <w:rPr>
          <w:rFonts w:ascii="Times New Roman" w:hAnsi="Times New Roman" w:cs="Times New Roman"/>
        </w:rPr>
        <w:t xml:space="preserve"> in collegamento tra di loro</w:t>
      </w:r>
      <w:r w:rsidR="005B2709" w:rsidRPr="007402ED">
        <w:rPr>
          <w:rFonts w:ascii="Times New Roman" w:hAnsi="Times New Roman" w:cs="Times New Roman"/>
        </w:rPr>
        <w:t xml:space="preserve"> (per la registrazione delle f</w:t>
      </w:r>
      <w:r w:rsidR="004F53AE" w:rsidRPr="007402ED">
        <w:rPr>
          <w:rFonts w:ascii="Times New Roman" w:hAnsi="Times New Roman" w:cs="Times New Roman"/>
        </w:rPr>
        <w:t>atture e altri documenti contabili si rimanda al paragrafo</w:t>
      </w:r>
      <w:r w:rsidR="0028464D" w:rsidRPr="007402ED">
        <w:rPr>
          <w:rFonts w:ascii="Times New Roman" w:hAnsi="Times New Roman" w:cs="Times New Roman"/>
        </w:rPr>
        <w:t xml:space="preserve"> </w:t>
      </w:r>
      <w:r w:rsidR="0028464D" w:rsidRPr="007402ED">
        <w:rPr>
          <w:rFonts w:ascii="Times New Roman" w:hAnsi="Times New Roman" w:cs="Times New Roman"/>
          <w:b/>
        </w:rPr>
        <w:fldChar w:fldCharType="begin"/>
      </w:r>
      <w:r w:rsidR="0028464D" w:rsidRPr="007402ED">
        <w:rPr>
          <w:rFonts w:ascii="Times New Roman" w:hAnsi="Times New Roman" w:cs="Times New Roman"/>
          <w:b/>
        </w:rPr>
        <w:instrText xml:space="preserve"> REF _Ref91586428 \w \h </w:instrText>
      </w:r>
      <w:r w:rsidR="00511C97" w:rsidRPr="007402ED">
        <w:rPr>
          <w:rFonts w:ascii="Times New Roman" w:hAnsi="Times New Roman" w:cs="Times New Roman"/>
          <w:b/>
        </w:rPr>
        <w:instrText xml:space="preserve"> \* MERGEFORMAT </w:instrText>
      </w:r>
      <w:r w:rsidR="0028464D" w:rsidRPr="007402ED">
        <w:rPr>
          <w:rFonts w:ascii="Times New Roman" w:hAnsi="Times New Roman" w:cs="Times New Roman"/>
          <w:b/>
        </w:rPr>
      </w:r>
      <w:r w:rsidR="0028464D" w:rsidRPr="007402ED">
        <w:rPr>
          <w:rFonts w:ascii="Times New Roman" w:hAnsi="Times New Roman" w:cs="Times New Roman"/>
          <w:b/>
        </w:rPr>
        <w:fldChar w:fldCharType="separate"/>
      </w:r>
      <w:r w:rsidR="0028464D" w:rsidRPr="007402ED">
        <w:rPr>
          <w:rFonts w:ascii="Times New Roman" w:hAnsi="Times New Roman" w:cs="Times New Roman"/>
          <w:b/>
        </w:rPr>
        <w:t>5</w:t>
      </w:r>
      <w:r w:rsidR="0028464D" w:rsidRPr="007402ED">
        <w:rPr>
          <w:rFonts w:ascii="Times New Roman" w:hAnsi="Times New Roman" w:cs="Times New Roman"/>
          <w:b/>
        </w:rPr>
        <w:fldChar w:fldCharType="end"/>
      </w:r>
      <w:r w:rsidR="0028464D" w:rsidRPr="007402ED">
        <w:rPr>
          <w:rFonts w:ascii="Times New Roman" w:hAnsi="Times New Roman" w:cs="Times New Roman"/>
          <w:b/>
        </w:rPr>
        <w:t xml:space="preserve"> </w:t>
      </w:r>
      <w:r w:rsidR="0028464D" w:rsidRPr="007402ED">
        <w:rPr>
          <w:rFonts w:ascii="Times New Roman" w:hAnsi="Times New Roman" w:cs="Times New Roman"/>
        </w:rPr>
        <w:t xml:space="preserve">- </w:t>
      </w:r>
      <w:r w:rsidR="0028464D" w:rsidRPr="007402ED">
        <w:rPr>
          <w:rFonts w:ascii="Times New Roman" w:hAnsi="Times New Roman" w:cs="Times New Roman"/>
        </w:rPr>
        <w:fldChar w:fldCharType="begin"/>
      </w:r>
      <w:r w:rsidR="0028464D" w:rsidRPr="007402ED">
        <w:rPr>
          <w:rFonts w:ascii="Times New Roman" w:hAnsi="Times New Roman" w:cs="Times New Roman"/>
        </w:rPr>
        <w:instrText xml:space="preserve"> REF _Ref91586385 \h </w:instrText>
      </w:r>
      <w:r w:rsidR="007402ED" w:rsidRPr="007402ED">
        <w:rPr>
          <w:rFonts w:ascii="Times New Roman" w:hAnsi="Times New Roman" w:cs="Times New Roman"/>
        </w:rPr>
        <w:instrText xml:space="preserve"> \* MERGEFORMAT </w:instrText>
      </w:r>
      <w:r w:rsidR="0028464D" w:rsidRPr="007402ED">
        <w:rPr>
          <w:rFonts w:ascii="Times New Roman" w:hAnsi="Times New Roman" w:cs="Times New Roman"/>
        </w:rPr>
      </w:r>
      <w:r w:rsidR="0028464D" w:rsidRPr="007402ED">
        <w:rPr>
          <w:rFonts w:ascii="Times New Roman" w:hAnsi="Times New Roman" w:cs="Times New Roman"/>
        </w:rPr>
        <w:fldChar w:fldCharType="separate"/>
      </w:r>
      <w:r w:rsidR="0028464D" w:rsidRPr="007402ED">
        <w:rPr>
          <w:rFonts w:ascii="Times New Roman" w:hAnsi="Times New Roman" w:cs="Times New Roman"/>
          <w:b/>
        </w:rPr>
        <w:t>Fatturazione e gestione contabile dei beni</w:t>
      </w:r>
      <w:r w:rsidR="0028464D" w:rsidRPr="007402ED">
        <w:rPr>
          <w:rFonts w:ascii="Times New Roman" w:hAnsi="Times New Roman" w:cs="Times New Roman"/>
        </w:rPr>
        <w:fldChar w:fldCharType="end"/>
      </w:r>
      <w:r w:rsidR="004F53AE" w:rsidRPr="007402ED">
        <w:rPr>
          <w:rFonts w:ascii="Times New Roman" w:hAnsi="Times New Roman" w:cs="Times New Roman"/>
        </w:rPr>
        <w:t>)</w:t>
      </w:r>
      <w:r w:rsidR="00DE04DD" w:rsidRPr="007402ED">
        <w:rPr>
          <w:rFonts w:ascii="Times New Roman" w:hAnsi="Times New Roman" w:cs="Times New Roman"/>
        </w:rPr>
        <w:t>. In questo</w:t>
      </w:r>
      <w:r w:rsidR="005B2709" w:rsidRPr="007402ED">
        <w:rPr>
          <w:rFonts w:ascii="Times New Roman" w:hAnsi="Times New Roman" w:cs="Times New Roman"/>
        </w:rPr>
        <w:t xml:space="preserve"> </w:t>
      </w:r>
      <w:r w:rsidR="002C0322">
        <w:rPr>
          <w:rFonts w:ascii="Times New Roman" w:hAnsi="Times New Roman" w:cs="Times New Roman"/>
        </w:rPr>
        <w:t xml:space="preserve">secondo </w:t>
      </w:r>
      <w:r w:rsidR="005B2709" w:rsidRPr="007402ED">
        <w:rPr>
          <w:rFonts w:ascii="Times New Roman" w:hAnsi="Times New Roman" w:cs="Times New Roman"/>
        </w:rPr>
        <w:t xml:space="preserve">rilascio </w:t>
      </w:r>
      <w:r w:rsidR="00451E87">
        <w:rPr>
          <w:rFonts w:ascii="Times New Roman" w:hAnsi="Times New Roman" w:cs="Times New Roman"/>
        </w:rPr>
        <w:t xml:space="preserve">del sistema InIt </w:t>
      </w:r>
      <w:r w:rsidR="005B2709" w:rsidRPr="007402ED">
        <w:rPr>
          <w:rFonts w:ascii="Times New Roman" w:hAnsi="Times New Roman" w:cs="Times New Roman"/>
        </w:rPr>
        <w:t xml:space="preserve">sono </w:t>
      </w:r>
      <w:r w:rsidR="00451E87">
        <w:rPr>
          <w:rFonts w:ascii="Times New Roman" w:hAnsi="Times New Roman" w:cs="Times New Roman"/>
        </w:rPr>
        <w:t>considerati</w:t>
      </w:r>
      <w:r w:rsidR="00451E87" w:rsidRPr="007402ED">
        <w:rPr>
          <w:rFonts w:ascii="Times New Roman" w:hAnsi="Times New Roman" w:cs="Times New Roman"/>
        </w:rPr>
        <w:t xml:space="preserve"> </w:t>
      </w:r>
      <w:r w:rsidR="005B2709" w:rsidRPr="007402ED">
        <w:rPr>
          <w:rFonts w:ascii="Times New Roman" w:hAnsi="Times New Roman" w:cs="Times New Roman"/>
        </w:rPr>
        <w:t>gli a</w:t>
      </w:r>
      <w:r w:rsidR="00DE04DD" w:rsidRPr="007402ED">
        <w:rPr>
          <w:rFonts w:ascii="Times New Roman" w:hAnsi="Times New Roman" w:cs="Times New Roman"/>
        </w:rPr>
        <w:t>cquisti di Beni Mobili e di Beni di Facile Consumo</w:t>
      </w:r>
      <w:r w:rsidR="00CE406A">
        <w:rPr>
          <w:rFonts w:ascii="Times New Roman" w:hAnsi="Times New Roman" w:cs="Times New Roman"/>
        </w:rPr>
        <w:t xml:space="preserve"> (pertanto sono esclusi</w:t>
      </w:r>
      <w:r w:rsidR="002B4483">
        <w:rPr>
          <w:rFonts w:ascii="Times New Roman" w:hAnsi="Times New Roman" w:cs="Times New Roman"/>
        </w:rPr>
        <w:t xml:space="preserve">, dall’ambito di Rilascio 2, </w:t>
      </w:r>
      <w:r w:rsidR="00CE406A">
        <w:rPr>
          <w:rFonts w:ascii="Times New Roman" w:hAnsi="Times New Roman" w:cs="Times New Roman"/>
        </w:rPr>
        <w:t>gli acquisti dei “servizi” mediante OdA</w:t>
      </w:r>
      <w:r w:rsidR="002B4483">
        <w:rPr>
          <w:rFonts w:ascii="Times New Roman" w:hAnsi="Times New Roman" w:cs="Times New Roman"/>
        </w:rPr>
        <w:t>/Buono di Carico InIt</w:t>
      </w:r>
      <w:r w:rsidR="00CE406A">
        <w:rPr>
          <w:rFonts w:ascii="Times New Roman" w:hAnsi="Times New Roman" w:cs="Times New Roman"/>
        </w:rPr>
        <w:t>)</w:t>
      </w:r>
      <w:r w:rsidR="00DE04DD" w:rsidRPr="007402ED">
        <w:rPr>
          <w:rFonts w:ascii="Times New Roman" w:hAnsi="Times New Roman" w:cs="Times New Roman"/>
        </w:rPr>
        <w:t xml:space="preserve">, ovvero di tutti i beni in gestione alla figura del </w:t>
      </w:r>
      <w:r w:rsidR="00EF2A9A" w:rsidRPr="007402ED">
        <w:rPr>
          <w:rFonts w:ascii="Times New Roman" w:hAnsi="Times New Roman" w:cs="Times New Roman"/>
        </w:rPr>
        <w:t>C</w:t>
      </w:r>
      <w:r w:rsidR="00DE04DD" w:rsidRPr="007402ED">
        <w:rPr>
          <w:rFonts w:ascii="Times New Roman" w:hAnsi="Times New Roman" w:cs="Times New Roman"/>
        </w:rPr>
        <w:t>onsegnatario.</w:t>
      </w:r>
      <w:r w:rsidR="00140D7A" w:rsidRPr="007402ED">
        <w:rPr>
          <w:rFonts w:ascii="Times New Roman" w:hAnsi="Times New Roman" w:cs="Times New Roman"/>
        </w:rPr>
        <w:t xml:space="preserve"> Nello schema seguente si presenta il flusso </w:t>
      </w:r>
      <w:r w:rsidR="0073778F" w:rsidRPr="007402ED">
        <w:rPr>
          <w:rFonts w:ascii="Times New Roman" w:hAnsi="Times New Roman" w:cs="Times New Roman"/>
        </w:rPr>
        <w:t>nei principali step in carico agli Uffici Acquisti e ai Consegnatari</w:t>
      </w:r>
      <w:r w:rsidR="00A360D4" w:rsidRPr="007402ED">
        <w:rPr>
          <w:rFonts w:ascii="Times New Roman" w:hAnsi="Times New Roman" w:cs="Times New Roman"/>
        </w:rPr>
        <w:t xml:space="preserve"> relativamente ai Beni Mobili</w:t>
      </w:r>
      <w:r w:rsidR="0073778F" w:rsidRPr="007402ED">
        <w:rPr>
          <w:rFonts w:ascii="Times New Roman" w:hAnsi="Times New Roman" w:cs="Times New Roman"/>
        </w:rPr>
        <w:t>.</w:t>
      </w:r>
    </w:p>
    <w:p w14:paraId="1B32CC3B" w14:textId="5BAA049B" w:rsidR="007B3DDA" w:rsidRDefault="007B3DDA" w:rsidP="007B58FA">
      <w:pPr>
        <w:spacing w:after="120" w:line="288" w:lineRule="auto"/>
        <w:ind w:left="0" w:firstLine="567"/>
        <w:rPr>
          <w:rFonts w:ascii="Times New Roman" w:hAnsi="Times New Roman" w:cs="Times New Roman"/>
        </w:rPr>
      </w:pPr>
    </w:p>
    <w:p w14:paraId="247FA333" w14:textId="0A399275" w:rsidR="007B3DDA" w:rsidRPr="007402ED" w:rsidRDefault="007B3DDA" w:rsidP="000536AE">
      <w:pPr>
        <w:spacing w:after="120" w:line="288" w:lineRule="auto"/>
        <w:ind w:left="0" w:firstLine="0"/>
        <w:rPr>
          <w:rFonts w:ascii="Times New Roman" w:hAnsi="Times New Roman" w:cs="Times New Roman"/>
        </w:rPr>
      </w:pPr>
      <w:r>
        <w:rPr>
          <w:noProof/>
          <w:lang w:eastAsia="it-IT"/>
        </w:rPr>
        <w:lastRenderedPageBreak/>
        <w:drawing>
          <wp:inline distT="0" distB="0" distL="0" distR="0" wp14:anchorId="4896E7DC" wp14:editId="2309672F">
            <wp:extent cx="6264322" cy="2204396"/>
            <wp:effectExtent l="0" t="0" r="3175" b="5715"/>
            <wp:docPr id="10" name="Immagine 10" descr="C:\Users\gennaro.gennarelli\AppData\Local\Microsoft\Windows\INetCache\Content.MSO\FCDE1D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naro.gennarelli\AppData\Local\Microsoft\Windows\INetCache\Content.MSO\FCDE1DE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0968" cy="2210254"/>
                    </a:xfrm>
                    <a:prstGeom prst="rect">
                      <a:avLst/>
                    </a:prstGeom>
                    <a:noFill/>
                    <a:ln>
                      <a:noFill/>
                    </a:ln>
                  </pic:spPr>
                </pic:pic>
              </a:graphicData>
            </a:graphic>
          </wp:inline>
        </w:drawing>
      </w:r>
    </w:p>
    <w:p w14:paraId="0459A02C" w14:textId="19E078C1" w:rsidR="00B61F6A" w:rsidRPr="007402ED" w:rsidRDefault="00B61F6A" w:rsidP="007402ED">
      <w:pPr>
        <w:spacing w:after="120" w:line="288" w:lineRule="auto"/>
        <w:ind w:left="0"/>
        <w:rPr>
          <w:rFonts w:ascii="Times New Roman" w:hAnsi="Times New Roman" w:cs="Times New Roman"/>
        </w:rPr>
      </w:pPr>
    </w:p>
    <w:p w14:paraId="6AC0D65B" w14:textId="540E7907" w:rsidR="00A360D4" w:rsidRPr="007402ED" w:rsidRDefault="00A360D4" w:rsidP="007402ED">
      <w:pPr>
        <w:spacing w:after="120" w:line="288" w:lineRule="auto"/>
        <w:rPr>
          <w:rFonts w:ascii="Times New Roman" w:hAnsi="Times New Roman" w:cs="Times New Roman"/>
        </w:rPr>
      </w:pPr>
    </w:p>
    <w:p w14:paraId="0799C123" w14:textId="6398E2BF" w:rsidR="00A360D4" w:rsidRPr="007402ED" w:rsidRDefault="00995F18" w:rsidP="007402ED">
      <w:pPr>
        <w:pStyle w:val="Titolo2"/>
        <w:spacing w:after="120" w:line="288" w:lineRule="auto"/>
      </w:pPr>
      <w:bookmarkStart w:id="9" w:name="_Toc93652127"/>
      <w:r w:rsidRPr="007402ED">
        <w:t xml:space="preserve">Ordini di </w:t>
      </w:r>
      <w:r w:rsidR="00A360D4" w:rsidRPr="007402ED">
        <w:t>Acquisto InIt</w:t>
      </w:r>
      <w:bookmarkEnd w:id="9"/>
    </w:p>
    <w:p w14:paraId="676C88E4" w14:textId="35B5F35E" w:rsidR="00387950" w:rsidRDefault="00D16360" w:rsidP="007B58FA">
      <w:pPr>
        <w:spacing w:after="120" w:line="288" w:lineRule="auto"/>
        <w:ind w:left="0" w:firstLine="567"/>
        <w:rPr>
          <w:rFonts w:ascii="Times New Roman" w:hAnsi="Times New Roman" w:cs="Times New Roman"/>
        </w:rPr>
      </w:pPr>
      <w:r>
        <w:rPr>
          <w:rFonts w:ascii="Times New Roman" w:hAnsi="Times New Roman" w:cs="Times New Roman"/>
        </w:rPr>
        <w:t>Fino a nuova indicazione</w:t>
      </w:r>
      <w:r w:rsidR="003D2E09" w:rsidRPr="007402ED">
        <w:rPr>
          <w:rFonts w:ascii="Times New Roman" w:hAnsi="Times New Roman" w:cs="Times New Roman"/>
        </w:rPr>
        <w:t>, gli</w:t>
      </w:r>
      <w:r w:rsidR="00A360D4" w:rsidRPr="007402ED">
        <w:rPr>
          <w:rFonts w:ascii="Times New Roman" w:hAnsi="Times New Roman" w:cs="Times New Roman"/>
        </w:rPr>
        <w:t xml:space="preserve"> Uffici Acquisti </w:t>
      </w:r>
      <w:r w:rsidR="00CF3D4A" w:rsidRPr="007402ED">
        <w:rPr>
          <w:rFonts w:ascii="Times New Roman" w:hAnsi="Times New Roman" w:cs="Times New Roman"/>
        </w:rPr>
        <w:t>continu</w:t>
      </w:r>
      <w:r w:rsidR="003D2E09" w:rsidRPr="007402ED">
        <w:rPr>
          <w:rFonts w:ascii="Times New Roman" w:hAnsi="Times New Roman" w:cs="Times New Roman"/>
        </w:rPr>
        <w:t>eranno ad utilizzare</w:t>
      </w:r>
      <w:r w:rsidR="00387950">
        <w:rPr>
          <w:rFonts w:ascii="Times New Roman" w:hAnsi="Times New Roman" w:cs="Times New Roman"/>
        </w:rPr>
        <w:t>:</w:t>
      </w:r>
    </w:p>
    <w:p w14:paraId="2EDDCABE" w14:textId="0C5EE6E4" w:rsidR="00387950" w:rsidRDefault="003D2E09" w:rsidP="00A66356">
      <w:pPr>
        <w:pStyle w:val="Paragrafoelenco"/>
        <w:numPr>
          <w:ilvl w:val="0"/>
          <w:numId w:val="23"/>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le attuali piattaforme (es. </w:t>
      </w:r>
      <w:r w:rsidR="00387950">
        <w:rPr>
          <w:rFonts w:ascii="Times New Roman" w:hAnsi="Times New Roman" w:cs="Times New Roman"/>
        </w:rPr>
        <w:t xml:space="preserve">portale </w:t>
      </w:r>
      <w:r w:rsidR="00E7585C">
        <w:rPr>
          <w:rFonts w:ascii="Times New Roman" w:hAnsi="Times New Roman" w:cs="Times New Roman"/>
        </w:rPr>
        <w:t>A</w:t>
      </w:r>
      <w:r w:rsidR="00387950">
        <w:rPr>
          <w:rFonts w:ascii="Times New Roman" w:hAnsi="Times New Roman" w:cs="Times New Roman"/>
        </w:rPr>
        <w:t xml:space="preserve">cquisti in </w:t>
      </w:r>
      <w:r w:rsidR="00E7585C">
        <w:rPr>
          <w:rFonts w:ascii="Times New Roman" w:hAnsi="Times New Roman" w:cs="Times New Roman"/>
        </w:rPr>
        <w:t>R</w:t>
      </w:r>
      <w:r w:rsidR="00387950">
        <w:rPr>
          <w:rFonts w:ascii="Times New Roman" w:hAnsi="Times New Roman" w:cs="Times New Roman"/>
        </w:rPr>
        <w:t>ete e relativi strumenti di acquisto - Convenzioni, Accordi quadro, Mercato Elettronico, Sistema dinamico di acquisizione -, etc</w:t>
      </w:r>
      <w:r w:rsidRPr="007402ED">
        <w:rPr>
          <w:rFonts w:ascii="Times New Roman" w:hAnsi="Times New Roman" w:cs="Times New Roman"/>
        </w:rPr>
        <w:t>)</w:t>
      </w:r>
      <w:r w:rsidR="00E7585C">
        <w:rPr>
          <w:rFonts w:ascii="Times New Roman" w:hAnsi="Times New Roman" w:cs="Times New Roman"/>
        </w:rPr>
        <w:t xml:space="preserve">, </w:t>
      </w:r>
      <w:r w:rsidR="00A360D4" w:rsidRPr="007402ED">
        <w:rPr>
          <w:rFonts w:ascii="Times New Roman" w:hAnsi="Times New Roman" w:cs="Times New Roman"/>
        </w:rPr>
        <w:t>per la formalizz</w:t>
      </w:r>
      <w:r w:rsidRPr="007402ED">
        <w:rPr>
          <w:rFonts w:ascii="Times New Roman" w:hAnsi="Times New Roman" w:cs="Times New Roman"/>
        </w:rPr>
        <w:t>azione degli Ordini di Acquisto</w:t>
      </w:r>
      <w:r w:rsidR="00387950">
        <w:rPr>
          <w:rFonts w:ascii="Times New Roman" w:hAnsi="Times New Roman" w:cs="Times New Roman"/>
        </w:rPr>
        <w:t>;</w:t>
      </w:r>
    </w:p>
    <w:p w14:paraId="659774F1" w14:textId="04A6621D" w:rsidR="003D2E09" w:rsidRPr="007402ED" w:rsidRDefault="00A360D4" w:rsidP="00A66356">
      <w:pPr>
        <w:pStyle w:val="Paragrafoelenco"/>
        <w:numPr>
          <w:ilvl w:val="0"/>
          <w:numId w:val="23"/>
        </w:numPr>
        <w:spacing w:after="120" w:line="288" w:lineRule="auto"/>
        <w:ind w:left="851" w:hanging="284"/>
        <w:rPr>
          <w:rFonts w:ascii="Times New Roman" w:hAnsi="Times New Roman" w:cs="Times New Roman"/>
        </w:rPr>
      </w:pPr>
      <w:r w:rsidRPr="007402ED">
        <w:rPr>
          <w:rFonts w:ascii="Times New Roman" w:hAnsi="Times New Roman" w:cs="Times New Roman"/>
        </w:rPr>
        <w:t>i</w:t>
      </w:r>
      <w:r w:rsidR="00D3042C" w:rsidRPr="007402ED">
        <w:rPr>
          <w:rFonts w:ascii="Times New Roman" w:hAnsi="Times New Roman" w:cs="Times New Roman"/>
        </w:rPr>
        <w:t xml:space="preserve">l sistema </w:t>
      </w:r>
      <w:r w:rsidR="00A45000" w:rsidRPr="007402ED">
        <w:rPr>
          <w:rFonts w:ascii="Times New Roman" w:hAnsi="Times New Roman" w:cs="Times New Roman"/>
        </w:rPr>
        <w:t>“Sicoge Gestione Contratti/Ordini” (di seguito anche “Sicoge/SCAI”)</w:t>
      </w:r>
      <w:r w:rsidR="00E7585C">
        <w:rPr>
          <w:rFonts w:ascii="Times New Roman" w:hAnsi="Times New Roman" w:cs="Times New Roman"/>
        </w:rPr>
        <w:t xml:space="preserve">, </w:t>
      </w:r>
      <w:r w:rsidRPr="007402ED">
        <w:rPr>
          <w:rFonts w:ascii="Times New Roman" w:hAnsi="Times New Roman" w:cs="Times New Roman"/>
        </w:rPr>
        <w:t xml:space="preserve">per le fasi di gestione del fascicolo documentale e pianificazione finanziaria delle spese. </w:t>
      </w:r>
    </w:p>
    <w:p w14:paraId="30930D65" w14:textId="1553CF1E" w:rsidR="00A360D4" w:rsidRPr="007402ED" w:rsidRDefault="00A360D4" w:rsidP="007B58FA">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Successivamente alla formalizzazione di un acquisto di Beni di Facile Consumo o di Beni Mobili, </w:t>
      </w:r>
      <w:r w:rsidR="00CF3D4A" w:rsidRPr="007402ED">
        <w:rPr>
          <w:rFonts w:ascii="Times New Roman" w:hAnsi="Times New Roman" w:cs="Times New Roman"/>
        </w:rPr>
        <w:t>al</w:t>
      </w:r>
      <w:r w:rsidRPr="007402ED">
        <w:rPr>
          <w:rFonts w:ascii="Times New Roman" w:hAnsi="Times New Roman" w:cs="Times New Roman"/>
        </w:rPr>
        <w:t xml:space="preserve">l’Ufficio Acquisti </w:t>
      </w:r>
      <w:r w:rsidR="00CF3D4A" w:rsidRPr="007402ED">
        <w:rPr>
          <w:rFonts w:ascii="Times New Roman" w:hAnsi="Times New Roman" w:cs="Times New Roman"/>
        </w:rPr>
        <w:t>è richiesto di</w:t>
      </w:r>
      <w:r w:rsidRPr="007402ED">
        <w:rPr>
          <w:rFonts w:ascii="Times New Roman" w:hAnsi="Times New Roman" w:cs="Times New Roman"/>
        </w:rPr>
        <w:t xml:space="preserve"> inserire l’Ordine di Acquisto nel nuovo sistema InIt</w:t>
      </w:r>
      <w:r w:rsidR="00D3042C" w:rsidRPr="007402ED">
        <w:rPr>
          <w:rFonts w:ascii="Times New Roman" w:hAnsi="Times New Roman" w:cs="Times New Roman"/>
        </w:rPr>
        <w:t>, al fine di</w:t>
      </w:r>
      <w:r w:rsidRPr="007402ED">
        <w:rPr>
          <w:rFonts w:ascii="Times New Roman" w:hAnsi="Times New Roman" w:cs="Times New Roman"/>
        </w:rPr>
        <w:t xml:space="preserve"> avviare </w:t>
      </w:r>
      <w:r w:rsidR="003D2E09" w:rsidRPr="007402ED">
        <w:rPr>
          <w:rFonts w:ascii="Times New Roman" w:hAnsi="Times New Roman" w:cs="Times New Roman"/>
        </w:rPr>
        <w:t xml:space="preserve">in InIt </w:t>
      </w:r>
      <w:r w:rsidRPr="007402ED">
        <w:rPr>
          <w:rFonts w:ascii="Times New Roman" w:hAnsi="Times New Roman" w:cs="Times New Roman"/>
        </w:rPr>
        <w:t>il processo di approvvigionamento integrato c</w:t>
      </w:r>
      <w:r w:rsidR="003D2E09" w:rsidRPr="007402ED">
        <w:rPr>
          <w:rFonts w:ascii="Times New Roman" w:hAnsi="Times New Roman" w:cs="Times New Roman"/>
        </w:rPr>
        <w:t xml:space="preserve">on le fasi successive previste; in una successiva fase di Rilascio 2, si prevede si facilitare l’inserimento degli OdA in InIt attraverso sviluppi </w:t>
      </w:r>
      <w:r w:rsidR="009C2004" w:rsidRPr="007402ED">
        <w:rPr>
          <w:rFonts w:ascii="Times New Roman" w:hAnsi="Times New Roman" w:cs="Times New Roman"/>
        </w:rPr>
        <w:t>dedicati</w:t>
      </w:r>
      <w:r w:rsidR="00C81A8E" w:rsidRPr="007402ED">
        <w:rPr>
          <w:rFonts w:ascii="Times New Roman" w:hAnsi="Times New Roman" w:cs="Times New Roman"/>
        </w:rPr>
        <w:t>, finalizzati a integrare InIt</w:t>
      </w:r>
      <w:r w:rsidR="00CA0B2F" w:rsidRPr="007402ED">
        <w:rPr>
          <w:rFonts w:ascii="Times New Roman" w:hAnsi="Times New Roman" w:cs="Times New Roman"/>
        </w:rPr>
        <w:t xml:space="preserve"> con l</w:t>
      </w:r>
      <w:r w:rsidR="004D737F">
        <w:rPr>
          <w:rFonts w:ascii="Times New Roman" w:hAnsi="Times New Roman" w:cs="Times New Roman"/>
        </w:rPr>
        <w:t>a piattaforma Acquisti in Rete (realizzata dal MEF tramite Consip)</w:t>
      </w:r>
      <w:r w:rsidR="00C81A8E" w:rsidRPr="007402ED">
        <w:rPr>
          <w:rFonts w:ascii="Times New Roman" w:hAnsi="Times New Roman" w:cs="Times New Roman"/>
        </w:rPr>
        <w:t>.</w:t>
      </w:r>
    </w:p>
    <w:p w14:paraId="5FC07728" w14:textId="77777777" w:rsidR="00E4194A" w:rsidRPr="007402ED" w:rsidRDefault="00E4194A" w:rsidP="007B58FA">
      <w:pPr>
        <w:spacing w:after="120" w:line="288" w:lineRule="auto"/>
        <w:ind w:left="0" w:firstLine="567"/>
        <w:rPr>
          <w:rFonts w:ascii="Times New Roman" w:hAnsi="Times New Roman" w:cs="Times New Roman"/>
        </w:rPr>
      </w:pPr>
    </w:p>
    <w:p w14:paraId="14759F94" w14:textId="2172A90D" w:rsidR="00A360D4" w:rsidRPr="007402ED" w:rsidRDefault="00A360D4" w:rsidP="007B58FA">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Gli </w:t>
      </w:r>
      <w:r w:rsidR="00A5475F" w:rsidRPr="007402ED">
        <w:rPr>
          <w:rFonts w:ascii="Times New Roman" w:hAnsi="Times New Roman" w:cs="Times New Roman"/>
        </w:rPr>
        <w:t>utenti</w:t>
      </w:r>
      <w:r w:rsidRPr="007402ED">
        <w:rPr>
          <w:rFonts w:ascii="Times New Roman" w:hAnsi="Times New Roman" w:cs="Times New Roman"/>
        </w:rPr>
        <w:t xml:space="preserve"> dell’Ufficio Acquisti abilitati alla registrazione di Ordini di Acquisto sul sistema InIt in questo rilascio sono i seguenti:</w:t>
      </w:r>
    </w:p>
    <w:p w14:paraId="5F255B8B" w14:textId="6F45946D" w:rsidR="00CA0B2F" w:rsidRPr="007402ED" w:rsidRDefault="00CA0B2F" w:rsidP="00A40F58">
      <w:pPr>
        <w:pStyle w:val="Paragrafoelenco"/>
        <w:numPr>
          <w:ilvl w:val="0"/>
          <w:numId w:val="23"/>
        </w:numPr>
        <w:spacing w:after="120" w:line="288" w:lineRule="auto"/>
        <w:ind w:left="851" w:hanging="284"/>
        <w:rPr>
          <w:rFonts w:ascii="Times New Roman" w:hAnsi="Times New Roman" w:cs="Times New Roman"/>
        </w:rPr>
      </w:pPr>
      <w:r w:rsidRPr="007402ED">
        <w:rPr>
          <w:rFonts w:ascii="Times New Roman" w:hAnsi="Times New Roman" w:cs="Times New Roman"/>
        </w:rPr>
        <w:t>“</w:t>
      </w:r>
      <w:r w:rsidR="00A360D4" w:rsidRPr="007402ED">
        <w:rPr>
          <w:rFonts w:ascii="Times New Roman" w:hAnsi="Times New Roman" w:cs="Times New Roman"/>
        </w:rPr>
        <w:t>Operatori di spesa primaria</w:t>
      </w:r>
      <w:r w:rsidRPr="007402ED">
        <w:rPr>
          <w:rFonts w:ascii="Times New Roman" w:hAnsi="Times New Roman" w:cs="Times New Roman"/>
        </w:rPr>
        <w:t>”</w:t>
      </w:r>
      <w:r w:rsidR="004D6939" w:rsidRPr="007402ED">
        <w:rPr>
          <w:rFonts w:ascii="Times New Roman" w:hAnsi="Times New Roman" w:cs="Times New Roman"/>
        </w:rPr>
        <w:t xml:space="preserve"> e, </w:t>
      </w:r>
      <w:r w:rsidR="001169F5">
        <w:rPr>
          <w:rFonts w:ascii="Times New Roman" w:hAnsi="Times New Roman" w:cs="Times New Roman"/>
        </w:rPr>
        <w:t>a partire da aprile 2022</w:t>
      </w:r>
      <w:r w:rsidR="004D6939" w:rsidRPr="007402ED">
        <w:rPr>
          <w:rFonts w:ascii="Times New Roman" w:hAnsi="Times New Roman" w:cs="Times New Roman"/>
        </w:rPr>
        <w:t xml:space="preserve">, i </w:t>
      </w:r>
      <w:r w:rsidRPr="007402ED">
        <w:rPr>
          <w:rFonts w:ascii="Times New Roman" w:hAnsi="Times New Roman" w:cs="Times New Roman"/>
        </w:rPr>
        <w:t>“</w:t>
      </w:r>
      <w:r w:rsidR="00A360D4" w:rsidRPr="007402ED">
        <w:rPr>
          <w:rFonts w:ascii="Times New Roman" w:hAnsi="Times New Roman" w:cs="Times New Roman"/>
        </w:rPr>
        <w:t xml:space="preserve">Funzionari delegati abilitati </w:t>
      </w:r>
      <w:r w:rsidR="00A45000" w:rsidRPr="007402ED">
        <w:rPr>
          <w:rFonts w:ascii="Times New Roman" w:hAnsi="Times New Roman" w:cs="Times New Roman"/>
        </w:rPr>
        <w:t>a</w:t>
      </w:r>
      <w:r w:rsidR="00A360D4" w:rsidRPr="007402ED">
        <w:rPr>
          <w:rFonts w:ascii="Times New Roman" w:hAnsi="Times New Roman" w:cs="Times New Roman"/>
        </w:rPr>
        <w:t xml:space="preserve"> </w:t>
      </w:r>
      <w:r w:rsidR="00A45000" w:rsidRPr="007402ED">
        <w:rPr>
          <w:rFonts w:ascii="Times New Roman" w:hAnsi="Times New Roman" w:cs="Times New Roman"/>
        </w:rPr>
        <w:t>Sicoge/SCAI</w:t>
      </w:r>
      <w:r w:rsidRPr="007402ED">
        <w:rPr>
          <w:rFonts w:ascii="Times New Roman" w:hAnsi="Times New Roman" w:cs="Times New Roman"/>
        </w:rPr>
        <w:t>”. I</w:t>
      </w:r>
      <w:r w:rsidR="00A360D4" w:rsidRPr="007402ED">
        <w:rPr>
          <w:rFonts w:ascii="Times New Roman" w:hAnsi="Times New Roman" w:cs="Times New Roman"/>
        </w:rPr>
        <w:t>n questo caso, il processo è diverso a seconda che l’Ordine di Acquisto InIt si riferisca a un nuovo acquisto o</w:t>
      </w:r>
      <w:r w:rsidRPr="007402ED">
        <w:rPr>
          <w:rFonts w:ascii="Times New Roman" w:hAnsi="Times New Roman" w:cs="Times New Roman"/>
        </w:rPr>
        <w:t xml:space="preserve">ppure a un acquisto pregresso: </w:t>
      </w:r>
    </w:p>
    <w:p w14:paraId="261A41FB" w14:textId="35AD9272" w:rsidR="00CA0B2F" w:rsidRPr="007402ED" w:rsidRDefault="00A360D4" w:rsidP="00772A8E">
      <w:pPr>
        <w:pStyle w:val="Paragrafoelenco"/>
        <w:numPr>
          <w:ilvl w:val="0"/>
          <w:numId w:val="47"/>
        </w:numPr>
        <w:spacing w:after="120" w:line="288" w:lineRule="auto"/>
        <w:ind w:left="1134" w:hanging="283"/>
        <w:rPr>
          <w:rFonts w:ascii="Times New Roman" w:hAnsi="Times New Roman" w:cs="Times New Roman"/>
        </w:rPr>
      </w:pPr>
      <w:r w:rsidRPr="007402ED">
        <w:rPr>
          <w:rFonts w:ascii="Times New Roman" w:hAnsi="Times New Roman" w:cs="Times New Roman"/>
        </w:rPr>
        <w:t>In caso di nuovo acquisto (documento di acquisto non presente su SCAI), l’OdA inserito in InIt s</w:t>
      </w:r>
      <w:r w:rsidR="00A45000" w:rsidRPr="007402ED">
        <w:rPr>
          <w:rFonts w:ascii="Times New Roman" w:hAnsi="Times New Roman" w:cs="Times New Roman"/>
        </w:rPr>
        <w:t xml:space="preserve">arà automaticamente trasmesso al sistema Sicoge/SCAI </w:t>
      </w:r>
      <w:r w:rsidRPr="007402ED">
        <w:rPr>
          <w:rFonts w:ascii="Times New Roman" w:hAnsi="Times New Roman" w:cs="Times New Roman"/>
        </w:rPr>
        <w:t xml:space="preserve">e da qui l’operatore dovrà completarlo con le informazioni richieste dal sistema </w:t>
      </w:r>
      <w:r w:rsidR="00A45000" w:rsidRPr="007402ED">
        <w:rPr>
          <w:rFonts w:ascii="Times New Roman" w:hAnsi="Times New Roman" w:cs="Times New Roman"/>
        </w:rPr>
        <w:t>Sicoge</w:t>
      </w:r>
      <w:r w:rsidRPr="007402ED">
        <w:rPr>
          <w:rFonts w:ascii="Times New Roman" w:hAnsi="Times New Roman" w:cs="Times New Roman"/>
        </w:rPr>
        <w:t xml:space="preserve"> e pianificarlo finanziariamente. </w:t>
      </w:r>
    </w:p>
    <w:p w14:paraId="7F77B9F8" w14:textId="04DA5882" w:rsidR="00A360D4" w:rsidRPr="007402ED" w:rsidRDefault="00A360D4" w:rsidP="00772A8E">
      <w:pPr>
        <w:pStyle w:val="Paragrafoelenco"/>
        <w:numPr>
          <w:ilvl w:val="0"/>
          <w:numId w:val="47"/>
        </w:numPr>
        <w:spacing w:after="120" w:line="288" w:lineRule="auto"/>
        <w:ind w:left="1134" w:hanging="283"/>
        <w:rPr>
          <w:rFonts w:ascii="Times New Roman" w:hAnsi="Times New Roman" w:cs="Times New Roman"/>
        </w:rPr>
      </w:pPr>
      <w:r w:rsidRPr="007402ED">
        <w:rPr>
          <w:rFonts w:ascii="Times New Roman" w:hAnsi="Times New Roman" w:cs="Times New Roman"/>
        </w:rPr>
        <w:t xml:space="preserve">In caso di acquisto pregresso (documento di acquisto già presente su </w:t>
      </w:r>
      <w:r w:rsidR="00A45000" w:rsidRPr="007402ED">
        <w:rPr>
          <w:rFonts w:ascii="Times New Roman" w:hAnsi="Times New Roman" w:cs="Times New Roman"/>
        </w:rPr>
        <w:t>Sicoge/SCAI</w:t>
      </w:r>
      <w:r w:rsidRPr="007402ED">
        <w:rPr>
          <w:rFonts w:ascii="Times New Roman" w:hAnsi="Times New Roman" w:cs="Times New Roman"/>
        </w:rPr>
        <w:t xml:space="preserve">), l’Ordine di Acquisto InIt non sarà trasmesso a </w:t>
      </w:r>
      <w:r w:rsidR="00A45000" w:rsidRPr="007402ED">
        <w:rPr>
          <w:rFonts w:ascii="Times New Roman" w:hAnsi="Times New Roman" w:cs="Times New Roman"/>
        </w:rPr>
        <w:t>Sicoge/SCAI</w:t>
      </w:r>
      <w:r w:rsidRPr="007402ED">
        <w:rPr>
          <w:rFonts w:ascii="Times New Roman" w:hAnsi="Times New Roman" w:cs="Times New Roman"/>
        </w:rPr>
        <w:t xml:space="preserve"> e l’operatività dell’utente si limiterà alla sola registrazione dell’Ordine su InIt con indicazione del numero di Contratto/Ordine</w:t>
      </w:r>
      <w:r w:rsidR="00A45000" w:rsidRPr="007402ED">
        <w:rPr>
          <w:rFonts w:ascii="Times New Roman" w:hAnsi="Times New Roman" w:cs="Times New Roman"/>
        </w:rPr>
        <w:t xml:space="preserve"> Sicoge/</w:t>
      </w:r>
      <w:r w:rsidRPr="007402ED">
        <w:rPr>
          <w:rFonts w:ascii="Times New Roman" w:hAnsi="Times New Roman" w:cs="Times New Roman"/>
        </w:rPr>
        <w:t>SCAI a cui fa riferimento.</w:t>
      </w:r>
    </w:p>
    <w:p w14:paraId="2F264AB1" w14:textId="04A56329" w:rsidR="00A360D4" w:rsidRPr="007402ED" w:rsidRDefault="00A5475F" w:rsidP="00A40F58">
      <w:pPr>
        <w:pStyle w:val="Paragrafoelenco"/>
        <w:numPr>
          <w:ilvl w:val="0"/>
          <w:numId w:val="3"/>
        </w:numPr>
        <w:spacing w:after="120" w:line="288" w:lineRule="auto"/>
        <w:ind w:left="851" w:hanging="284"/>
        <w:rPr>
          <w:rFonts w:ascii="Times New Roman" w:hAnsi="Times New Roman" w:cs="Times New Roman"/>
        </w:rPr>
      </w:pPr>
      <w:r w:rsidRPr="007402ED">
        <w:rPr>
          <w:rFonts w:ascii="Times New Roman" w:hAnsi="Times New Roman" w:cs="Times New Roman"/>
        </w:rPr>
        <w:t>“</w:t>
      </w:r>
      <w:r w:rsidR="00A360D4" w:rsidRPr="007402ED">
        <w:rPr>
          <w:rFonts w:ascii="Times New Roman" w:hAnsi="Times New Roman" w:cs="Times New Roman"/>
        </w:rPr>
        <w:t>Funzionari delegati n</w:t>
      </w:r>
      <w:r w:rsidRPr="007402ED">
        <w:rPr>
          <w:rFonts w:ascii="Times New Roman" w:hAnsi="Times New Roman" w:cs="Times New Roman"/>
        </w:rPr>
        <w:t xml:space="preserve">on abilitati </w:t>
      </w:r>
      <w:r w:rsidR="00DC4276" w:rsidRPr="007402ED">
        <w:rPr>
          <w:rFonts w:ascii="Times New Roman" w:hAnsi="Times New Roman" w:cs="Times New Roman"/>
        </w:rPr>
        <w:t xml:space="preserve">a </w:t>
      </w:r>
      <w:r w:rsidR="00A45000" w:rsidRPr="007402ED">
        <w:rPr>
          <w:rFonts w:ascii="Times New Roman" w:hAnsi="Times New Roman" w:cs="Times New Roman"/>
        </w:rPr>
        <w:t>Sicoge/</w:t>
      </w:r>
      <w:r w:rsidRPr="007402ED">
        <w:rPr>
          <w:rFonts w:ascii="Times New Roman" w:hAnsi="Times New Roman" w:cs="Times New Roman"/>
        </w:rPr>
        <w:t>SCAI”. P</w:t>
      </w:r>
      <w:r w:rsidR="00A360D4" w:rsidRPr="007402ED">
        <w:rPr>
          <w:rFonts w:ascii="Times New Roman" w:hAnsi="Times New Roman" w:cs="Times New Roman"/>
        </w:rPr>
        <w:t>er questi Uffici non è prevista alcuna integrazione automatica InIt-</w:t>
      </w:r>
      <w:r w:rsidR="00A45000" w:rsidRPr="007402ED">
        <w:rPr>
          <w:rFonts w:ascii="Times New Roman" w:hAnsi="Times New Roman" w:cs="Times New Roman"/>
        </w:rPr>
        <w:t>Sicoge/</w:t>
      </w:r>
      <w:r w:rsidR="00A360D4" w:rsidRPr="007402ED">
        <w:rPr>
          <w:rFonts w:ascii="Times New Roman" w:hAnsi="Times New Roman" w:cs="Times New Roman"/>
        </w:rPr>
        <w:t>SCAI, di conseguenza l’operatività utente si limiterà alla sola registrazione dell’Ordine d’Acquisto su InIt.</w:t>
      </w:r>
    </w:p>
    <w:p w14:paraId="6B0C3BD8" w14:textId="675F7D9E" w:rsidR="00A360D4" w:rsidRPr="007402ED" w:rsidRDefault="00A5475F" w:rsidP="007B58FA">
      <w:pPr>
        <w:spacing w:after="120" w:line="288" w:lineRule="auto"/>
        <w:ind w:left="0" w:firstLine="567"/>
        <w:rPr>
          <w:rFonts w:ascii="Times New Roman" w:hAnsi="Times New Roman" w:cs="Times New Roman"/>
        </w:rPr>
      </w:pPr>
      <w:r w:rsidRPr="007402ED">
        <w:rPr>
          <w:rFonts w:ascii="Times New Roman" w:hAnsi="Times New Roman" w:cs="Times New Roman"/>
        </w:rPr>
        <w:lastRenderedPageBreak/>
        <w:t xml:space="preserve">Operativamente, </w:t>
      </w:r>
      <w:r w:rsidR="00A360D4" w:rsidRPr="007402ED">
        <w:rPr>
          <w:rFonts w:ascii="Times New Roman" w:hAnsi="Times New Roman" w:cs="Times New Roman"/>
        </w:rPr>
        <w:t xml:space="preserve">gli </w:t>
      </w:r>
      <w:r w:rsidRPr="007402ED">
        <w:rPr>
          <w:rFonts w:ascii="Times New Roman" w:hAnsi="Times New Roman" w:cs="Times New Roman"/>
        </w:rPr>
        <w:t>utenti</w:t>
      </w:r>
      <w:r w:rsidR="00A360D4" w:rsidRPr="007402ED">
        <w:rPr>
          <w:rFonts w:ascii="Times New Roman" w:hAnsi="Times New Roman" w:cs="Times New Roman"/>
        </w:rPr>
        <w:t xml:space="preserve"> degli Uffici Acquisti </w:t>
      </w:r>
      <w:r w:rsidR="00CF3D4A" w:rsidRPr="007402ED">
        <w:rPr>
          <w:rFonts w:ascii="Times New Roman" w:hAnsi="Times New Roman" w:cs="Times New Roman"/>
        </w:rPr>
        <w:t>possono</w:t>
      </w:r>
      <w:r w:rsidR="00A360D4" w:rsidRPr="007402ED">
        <w:rPr>
          <w:rFonts w:ascii="Times New Roman" w:hAnsi="Times New Roman" w:cs="Times New Roman"/>
        </w:rPr>
        <w:t xml:space="preserve"> accedere in InIt per creare l’Ordine d’Acquisto e completarlo in tutte le sue parti. Principale novità specifica dell’Ordine d’Acquisto InIt riguarda l’inserimento dell’Ufficio Consegnatario a cui i beni sono destinati e del CPV indicativo della tipologia di fornitura ordinata. Queste informazioni </w:t>
      </w:r>
      <w:r w:rsidR="00CF3D4A" w:rsidRPr="007402ED">
        <w:rPr>
          <w:rFonts w:ascii="Times New Roman" w:hAnsi="Times New Roman" w:cs="Times New Roman"/>
        </w:rPr>
        <w:t>sono</w:t>
      </w:r>
      <w:r w:rsidR="00A360D4" w:rsidRPr="007402ED">
        <w:rPr>
          <w:rFonts w:ascii="Times New Roman" w:hAnsi="Times New Roman" w:cs="Times New Roman"/>
        </w:rPr>
        <w:t xml:space="preserve"> indicate per ciascuna posizione</w:t>
      </w:r>
      <w:r w:rsidR="007B47AF" w:rsidRPr="007402ED">
        <w:rPr>
          <w:rFonts w:ascii="Times New Roman" w:hAnsi="Times New Roman" w:cs="Times New Roman"/>
        </w:rPr>
        <w:t xml:space="preserve"> (riga)</w:t>
      </w:r>
      <w:r w:rsidR="00CF3D4A" w:rsidRPr="007402ED">
        <w:rPr>
          <w:rFonts w:ascii="Times New Roman" w:hAnsi="Times New Roman" w:cs="Times New Roman"/>
        </w:rPr>
        <w:t xml:space="preserve"> dell’OdA e costi</w:t>
      </w:r>
      <w:r w:rsidRPr="007402ED">
        <w:rPr>
          <w:rFonts w:ascii="Times New Roman" w:hAnsi="Times New Roman" w:cs="Times New Roman"/>
        </w:rPr>
        <w:t>tui</w:t>
      </w:r>
      <w:r w:rsidR="00CF3D4A" w:rsidRPr="007402ED">
        <w:rPr>
          <w:rFonts w:ascii="Times New Roman" w:hAnsi="Times New Roman" w:cs="Times New Roman"/>
        </w:rPr>
        <w:t>scono</w:t>
      </w:r>
      <w:r w:rsidR="00A360D4" w:rsidRPr="007402ED">
        <w:rPr>
          <w:rFonts w:ascii="Times New Roman" w:hAnsi="Times New Roman" w:cs="Times New Roman"/>
        </w:rPr>
        <w:t xml:space="preserve"> il det</w:t>
      </w:r>
      <w:r w:rsidR="00CF3D4A" w:rsidRPr="007402ED">
        <w:rPr>
          <w:rFonts w:ascii="Times New Roman" w:hAnsi="Times New Roman" w:cs="Times New Roman"/>
        </w:rPr>
        <w:t>taglio principale che determina</w:t>
      </w:r>
      <w:r w:rsidR="00A360D4" w:rsidRPr="007402ED">
        <w:rPr>
          <w:rFonts w:ascii="Times New Roman" w:hAnsi="Times New Roman" w:cs="Times New Roman"/>
        </w:rPr>
        <w:t xml:space="preserve"> il collegamento tra la fase di acquisto dei </w:t>
      </w:r>
      <w:r w:rsidR="007B47AF" w:rsidRPr="007402ED">
        <w:rPr>
          <w:rFonts w:ascii="Times New Roman" w:hAnsi="Times New Roman" w:cs="Times New Roman"/>
        </w:rPr>
        <w:t>b</w:t>
      </w:r>
      <w:r w:rsidR="00A360D4" w:rsidRPr="007402ED">
        <w:rPr>
          <w:rFonts w:ascii="Times New Roman" w:hAnsi="Times New Roman" w:cs="Times New Roman"/>
        </w:rPr>
        <w:t>eni e la fase di ricezione degli stessi da parte dei Consegnatari. L’Ufficio Consegnatario indicato per la singola fornitura acquistata identifica</w:t>
      </w:r>
      <w:r w:rsidR="007F72A9" w:rsidRPr="007402ED">
        <w:rPr>
          <w:rFonts w:ascii="Times New Roman" w:hAnsi="Times New Roman" w:cs="Times New Roman"/>
        </w:rPr>
        <w:t>,</w:t>
      </w:r>
      <w:r w:rsidR="00A360D4" w:rsidRPr="007402ED">
        <w:rPr>
          <w:rFonts w:ascii="Times New Roman" w:hAnsi="Times New Roman" w:cs="Times New Roman"/>
        </w:rPr>
        <w:t xml:space="preserve"> infatti</w:t>
      </w:r>
      <w:r w:rsidR="007F72A9" w:rsidRPr="007402ED">
        <w:rPr>
          <w:rFonts w:ascii="Times New Roman" w:hAnsi="Times New Roman" w:cs="Times New Roman"/>
        </w:rPr>
        <w:t>,</w:t>
      </w:r>
      <w:r w:rsidR="00A360D4" w:rsidRPr="007402ED">
        <w:rPr>
          <w:rFonts w:ascii="Times New Roman" w:hAnsi="Times New Roman" w:cs="Times New Roman"/>
        </w:rPr>
        <w:t xml:space="preserve"> l’unico </w:t>
      </w:r>
      <w:r w:rsidR="007F72A9" w:rsidRPr="007402ED">
        <w:rPr>
          <w:rFonts w:ascii="Times New Roman" w:hAnsi="Times New Roman" w:cs="Times New Roman"/>
        </w:rPr>
        <w:t xml:space="preserve">Ufficio </w:t>
      </w:r>
      <w:r w:rsidR="00A360D4" w:rsidRPr="007402ED">
        <w:rPr>
          <w:rFonts w:ascii="Times New Roman" w:hAnsi="Times New Roman" w:cs="Times New Roman"/>
        </w:rPr>
        <w:t>Consegnatario autorizzato alla ricezione de</w:t>
      </w:r>
      <w:r w:rsidR="007F72A9" w:rsidRPr="007402ED">
        <w:rPr>
          <w:rFonts w:ascii="Times New Roman" w:hAnsi="Times New Roman" w:cs="Times New Roman"/>
        </w:rPr>
        <w:t xml:space="preserve">i beni </w:t>
      </w:r>
      <w:r w:rsidR="00A360D4" w:rsidRPr="007402ED">
        <w:rPr>
          <w:rFonts w:ascii="Times New Roman" w:hAnsi="Times New Roman" w:cs="Times New Roman"/>
        </w:rPr>
        <w:t xml:space="preserve">e alla registrazione dei documenti ufficiali di </w:t>
      </w:r>
      <w:r w:rsidRPr="007402ED">
        <w:rPr>
          <w:rFonts w:ascii="Times New Roman" w:hAnsi="Times New Roman" w:cs="Times New Roman"/>
        </w:rPr>
        <w:t>Buono di</w:t>
      </w:r>
      <w:r w:rsidR="00A360D4" w:rsidRPr="007402ED">
        <w:rPr>
          <w:rFonts w:ascii="Times New Roman" w:hAnsi="Times New Roman" w:cs="Times New Roman"/>
        </w:rPr>
        <w:t xml:space="preserve"> Carico emessi a fronte dell’Ordine di Acquisto InIt, mentre il codice CPV determina in </w:t>
      </w:r>
      <w:r w:rsidR="007B47AF" w:rsidRPr="007402ED">
        <w:rPr>
          <w:rFonts w:ascii="Times New Roman" w:hAnsi="Times New Roman" w:cs="Times New Roman"/>
        </w:rPr>
        <w:t>maniera univoca la natura del bene acquistato</w:t>
      </w:r>
      <w:r w:rsidR="00A360D4" w:rsidRPr="007402ED">
        <w:rPr>
          <w:rFonts w:ascii="Times New Roman" w:hAnsi="Times New Roman" w:cs="Times New Roman"/>
        </w:rPr>
        <w:t xml:space="preserve">, ovvero se l’acquisto è relativo a Beni di Facile Consumo o a Beni Mobili, la voce del Piano dei Conti </w:t>
      </w:r>
      <w:r w:rsidR="007F72A9" w:rsidRPr="007402ED">
        <w:rPr>
          <w:rFonts w:ascii="Times New Roman" w:hAnsi="Times New Roman" w:cs="Times New Roman"/>
        </w:rPr>
        <w:t xml:space="preserve">Integrato </w:t>
      </w:r>
      <w:r w:rsidR="00A360D4" w:rsidRPr="007402ED">
        <w:rPr>
          <w:rFonts w:ascii="Times New Roman" w:hAnsi="Times New Roman" w:cs="Times New Roman"/>
        </w:rPr>
        <w:t>movimentata e gli ulteriori attributi connessi (voce SEC95, categoria patrimoniale,</w:t>
      </w:r>
      <w:r w:rsidRPr="007402ED">
        <w:rPr>
          <w:rFonts w:ascii="Times New Roman" w:hAnsi="Times New Roman" w:cs="Times New Roman"/>
        </w:rPr>
        <w:t xml:space="preserve"> </w:t>
      </w:r>
      <w:r w:rsidR="00A360D4" w:rsidRPr="007402ED">
        <w:rPr>
          <w:rFonts w:ascii="Times New Roman" w:hAnsi="Times New Roman" w:cs="Times New Roman"/>
        </w:rPr>
        <w:t xml:space="preserve">…). Per il dettaglio completo relativo al corredo informativo richiesto da InIt per questa </w:t>
      </w:r>
      <w:r w:rsidR="007B47AF" w:rsidRPr="007402ED">
        <w:rPr>
          <w:rFonts w:ascii="Times New Roman" w:hAnsi="Times New Roman" w:cs="Times New Roman"/>
        </w:rPr>
        <w:t xml:space="preserve">operazione si rimanda </w:t>
      </w:r>
      <w:r w:rsidR="00A360D4" w:rsidRPr="007402ED">
        <w:rPr>
          <w:rFonts w:ascii="Times New Roman" w:hAnsi="Times New Roman" w:cs="Times New Roman"/>
        </w:rPr>
        <w:t>al</w:t>
      </w:r>
      <w:r w:rsidR="007A7F73">
        <w:rPr>
          <w:rFonts w:ascii="Times New Roman" w:hAnsi="Times New Roman" w:cs="Times New Roman"/>
        </w:rPr>
        <w:t xml:space="preserve"> </w:t>
      </w:r>
      <w:r w:rsidR="00E434E7">
        <w:rPr>
          <w:rFonts w:ascii="Times New Roman" w:hAnsi="Times New Roman" w:cs="Times New Roman"/>
        </w:rPr>
        <w:t>“</w:t>
      </w:r>
      <w:r w:rsidR="007A7F73">
        <w:rPr>
          <w:rFonts w:ascii="Times New Roman" w:hAnsi="Times New Roman" w:cs="Times New Roman"/>
        </w:rPr>
        <w:t>Manuale Utente</w:t>
      </w:r>
      <w:r w:rsidR="00E434E7">
        <w:rPr>
          <w:rFonts w:ascii="Times New Roman" w:hAnsi="Times New Roman" w:cs="Times New Roman"/>
        </w:rPr>
        <w:t xml:space="preserve"> Acquisto e Gestione Fisica BFC_BM”</w:t>
      </w:r>
      <w:r w:rsidR="007A7F73">
        <w:rPr>
          <w:rFonts w:ascii="Times New Roman" w:hAnsi="Times New Roman" w:cs="Times New Roman"/>
        </w:rPr>
        <w:t xml:space="preserve"> </w:t>
      </w:r>
      <w:r w:rsidR="00A360D4" w:rsidRPr="007402ED">
        <w:rPr>
          <w:rFonts w:ascii="Times New Roman" w:hAnsi="Times New Roman" w:cs="Times New Roman"/>
        </w:rPr>
        <w:t>fornito agli utenti nell’ambito del Rilascio 2</w:t>
      </w:r>
      <w:r w:rsidR="009F7937" w:rsidRPr="007402ED">
        <w:rPr>
          <w:rFonts w:ascii="Times New Roman" w:hAnsi="Times New Roman" w:cs="Times New Roman"/>
        </w:rPr>
        <w:t xml:space="preserve"> e disponibile sulla piattaforma Campus InIt</w:t>
      </w:r>
      <w:r w:rsidR="00E434E7">
        <w:rPr>
          <w:rFonts w:ascii="Times New Roman" w:hAnsi="Times New Roman" w:cs="Times New Roman"/>
        </w:rPr>
        <w:t>, sezione “Guide/Sistema InIt”.</w:t>
      </w:r>
    </w:p>
    <w:p w14:paraId="4F60BB9D" w14:textId="68C540C0" w:rsidR="00A360D4" w:rsidRPr="007402ED" w:rsidRDefault="00A360D4" w:rsidP="007B58FA">
      <w:pPr>
        <w:spacing w:after="120" w:line="288" w:lineRule="auto"/>
        <w:ind w:left="0" w:firstLine="567"/>
        <w:rPr>
          <w:rFonts w:ascii="Times New Roman" w:hAnsi="Times New Roman" w:cs="Times New Roman"/>
        </w:rPr>
      </w:pPr>
      <w:r w:rsidRPr="007402ED">
        <w:rPr>
          <w:rFonts w:ascii="Times New Roman" w:hAnsi="Times New Roman" w:cs="Times New Roman"/>
        </w:rPr>
        <w:t>Completata la registrazione dell’Ordine d’Acquisto InIt e verificata la correttezza di tutte le informazioni inserite, l’utente</w:t>
      </w:r>
      <w:r w:rsidR="00CF3D4A" w:rsidRPr="007402ED">
        <w:rPr>
          <w:rFonts w:ascii="Times New Roman" w:hAnsi="Times New Roman" w:cs="Times New Roman"/>
        </w:rPr>
        <w:t xml:space="preserve"> accede</w:t>
      </w:r>
      <w:r w:rsidR="0087386A">
        <w:rPr>
          <w:rFonts w:ascii="Times New Roman" w:hAnsi="Times New Roman" w:cs="Times New Roman"/>
        </w:rPr>
        <w:t xml:space="preserve"> e</w:t>
      </w:r>
      <w:r w:rsidRPr="007402ED">
        <w:rPr>
          <w:rFonts w:ascii="Times New Roman" w:hAnsi="Times New Roman" w:cs="Times New Roman"/>
        </w:rPr>
        <w:t xml:space="preserve"> </w:t>
      </w:r>
      <w:r w:rsidR="009F7937" w:rsidRPr="007402ED">
        <w:rPr>
          <w:rFonts w:ascii="Times New Roman" w:hAnsi="Times New Roman" w:cs="Times New Roman"/>
        </w:rPr>
        <w:t xml:space="preserve">valida </w:t>
      </w:r>
      <w:r w:rsidR="007F72A9" w:rsidRPr="007402ED">
        <w:rPr>
          <w:rFonts w:ascii="Times New Roman" w:hAnsi="Times New Roman" w:cs="Times New Roman"/>
        </w:rPr>
        <w:t xml:space="preserve">a sistema </w:t>
      </w:r>
      <w:r w:rsidRPr="007402ED">
        <w:rPr>
          <w:rFonts w:ascii="Times New Roman" w:hAnsi="Times New Roman" w:cs="Times New Roman"/>
        </w:rPr>
        <w:t>l’Ordine di Acquisto</w:t>
      </w:r>
      <w:r w:rsidR="009F7937" w:rsidRPr="007402ED">
        <w:rPr>
          <w:rFonts w:ascii="Times New Roman" w:hAnsi="Times New Roman" w:cs="Times New Roman"/>
        </w:rPr>
        <w:t xml:space="preserve"> attraverso apposita funzionalità</w:t>
      </w:r>
      <w:r w:rsidRPr="007402ED">
        <w:rPr>
          <w:rFonts w:ascii="Times New Roman" w:hAnsi="Times New Roman" w:cs="Times New Roman"/>
        </w:rPr>
        <w:t xml:space="preserve"> </w:t>
      </w:r>
      <w:r w:rsidR="009F7937" w:rsidRPr="007402ED">
        <w:rPr>
          <w:rFonts w:ascii="Times New Roman" w:hAnsi="Times New Roman" w:cs="Times New Roman"/>
        </w:rPr>
        <w:t>(“rilascio” dell’OdA), al fine di rendere definitivo</w:t>
      </w:r>
      <w:r w:rsidR="00C6575B" w:rsidRPr="007402ED">
        <w:rPr>
          <w:rFonts w:ascii="Times New Roman" w:hAnsi="Times New Roman" w:cs="Times New Roman"/>
        </w:rPr>
        <w:t xml:space="preserve"> e non più modificabile</w:t>
      </w:r>
      <w:r w:rsidR="009F7937" w:rsidRPr="007402ED">
        <w:rPr>
          <w:rFonts w:ascii="Times New Roman" w:hAnsi="Times New Roman" w:cs="Times New Roman"/>
        </w:rPr>
        <w:t xml:space="preserve"> l’OdA</w:t>
      </w:r>
      <w:r w:rsidRPr="007402ED">
        <w:rPr>
          <w:rFonts w:ascii="Times New Roman" w:hAnsi="Times New Roman" w:cs="Times New Roman"/>
        </w:rPr>
        <w:t xml:space="preserve">. La funzionalità di </w:t>
      </w:r>
      <w:r w:rsidR="009F7937" w:rsidRPr="007402ED">
        <w:rPr>
          <w:rFonts w:ascii="Times New Roman" w:hAnsi="Times New Roman" w:cs="Times New Roman"/>
        </w:rPr>
        <w:t>validazione</w:t>
      </w:r>
      <w:r w:rsidRPr="007402ED">
        <w:rPr>
          <w:rFonts w:ascii="Times New Roman" w:hAnsi="Times New Roman" w:cs="Times New Roman"/>
        </w:rPr>
        <w:t xml:space="preserve"> dell’Ordine d’Acquisto, nuovo step operativo introdotto dal sistema InIt, è </w:t>
      </w:r>
      <w:r w:rsidR="009F7937" w:rsidRPr="007402ED">
        <w:rPr>
          <w:rFonts w:ascii="Times New Roman" w:hAnsi="Times New Roman" w:cs="Times New Roman"/>
        </w:rPr>
        <w:t>obbligatoria</w:t>
      </w:r>
      <w:r w:rsidRPr="007402ED">
        <w:rPr>
          <w:rFonts w:ascii="Times New Roman" w:hAnsi="Times New Roman" w:cs="Times New Roman"/>
        </w:rPr>
        <w:t xml:space="preserve"> per l’avvio delle successive fasi previste dal processo di approvvigionamento. Gli effetti principali d</w:t>
      </w:r>
      <w:r w:rsidR="007F72A9" w:rsidRPr="007402ED">
        <w:rPr>
          <w:rFonts w:ascii="Times New Roman" w:hAnsi="Times New Roman" w:cs="Times New Roman"/>
        </w:rPr>
        <w:t>i un OdA rilasciato</w:t>
      </w:r>
      <w:r w:rsidR="00C6575B" w:rsidRPr="007402ED">
        <w:rPr>
          <w:rFonts w:ascii="Times New Roman" w:hAnsi="Times New Roman" w:cs="Times New Roman"/>
        </w:rPr>
        <w:t xml:space="preserve"> in InIt</w:t>
      </w:r>
      <w:r w:rsidR="007F72A9" w:rsidRPr="007402ED">
        <w:rPr>
          <w:rFonts w:ascii="Times New Roman" w:hAnsi="Times New Roman" w:cs="Times New Roman"/>
        </w:rPr>
        <w:t xml:space="preserve"> </w:t>
      </w:r>
      <w:r w:rsidRPr="007402ED">
        <w:rPr>
          <w:rFonts w:ascii="Times New Roman" w:hAnsi="Times New Roman" w:cs="Times New Roman"/>
        </w:rPr>
        <w:t>sono i seguenti:</w:t>
      </w:r>
    </w:p>
    <w:p w14:paraId="4D0A5079" w14:textId="27D69DBA" w:rsidR="00A360D4" w:rsidRPr="007402ED" w:rsidRDefault="00A360D4" w:rsidP="00772A8E">
      <w:pPr>
        <w:numPr>
          <w:ilvl w:val="0"/>
          <w:numId w:val="4"/>
        </w:numPr>
        <w:spacing w:after="120" w:line="288" w:lineRule="auto"/>
        <w:ind w:left="851" w:hanging="284"/>
        <w:rPr>
          <w:rFonts w:ascii="Times New Roman" w:hAnsi="Times New Roman" w:cs="Times New Roman"/>
        </w:rPr>
      </w:pPr>
      <w:r w:rsidRPr="007402ED">
        <w:rPr>
          <w:rFonts w:ascii="Times New Roman" w:hAnsi="Times New Roman" w:cs="Times New Roman"/>
        </w:rPr>
        <w:t>Conferma definitiva dell’Ordine di Acquisto e blocco di tutte</w:t>
      </w:r>
      <w:r w:rsidRPr="007402ED">
        <w:rPr>
          <w:rFonts w:ascii="Times New Roman" w:hAnsi="Times New Roman" w:cs="Times New Roman"/>
          <w:b/>
          <w:bCs/>
        </w:rPr>
        <w:t xml:space="preserve"> </w:t>
      </w:r>
      <w:r w:rsidRPr="007402ED">
        <w:rPr>
          <w:rFonts w:ascii="Times New Roman" w:hAnsi="Times New Roman" w:cs="Times New Roman"/>
          <w:bCs/>
        </w:rPr>
        <w:t>le operazi</w:t>
      </w:r>
      <w:r w:rsidR="007F72A9" w:rsidRPr="007402ED">
        <w:rPr>
          <w:rFonts w:ascii="Times New Roman" w:hAnsi="Times New Roman" w:cs="Times New Roman"/>
          <w:bCs/>
        </w:rPr>
        <w:t>oni di modifica o cancellazione</w:t>
      </w:r>
      <w:r w:rsidRPr="007402ED">
        <w:rPr>
          <w:rFonts w:ascii="Times New Roman" w:hAnsi="Times New Roman" w:cs="Times New Roman"/>
          <w:bCs/>
        </w:rPr>
        <w:t xml:space="preserve"> del documento stesso</w:t>
      </w:r>
      <w:r w:rsidRPr="007402ED">
        <w:rPr>
          <w:rFonts w:ascii="Times New Roman" w:hAnsi="Times New Roman" w:cs="Times New Roman"/>
        </w:rPr>
        <w:t>.</w:t>
      </w:r>
    </w:p>
    <w:p w14:paraId="1FBE1504" w14:textId="2EC1996A" w:rsidR="00A360D4" w:rsidRPr="007402ED" w:rsidRDefault="00A360D4" w:rsidP="00772A8E">
      <w:pPr>
        <w:numPr>
          <w:ilvl w:val="0"/>
          <w:numId w:val="4"/>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Attivazione della funzionalità di </w:t>
      </w:r>
      <w:r w:rsidR="007F72A9" w:rsidRPr="007402ED">
        <w:rPr>
          <w:rFonts w:ascii="Times New Roman" w:hAnsi="Times New Roman" w:cs="Times New Roman"/>
        </w:rPr>
        <w:t>r</w:t>
      </w:r>
      <w:r w:rsidRPr="007402ED">
        <w:rPr>
          <w:rFonts w:ascii="Times New Roman" w:hAnsi="Times New Roman" w:cs="Times New Roman"/>
        </w:rPr>
        <w:t xml:space="preserve">egistrazione dei </w:t>
      </w:r>
      <w:r w:rsidR="007F72A9" w:rsidRPr="007402ED">
        <w:rPr>
          <w:rFonts w:ascii="Times New Roman" w:hAnsi="Times New Roman" w:cs="Times New Roman"/>
        </w:rPr>
        <w:t>B</w:t>
      </w:r>
      <w:r w:rsidRPr="007402ED">
        <w:rPr>
          <w:rFonts w:ascii="Times New Roman" w:hAnsi="Times New Roman" w:cs="Times New Roman"/>
        </w:rPr>
        <w:t xml:space="preserve">uoni di Carico riferiti all’Ordine di Acquisto per </w:t>
      </w:r>
      <w:r w:rsidR="007F72A9" w:rsidRPr="007402ED">
        <w:rPr>
          <w:rFonts w:ascii="Times New Roman" w:hAnsi="Times New Roman" w:cs="Times New Roman"/>
        </w:rPr>
        <w:t>gli Uffici</w:t>
      </w:r>
      <w:r w:rsidRPr="007402ED">
        <w:rPr>
          <w:rFonts w:ascii="Times New Roman" w:hAnsi="Times New Roman" w:cs="Times New Roman"/>
        </w:rPr>
        <w:t xml:space="preserve"> Consegnatari </w:t>
      </w:r>
      <w:r w:rsidR="007F72A9" w:rsidRPr="007402ED">
        <w:rPr>
          <w:rFonts w:ascii="Times New Roman" w:hAnsi="Times New Roman" w:cs="Times New Roman"/>
        </w:rPr>
        <w:t>interessati</w:t>
      </w:r>
      <w:r w:rsidRPr="007402ED">
        <w:rPr>
          <w:rFonts w:ascii="Times New Roman" w:hAnsi="Times New Roman" w:cs="Times New Roman"/>
        </w:rPr>
        <w:t>.</w:t>
      </w:r>
    </w:p>
    <w:p w14:paraId="5A38F2DF" w14:textId="51DB1AEC" w:rsidR="00A360D4" w:rsidRPr="007402ED" w:rsidRDefault="00A360D4" w:rsidP="00772A8E">
      <w:pPr>
        <w:numPr>
          <w:ilvl w:val="0"/>
          <w:numId w:val="4"/>
        </w:numPr>
        <w:spacing w:after="120" w:line="288" w:lineRule="auto"/>
        <w:ind w:left="851" w:hanging="284"/>
        <w:rPr>
          <w:rFonts w:ascii="Times New Roman" w:hAnsi="Times New Roman" w:cs="Times New Roman"/>
        </w:rPr>
      </w:pPr>
      <w:r w:rsidRPr="007402ED">
        <w:rPr>
          <w:rFonts w:ascii="Times New Roman" w:hAnsi="Times New Roman" w:cs="Times New Roman"/>
        </w:rPr>
        <w:t>Invio tramite interfaccia dell’Ordine di</w:t>
      </w:r>
      <w:r w:rsidR="00902095" w:rsidRPr="007402ED">
        <w:rPr>
          <w:rFonts w:ascii="Times New Roman" w:hAnsi="Times New Roman" w:cs="Times New Roman"/>
        </w:rPr>
        <w:t xml:space="preserve"> Acquisto InIt al sistema Sicoge</w:t>
      </w:r>
      <w:r w:rsidR="008B4630" w:rsidRPr="007402ED">
        <w:rPr>
          <w:rFonts w:ascii="Times New Roman" w:hAnsi="Times New Roman" w:cs="Times New Roman"/>
        </w:rPr>
        <w:t>/</w:t>
      </w:r>
      <w:r w:rsidRPr="007402ED">
        <w:rPr>
          <w:rFonts w:ascii="Times New Roman" w:hAnsi="Times New Roman" w:cs="Times New Roman"/>
        </w:rPr>
        <w:t>SCAI</w:t>
      </w:r>
      <w:r w:rsidR="00C6575B" w:rsidRPr="007402ED">
        <w:rPr>
          <w:rFonts w:ascii="Times New Roman" w:hAnsi="Times New Roman" w:cs="Times New Roman"/>
        </w:rPr>
        <w:t>,</w:t>
      </w:r>
      <w:r w:rsidRPr="007402ED">
        <w:rPr>
          <w:rFonts w:ascii="Times New Roman" w:hAnsi="Times New Roman" w:cs="Times New Roman"/>
        </w:rPr>
        <w:t xml:space="preserve"> nei soli casi in cui tale integrazione </w:t>
      </w:r>
      <w:r w:rsidR="00C6575B" w:rsidRPr="007402ED">
        <w:rPr>
          <w:rFonts w:ascii="Times New Roman" w:hAnsi="Times New Roman" w:cs="Times New Roman"/>
        </w:rPr>
        <w:t>sia prevista</w:t>
      </w:r>
      <w:r w:rsidRPr="007402ED">
        <w:rPr>
          <w:rFonts w:ascii="Times New Roman" w:hAnsi="Times New Roman" w:cs="Times New Roman"/>
        </w:rPr>
        <w:t xml:space="preserve"> (</w:t>
      </w:r>
      <w:r w:rsidR="00C6575B" w:rsidRPr="007402ED">
        <w:rPr>
          <w:rFonts w:ascii="Times New Roman" w:hAnsi="Times New Roman" w:cs="Times New Roman"/>
        </w:rPr>
        <w:t xml:space="preserve">ovvero nei casi di </w:t>
      </w:r>
      <w:r w:rsidRPr="007402ED">
        <w:rPr>
          <w:rFonts w:ascii="Times New Roman" w:hAnsi="Times New Roman" w:cs="Times New Roman"/>
        </w:rPr>
        <w:t xml:space="preserve">nuovi ordini di Acquisto inseriti in InIt da </w:t>
      </w:r>
      <w:r w:rsidR="00C6575B" w:rsidRPr="007402ED">
        <w:rPr>
          <w:rFonts w:ascii="Times New Roman" w:hAnsi="Times New Roman" w:cs="Times New Roman"/>
        </w:rPr>
        <w:t>“</w:t>
      </w:r>
      <w:r w:rsidR="007F72A9" w:rsidRPr="007402ED">
        <w:rPr>
          <w:rFonts w:ascii="Times New Roman" w:hAnsi="Times New Roman" w:cs="Times New Roman"/>
        </w:rPr>
        <w:t>O</w:t>
      </w:r>
      <w:r w:rsidRPr="007402ED">
        <w:rPr>
          <w:rFonts w:ascii="Times New Roman" w:hAnsi="Times New Roman" w:cs="Times New Roman"/>
        </w:rPr>
        <w:t>peratori di spesa primaria</w:t>
      </w:r>
      <w:r w:rsidR="00C6575B" w:rsidRPr="007402ED">
        <w:rPr>
          <w:rFonts w:ascii="Times New Roman" w:hAnsi="Times New Roman" w:cs="Times New Roman"/>
        </w:rPr>
        <w:t>”</w:t>
      </w:r>
      <w:r w:rsidR="008B4630" w:rsidRPr="007402ED">
        <w:rPr>
          <w:rFonts w:ascii="Times New Roman" w:hAnsi="Times New Roman" w:cs="Times New Roman"/>
        </w:rPr>
        <w:t xml:space="preserve"> o da</w:t>
      </w:r>
      <w:r w:rsidRPr="007402ED">
        <w:rPr>
          <w:rFonts w:ascii="Times New Roman" w:hAnsi="Times New Roman" w:cs="Times New Roman"/>
        </w:rPr>
        <w:t xml:space="preserve"> </w:t>
      </w:r>
      <w:r w:rsidR="00C6575B" w:rsidRPr="007402ED">
        <w:rPr>
          <w:rFonts w:ascii="Times New Roman" w:hAnsi="Times New Roman" w:cs="Times New Roman"/>
        </w:rPr>
        <w:t>“</w:t>
      </w:r>
      <w:r w:rsidRPr="007402ED">
        <w:rPr>
          <w:rFonts w:ascii="Times New Roman" w:hAnsi="Times New Roman" w:cs="Times New Roman"/>
        </w:rPr>
        <w:t>Funzionari delegati abilitati alla gestione SCAI</w:t>
      </w:r>
      <w:r w:rsidR="00C6575B" w:rsidRPr="007402ED">
        <w:rPr>
          <w:rFonts w:ascii="Times New Roman" w:hAnsi="Times New Roman" w:cs="Times New Roman"/>
        </w:rPr>
        <w:t>”</w:t>
      </w:r>
      <w:r w:rsidRPr="007402ED">
        <w:rPr>
          <w:rFonts w:ascii="Times New Roman" w:hAnsi="Times New Roman" w:cs="Times New Roman"/>
        </w:rPr>
        <w:t>).</w:t>
      </w:r>
    </w:p>
    <w:p w14:paraId="3B6F6C88" w14:textId="3CA36A82" w:rsidR="00995F18" w:rsidRPr="007402ED" w:rsidRDefault="00995F18" w:rsidP="007402ED">
      <w:pPr>
        <w:spacing w:after="120" w:line="288" w:lineRule="auto"/>
        <w:ind w:left="0" w:firstLine="0"/>
        <w:rPr>
          <w:rFonts w:ascii="Times New Roman" w:hAnsi="Times New Roman" w:cs="Times New Roman"/>
        </w:rPr>
      </w:pPr>
    </w:p>
    <w:p w14:paraId="7D0457F7" w14:textId="1DDF3A6C" w:rsidR="0073778F" w:rsidRPr="007402ED" w:rsidRDefault="00E20EDF" w:rsidP="007402ED">
      <w:pPr>
        <w:pStyle w:val="Titolo2"/>
        <w:spacing w:after="120" w:line="288" w:lineRule="auto"/>
      </w:pPr>
      <w:bookmarkStart w:id="10" w:name="_Toc93652128"/>
      <w:r w:rsidRPr="007402ED">
        <w:t xml:space="preserve">Buoni di Carico </w:t>
      </w:r>
      <w:r w:rsidR="00164A38" w:rsidRPr="007402ED">
        <w:t>a fronte di Ordine di Acquisto InIt</w:t>
      </w:r>
      <w:bookmarkEnd w:id="10"/>
    </w:p>
    <w:p w14:paraId="520FF3A0" w14:textId="158B3D2C" w:rsidR="00AE0BAD" w:rsidRPr="007402ED" w:rsidRDefault="00092367" w:rsidP="007B58FA">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A </w:t>
      </w:r>
      <w:r w:rsidR="00AE0BAD" w:rsidRPr="007402ED">
        <w:rPr>
          <w:rFonts w:ascii="Times New Roman" w:hAnsi="Times New Roman" w:cs="Times New Roman"/>
        </w:rPr>
        <w:t xml:space="preserve">fronte degli Ordini di Acquisto InIt, </w:t>
      </w:r>
      <w:r w:rsidR="00D708FF" w:rsidRPr="007402ED">
        <w:rPr>
          <w:rFonts w:ascii="Times New Roman" w:hAnsi="Times New Roman" w:cs="Times New Roman"/>
        </w:rPr>
        <w:t>i</w:t>
      </w:r>
      <w:r w:rsidR="00902095" w:rsidRPr="007402ED">
        <w:rPr>
          <w:rFonts w:ascii="Times New Roman" w:hAnsi="Times New Roman" w:cs="Times New Roman"/>
        </w:rPr>
        <w:t xml:space="preserve"> </w:t>
      </w:r>
      <w:r w:rsidRPr="007402ED">
        <w:rPr>
          <w:rFonts w:ascii="Times New Roman" w:hAnsi="Times New Roman" w:cs="Times New Roman"/>
        </w:rPr>
        <w:t xml:space="preserve">Consegnatari </w:t>
      </w:r>
      <w:r w:rsidR="00E031B7" w:rsidRPr="007402ED">
        <w:rPr>
          <w:rFonts w:ascii="Times New Roman" w:hAnsi="Times New Roman" w:cs="Times New Roman"/>
        </w:rPr>
        <w:t xml:space="preserve">(oppure </w:t>
      </w:r>
      <w:r w:rsidR="00D708FF" w:rsidRPr="007402ED">
        <w:rPr>
          <w:rFonts w:ascii="Times New Roman" w:hAnsi="Times New Roman" w:cs="Times New Roman"/>
        </w:rPr>
        <w:t xml:space="preserve">i loro </w:t>
      </w:r>
      <w:r w:rsidR="0087503A">
        <w:rPr>
          <w:rFonts w:ascii="Times New Roman" w:hAnsi="Times New Roman" w:cs="Times New Roman"/>
        </w:rPr>
        <w:t>Sostituti</w:t>
      </w:r>
      <w:r w:rsidR="00E031B7" w:rsidRPr="007402ED">
        <w:rPr>
          <w:rFonts w:ascii="Times New Roman" w:hAnsi="Times New Roman" w:cs="Times New Roman"/>
        </w:rPr>
        <w:t>)</w:t>
      </w:r>
      <w:r w:rsidR="00D708FF" w:rsidRPr="007402ED">
        <w:rPr>
          <w:rFonts w:ascii="Times New Roman" w:hAnsi="Times New Roman" w:cs="Times New Roman"/>
        </w:rPr>
        <w:t xml:space="preserve"> </w:t>
      </w:r>
      <w:r w:rsidR="00550C95" w:rsidRPr="007402ED">
        <w:rPr>
          <w:rFonts w:ascii="Times New Roman" w:hAnsi="Times New Roman" w:cs="Times New Roman"/>
        </w:rPr>
        <w:t>possono</w:t>
      </w:r>
      <w:r w:rsidRPr="007402ED">
        <w:rPr>
          <w:rFonts w:ascii="Times New Roman" w:hAnsi="Times New Roman" w:cs="Times New Roman"/>
        </w:rPr>
        <w:t xml:space="preserve"> registrare </w:t>
      </w:r>
      <w:r w:rsidR="00AE0BAD" w:rsidRPr="007402ED">
        <w:rPr>
          <w:rFonts w:ascii="Times New Roman" w:hAnsi="Times New Roman" w:cs="Times New Roman"/>
        </w:rPr>
        <w:t xml:space="preserve">a sistema </w:t>
      </w:r>
      <w:r w:rsidRPr="007402ED">
        <w:rPr>
          <w:rFonts w:ascii="Times New Roman" w:hAnsi="Times New Roman" w:cs="Times New Roman"/>
        </w:rPr>
        <w:t>i Buoni di Carico</w:t>
      </w:r>
      <w:r w:rsidR="00902095" w:rsidRPr="007402ED">
        <w:rPr>
          <w:rFonts w:ascii="Times New Roman" w:hAnsi="Times New Roman" w:cs="Times New Roman"/>
        </w:rPr>
        <w:t xml:space="preserve"> relativi ai beni </w:t>
      </w:r>
      <w:r w:rsidRPr="007402ED">
        <w:rPr>
          <w:rFonts w:ascii="Times New Roman" w:hAnsi="Times New Roman" w:cs="Times New Roman"/>
        </w:rPr>
        <w:t>ricevut</w:t>
      </w:r>
      <w:r w:rsidR="00902095" w:rsidRPr="007402ED">
        <w:rPr>
          <w:rFonts w:ascii="Times New Roman" w:hAnsi="Times New Roman" w:cs="Times New Roman"/>
        </w:rPr>
        <w:t>i</w:t>
      </w:r>
      <w:r w:rsidR="00AE0BAD" w:rsidRPr="007402ED">
        <w:rPr>
          <w:rFonts w:ascii="Times New Roman" w:hAnsi="Times New Roman" w:cs="Times New Roman"/>
        </w:rPr>
        <w:t xml:space="preserve"> in maniera integrata. </w:t>
      </w:r>
    </w:p>
    <w:p w14:paraId="05687DBB" w14:textId="739AD29C" w:rsidR="00AC30C1" w:rsidRPr="007402ED" w:rsidRDefault="00092367" w:rsidP="007B58FA">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 La n</w:t>
      </w:r>
      <w:r w:rsidR="00550C95" w:rsidRPr="007402ED">
        <w:rPr>
          <w:rFonts w:ascii="Times New Roman" w:hAnsi="Times New Roman" w:cs="Times New Roman"/>
        </w:rPr>
        <w:t>uova gestione integrata prevede</w:t>
      </w:r>
      <w:r w:rsidRPr="007402ED">
        <w:rPr>
          <w:rFonts w:ascii="Times New Roman" w:hAnsi="Times New Roman" w:cs="Times New Roman"/>
        </w:rPr>
        <w:t xml:space="preserve"> l’utilizzo della funzionalità di registrazione di un Buono</w:t>
      </w:r>
      <w:r w:rsidR="00AE0BAD" w:rsidRPr="007402ED">
        <w:rPr>
          <w:rFonts w:ascii="Times New Roman" w:hAnsi="Times New Roman" w:cs="Times New Roman"/>
        </w:rPr>
        <w:t xml:space="preserve"> di Carico a fronte di OdA InIt</w:t>
      </w:r>
      <w:r w:rsidR="00D708FF" w:rsidRPr="007402ED">
        <w:rPr>
          <w:rFonts w:ascii="Times New Roman" w:hAnsi="Times New Roman" w:cs="Times New Roman"/>
        </w:rPr>
        <w:t>, funzionalità che eredita</w:t>
      </w:r>
      <w:r w:rsidRPr="007402ED">
        <w:rPr>
          <w:rFonts w:ascii="Times New Roman" w:hAnsi="Times New Roman" w:cs="Times New Roman"/>
        </w:rPr>
        <w:t xml:space="preserve"> le principali informazioni relative ai beni </w:t>
      </w:r>
      <w:r w:rsidR="00D708FF" w:rsidRPr="007402ED">
        <w:rPr>
          <w:rFonts w:ascii="Times New Roman" w:hAnsi="Times New Roman" w:cs="Times New Roman"/>
        </w:rPr>
        <w:t xml:space="preserve">in ricezione per il tramite del collegamento </w:t>
      </w:r>
      <w:r w:rsidRPr="007402ED">
        <w:rPr>
          <w:rFonts w:ascii="Times New Roman" w:hAnsi="Times New Roman" w:cs="Times New Roman"/>
        </w:rPr>
        <w:t>all’Ordine di Acquisto stesso.</w:t>
      </w:r>
      <w:r w:rsidR="00BB3C7C" w:rsidRPr="007402ED">
        <w:rPr>
          <w:rFonts w:ascii="Times New Roman" w:hAnsi="Times New Roman" w:cs="Times New Roman"/>
        </w:rPr>
        <w:t xml:space="preserve"> </w:t>
      </w:r>
    </w:p>
    <w:p w14:paraId="6810D87A" w14:textId="4A6F4D5D" w:rsidR="00351CDB" w:rsidRPr="007402ED" w:rsidRDefault="00351CDB">
      <w:pPr>
        <w:spacing w:after="120" w:line="288" w:lineRule="auto"/>
        <w:ind w:left="0" w:firstLine="567"/>
        <w:rPr>
          <w:rFonts w:ascii="Times New Roman" w:hAnsi="Times New Roman" w:cs="Times New Roman"/>
        </w:rPr>
      </w:pPr>
      <w:r w:rsidRPr="007402ED">
        <w:rPr>
          <w:rFonts w:ascii="Times New Roman" w:hAnsi="Times New Roman" w:cs="Times New Roman"/>
        </w:rPr>
        <w:t>S</w:t>
      </w:r>
      <w:r w:rsidR="00AA65D2" w:rsidRPr="007402ED">
        <w:rPr>
          <w:rFonts w:ascii="Times New Roman" w:hAnsi="Times New Roman" w:cs="Times New Roman"/>
        </w:rPr>
        <w:t xml:space="preserve">i specifica che, per tutti i Buoni di Carico (con o senza OdA InIt), </w:t>
      </w:r>
      <w:r w:rsidRPr="007402ED">
        <w:rPr>
          <w:rFonts w:ascii="Times New Roman" w:hAnsi="Times New Roman" w:cs="Times New Roman"/>
        </w:rPr>
        <w:t>InIt richiede il rispetto delle tempistiche di registrazione dei buoni di carico previste dal</w:t>
      </w:r>
      <w:r w:rsidR="00405331">
        <w:rPr>
          <w:rFonts w:ascii="Times New Roman" w:hAnsi="Times New Roman" w:cs="Times New Roman"/>
        </w:rPr>
        <w:t xml:space="preserve"> </w:t>
      </w:r>
      <w:r w:rsidR="00405331" w:rsidRPr="00844FF6">
        <w:rPr>
          <w:rFonts w:ascii="Times New Roman" w:hAnsi="Times New Roman" w:cs="Times New Roman"/>
        </w:rPr>
        <w:t>D.P.R. 4 settembre 2002, n. 254</w:t>
      </w:r>
      <w:r w:rsidRPr="007402ED">
        <w:rPr>
          <w:rFonts w:ascii="Times New Roman" w:hAnsi="Times New Roman" w:cs="Times New Roman"/>
        </w:rPr>
        <w:t xml:space="preserve"> consentendo, nello specifico, la possibilità di registrare i buoni di carico per BM e BFC con competenza relativa al mese della registrazione o al massimo al mese precedente</w:t>
      </w:r>
      <w:r w:rsidR="00B375E3">
        <w:rPr>
          <w:rFonts w:ascii="Times New Roman" w:hAnsi="Times New Roman" w:cs="Times New Roman"/>
        </w:rPr>
        <w:t>. Stessa tempistica è prevista</w:t>
      </w:r>
      <w:r w:rsidR="001E29FC">
        <w:rPr>
          <w:rFonts w:ascii="Times New Roman" w:hAnsi="Times New Roman" w:cs="Times New Roman"/>
        </w:rPr>
        <w:t xml:space="preserve"> anche</w:t>
      </w:r>
      <w:r w:rsidR="00B375E3">
        <w:rPr>
          <w:rFonts w:ascii="Times New Roman" w:hAnsi="Times New Roman" w:cs="Times New Roman"/>
        </w:rPr>
        <w:t xml:space="preserve"> per i Buoni di Scarico, ovvero InIt consente </w:t>
      </w:r>
      <w:r w:rsidR="009853D0">
        <w:rPr>
          <w:rFonts w:ascii="Times New Roman" w:hAnsi="Times New Roman" w:cs="Times New Roman"/>
        </w:rPr>
        <w:t xml:space="preserve">di </w:t>
      </w:r>
      <w:r w:rsidR="00B375E3" w:rsidRPr="007402ED">
        <w:rPr>
          <w:rFonts w:ascii="Times New Roman" w:hAnsi="Times New Roman" w:cs="Times New Roman"/>
        </w:rPr>
        <w:t xml:space="preserve">registrare i buoni di </w:t>
      </w:r>
      <w:r w:rsidR="00B375E3">
        <w:rPr>
          <w:rFonts w:ascii="Times New Roman" w:hAnsi="Times New Roman" w:cs="Times New Roman"/>
        </w:rPr>
        <w:t>s</w:t>
      </w:r>
      <w:r w:rsidR="00B375E3" w:rsidRPr="007402ED">
        <w:rPr>
          <w:rFonts w:ascii="Times New Roman" w:hAnsi="Times New Roman" w:cs="Times New Roman"/>
        </w:rPr>
        <w:t>carico per BM e BFC con competenza relativa al mese della registrazione o al massimo al mese precedente</w:t>
      </w:r>
      <w:r w:rsidR="00B375E3">
        <w:rPr>
          <w:rFonts w:ascii="Times New Roman" w:hAnsi="Times New Roman" w:cs="Times New Roman"/>
        </w:rPr>
        <w:t>.</w:t>
      </w:r>
    </w:p>
    <w:p w14:paraId="747D051D" w14:textId="77777777" w:rsidR="00C35ED3" w:rsidRPr="007402ED" w:rsidRDefault="00C35ED3" w:rsidP="007B58FA">
      <w:pPr>
        <w:spacing w:after="120" w:line="288" w:lineRule="auto"/>
        <w:ind w:left="0" w:firstLine="567"/>
        <w:rPr>
          <w:rFonts w:ascii="Times New Roman" w:hAnsi="Times New Roman" w:cs="Times New Roman"/>
        </w:rPr>
      </w:pPr>
    </w:p>
    <w:p w14:paraId="40382F8C" w14:textId="16F5F321" w:rsidR="00351CDB" w:rsidRPr="007402ED" w:rsidRDefault="00351CDB" w:rsidP="007B58FA">
      <w:pPr>
        <w:spacing w:after="120" w:line="288" w:lineRule="auto"/>
        <w:ind w:left="0" w:firstLine="567"/>
        <w:rPr>
          <w:rFonts w:ascii="Times New Roman" w:hAnsi="Times New Roman" w:cs="Times New Roman"/>
        </w:rPr>
      </w:pPr>
      <w:r w:rsidRPr="007402ED">
        <w:rPr>
          <w:rFonts w:ascii="Times New Roman" w:hAnsi="Times New Roman" w:cs="Times New Roman"/>
        </w:rPr>
        <w:t>Di seguito si descrivono i processi attivati nel nuovo sistema InIt distinti tra attività richieste per i Buoni di Carico di Beni di Facile Consumo e attività richieste per i Buoni di Carico di Beni Mobili.</w:t>
      </w:r>
    </w:p>
    <w:p w14:paraId="01C5BC22" w14:textId="77777777" w:rsidR="00995F18" w:rsidRPr="007402ED" w:rsidRDefault="00995F18" w:rsidP="007402ED">
      <w:pPr>
        <w:spacing w:after="120" w:line="288" w:lineRule="auto"/>
        <w:ind w:left="142"/>
        <w:rPr>
          <w:rFonts w:ascii="Times New Roman" w:hAnsi="Times New Roman" w:cs="Times New Roman"/>
        </w:rPr>
      </w:pPr>
    </w:p>
    <w:p w14:paraId="5E0A3953" w14:textId="041B5BB1" w:rsidR="00164A38" w:rsidRPr="007402ED" w:rsidRDefault="00C24C25" w:rsidP="007402ED">
      <w:pPr>
        <w:pStyle w:val="Titolo3"/>
        <w:spacing w:before="0" w:after="120" w:line="288" w:lineRule="auto"/>
      </w:pPr>
      <w:bookmarkStart w:id="11" w:name="_Toc93652129"/>
      <w:r w:rsidRPr="007402ED">
        <w:t>Buoni di Carico di</w:t>
      </w:r>
      <w:r w:rsidR="00164A38" w:rsidRPr="007402ED">
        <w:t xml:space="preserve"> </w:t>
      </w:r>
      <w:r w:rsidRPr="007402ED">
        <w:t>BFC con OdA InIt</w:t>
      </w:r>
      <w:bookmarkEnd w:id="11"/>
    </w:p>
    <w:p w14:paraId="7E5A4575" w14:textId="6A3D2284" w:rsidR="009F4DFC" w:rsidRPr="007402ED" w:rsidRDefault="009F4DFC" w:rsidP="007B58FA">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Il processo di ricezione dei Beni di Facile Consumo prevede una verifica di conformità dei beni extra-sistema. Completata questa fase di verifica, </w:t>
      </w:r>
      <w:r w:rsidR="008C7AA6" w:rsidRPr="007402ED">
        <w:rPr>
          <w:rFonts w:ascii="Times New Roman" w:hAnsi="Times New Roman" w:cs="Times New Roman"/>
        </w:rPr>
        <w:t xml:space="preserve">in caso di esito positivo, </w:t>
      </w:r>
      <w:r w:rsidRPr="007402ED">
        <w:rPr>
          <w:rFonts w:ascii="Times New Roman" w:hAnsi="Times New Roman" w:cs="Times New Roman"/>
        </w:rPr>
        <w:t>il Consegnata</w:t>
      </w:r>
      <w:r w:rsidR="006A1F84" w:rsidRPr="007402ED">
        <w:rPr>
          <w:rFonts w:ascii="Times New Roman" w:hAnsi="Times New Roman" w:cs="Times New Roman"/>
        </w:rPr>
        <w:t>rio può procedere alla registrazione in InIt del Buono di Carico.</w:t>
      </w:r>
    </w:p>
    <w:p w14:paraId="16E77129" w14:textId="3D6F3AA9" w:rsidR="00BB3C7C" w:rsidRPr="007402ED" w:rsidRDefault="00BB3C7C" w:rsidP="007B58FA">
      <w:pPr>
        <w:spacing w:after="120" w:line="288" w:lineRule="auto"/>
        <w:ind w:left="0" w:firstLine="567"/>
        <w:jc w:val="center"/>
        <w:rPr>
          <w:rFonts w:ascii="Times New Roman" w:hAnsi="Times New Roman" w:cs="Times New Roman"/>
        </w:rPr>
      </w:pPr>
      <w:r w:rsidRPr="007402ED">
        <w:rPr>
          <w:rFonts w:ascii="Times New Roman" w:hAnsi="Times New Roman" w:cs="Times New Roman"/>
          <w:noProof/>
          <w:lang w:eastAsia="it-IT"/>
        </w:rPr>
        <w:drawing>
          <wp:inline distT="0" distB="0" distL="0" distR="0" wp14:anchorId="6F2A2A1A" wp14:editId="518951DD">
            <wp:extent cx="4847492" cy="2271350"/>
            <wp:effectExtent l="0" t="0" r="0" b="0"/>
            <wp:docPr id="1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4"/>
                    <pic:cNvPicPr>
                      <a:picLocks noChangeAspect="1"/>
                    </pic:cNvPicPr>
                  </pic:nvPicPr>
                  <pic:blipFill>
                    <a:blip r:embed="rId14"/>
                    <a:stretch>
                      <a:fillRect/>
                    </a:stretch>
                  </pic:blipFill>
                  <pic:spPr>
                    <a:xfrm>
                      <a:off x="0" y="0"/>
                      <a:ext cx="4850297" cy="2272664"/>
                    </a:xfrm>
                    <a:prstGeom prst="rect">
                      <a:avLst/>
                    </a:prstGeom>
                  </pic:spPr>
                </pic:pic>
              </a:graphicData>
            </a:graphic>
          </wp:inline>
        </w:drawing>
      </w:r>
    </w:p>
    <w:p w14:paraId="009C71E5" w14:textId="58E070E3" w:rsidR="00AF1519" w:rsidRPr="007402ED" w:rsidRDefault="006A1F84" w:rsidP="007B58FA">
      <w:pPr>
        <w:spacing w:after="120" w:line="288" w:lineRule="auto"/>
        <w:ind w:left="0" w:firstLine="567"/>
        <w:rPr>
          <w:rFonts w:ascii="Times New Roman" w:hAnsi="Times New Roman" w:cs="Times New Roman"/>
        </w:rPr>
      </w:pPr>
      <w:r w:rsidRPr="007402ED">
        <w:rPr>
          <w:rFonts w:ascii="Times New Roman" w:hAnsi="Times New Roman" w:cs="Times New Roman"/>
        </w:rPr>
        <w:t>Per collegare correttamente</w:t>
      </w:r>
      <w:r w:rsidR="008C7AA6" w:rsidRPr="007402ED">
        <w:rPr>
          <w:rFonts w:ascii="Times New Roman" w:hAnsi="Times New Roman" w:cs="Times New Roman"/>
        </w:rPr>
        <w:t xml:space="preserve"> all’OdA</w:t>
      </w:r>
      <w:r w:rsidR="00E031B7" w:rsidRPr="007402ED">
        <w:rPr>
          <w:rFonts w:ascii="Times New Roman" w:hAnsi="Times New Roman" w:cs="Times New Roman"/>
        </w:rPr>
        <w:t xml:space="preserve"> InIt</w:t>
      </w:r>
      <w:r w:rsidRPr="007402ED">
        <w:rPr>
          <w:rFonts w:ascii="Times New Roman" w:hAnsi="Times New Roman" w:cs="Times New Roman"/>
        </w:rPr>
        <w:t xml:space="preserve"> </w:t>
      </w:r>
      <w:r w:rsidR="00E031B7" w:rsidRPr="007402ED">
        <w:rPr>
          <w:rFonts w:ascii="Times New Roman" w:hAnsi="Times New Roman" w:cs="Times New Roman"/>
        </w:rPr>
        <w:t>i beni</w:t>
      </w:r>
      <w:r w:rsidRPr="007402ED">
        <w:rPr>
          <w:rFonts w:ascii="Times New Roman" w:hAnsi="Times New Roman" w:cs="Times New Roman"/>
        </w:rPr>
        <w:t xml:space="preserve"> che si sta</w:t>
      </w:r>
      <w:r w:rsidR="00E031B7" w:rsidRPr="007402ED">
        <w:rPr>
          <w:rFonts w:ascii="Times New Roman" w:hAnsi="Times New Roman" w:cs="Times New Roman"/>
        </w:rPr>
        <w:t>nno</w:t>
      </w:r>
      <w:r w:rsidRPr="007402ED">
        <w:rPr>
          <w:rFonts w:ascii="Times New Roman" w:hAnsi="Times New Roman" w:cs="Times New Roman"/>
        </w:rPr>
        <w:t xml:space="preserve"> caricando a sistema, il Consegnatario durante la registrazione del Buono di Carico </w:t>
      </w:r>
      <w:r w:rsidR="00550C95" w:rsidRPr="007402ED">
        <w:rPr>
          <w:rFonts w:ascii="Times New Roman" w:hAnsi="Times New Roman" w:cs="Times New Roman"/>
        </w:rPr>
        <w:t>seleziona</w:t>
      </w:r>
      <w:r w:rsidRPr="007402ED">
        <w:rPr>
          <w:rFonts w:ascii="Times New Roman" w:hAnsi="Times New Roman" w:cs="Times New Roman"/>
        </w:rPr>
        <w:t xml:space="preserve"> il numero di Ordine di Acquisto InIt </w:t>
      </w:r>
      <w:r w:rsidR="008C7AA6" w:rsidRPr="007402ED">
        <w:rPr>
          <w:rFonts w:ascii="Times New Roman" w:hAnsi="Times New Roman" w:cs="Times New Roman"/>
        </w:rPr>
        <w:t>che contiene le principali informazioni sull’acquisto dei BFC in ricezione</w:t>
      </w:r>
      <w:r w:rsidR="001811B6" w:rsidRPr="007402ED">
        <w:rPr>
          <w:rFonts w:ascii="Times New Roman" w:hAnsi="Times New Roman" w:cs="Times New Roman"/>
        </w:rPr>
        <w:t xml:space="preserve"> (</w:t>
      </w:r>
      <w:r w:rsidR="001B2B34" w:rsidRPr="007402ED">
        <w:rPr>
          <w:rFonts w:ascii="Times New Roman" w:hAnsi="Times New Roman" w:cs="Times New Roman"/>
        </w:rPr>
        <w:t>si segnala che,</w:t>
      </w:r>
      <w:r w:rsidR="001811B6" w:rsidRPr="007402ED">
        <w:rPr>
          <w:rFonts w:ascii="Times New Roman" w:hAnsi="Times New Roman" w:cs="Times New Roman"/>
        </w:rPr>
        <w:t xml:space="preserve"> affinché l’Ordine di Acquisto possa essere correttamente selezionato nel Buono di Carico, è necessario che l’Ufficio Acquisti abbia completato lo step di rilascio per l’OdA di riferimento).</w:t>
      </w:r>
    </w:p>
    <w:p w14:paraId="005C5A49" w14:textId="52C7DAF0" w:rsidR="006A1F84" w:rsidRPr="007402ED" w:rsidRDefault="006A1F84" w:rsidP="007B58FA">
      <w:pPr>
        <w:spacing w:after="120" w:line="288" w:lineRule="auto"/>
        <w:ind w:left="0" w:firstLine="567"/>
        <w:rPr>
          <w:rFonts w:ascii="Times New Roman" w:hAnsi="Times New Roman" w:cs="Times New Roman"/>
        </w:rPr>
      </w:pPr>
      <w:r w:rsidRPr="007402ED">
        <w:rPr>
          <w:rFonts w:ascii="Times New Roman" w:hAnsi="Times New Roman" w:cs="Times New Roman"/>
        </w:rPr>
        <w:t>Operativamente</w:t>
      </w:r>
      <w:r w:rsidR="00EB59C2" w:rsidRPr="007402ED">
        <w:rPr>
          <w:rFonts w:ascii="Times New Roman" w:hAnsi="Times New Roman" w:cs="Times New Roman"/>
        </w:rPr>
        <w:t>,</w:t>
      </w:r>
      <w:r w:rsidRPr="007402ED">
        <w:rPr>
          <w:rFonts w:ascii="Times New Roman" w:hAnsi="Times New Roman" w:cs="Times New Roman"/>
        </w:rPr>
        <w:t xml:space="preserve"> </w:t>
      </w:r>
      <w:r w:rsidR="00EB59C2" w:rsidRPr="007402ED">
        <w:rPr>
          <w:rFonts w:ascii="Times New Roman" w:hAnsi="Times New Roman" w:cs="Times New Roman"/>
        </w:rPr>
        <w:t>per poter</w:t>
      </w:r>
      <w:r w:rsidR="00F55A29" w:rsidRPr="007402ED">
        <w:rPr>
          <w:rFonts w:ascii="Times New Roman" w:hAnsi="Times New Roman" w:cs="Times New Roman"/>
        </w:rPr>
        <w:t xml:space="preserve"> completare la registrazione del</w:t>
      </w:r>
      <w:r w:rsidR="00EB59C2" w:rsidRPr="007402ED">
        <w:rPr>
          <w:rFonts w:ascii="Times New Roman" w:hAnsi="Times New Roman" w:cs="Times New Roman"/>
        </w:rPr>
        <w:t xml:space="preserve"> Bu</w:t>
      </w:r>
      <w:r w:rsidR="00550C95" w:rsidRPr="007402ED">
        <w:rPr>
          <w:rFonts w:ascii="Times New Roman" w:hAnsi="Times New Roman" w:cs="Times New Roman"/>
        </w:rPr>
        <w:t>ono di Carico, il Consegnatario indica</w:t>
      </w:r>
      <w:r w:rsidR="00EB59C2" w:rsidRPr="007402ED">
        <w:rPr>
          <w:rFonts w:ascii="Times New Roman" w:hAnsi="Times New Roman" w:cs="Times New Roman"/>
        </w:rPr>
        <w:t xml:space="preserve"> </w:t>
      </w:r>
      <w:r w:rsidR="005D763D" w:rsidRPr="007402ED">
        <w:rPr>
          <w:rFonts w:ascii="Times New Roman" w:hAnsi="Times New Roman" w:cs="Times New Roman"/>
        </w:rPr>
        <w:t xml:space="preserve">la Sede di carico dei beni e </w:t>
      </w:r>
      <w:r w:rsidR="00EB59C2" w:rsidRPr="007402ED">
        <w:rPr>
          <w:rFonts w:ascii="Times New Roman" w:hAnsi="Times New Roman" w:cs="Times New Roman"/>
        </w:rPr>
        <w:t xml:space="preserve">le Anagrafiche BFC oggetto di fornitura, le quali dovranno preventivamente </w:t>
      </w:r>
      <w:r w:rsidR="005D763D" w:rsidRPr="007402ED">
        <w:rPr>
          <w:rFonts w:ascii="Times New Roman" w:hAnsi="Times New Roman" w:cs="Times New Roman"/>
        </w:rPr>
        <w:t xml:space="preserve">essere </w:t>
      </w:r>
      <w:r w:rsidR="00EB59C2" w:rsidRPr="007402ED">
        <w:rPr>
          <w:rFonts w:ascii="Times New Roman" w:hAnsi="Times New Roman" w:cs="Times New Roman"/>
        </w:rPr>
        <w:t>create a sistema</w:t>
      </w:r>
      <w:r w:rsidR="00C813BB" w:rsidRPr="007402ED">
        <w:rPr>
          <w:rFonts w:ascii="Times New Roman" w:hAnsi="Times New Roman" w:cs="Times New Roman"/>
        </w:rPr>
        <w:t xml:space="preserve"> (se non già esistenti)</w:t>
      </w:r>
      <w:r w:rsidR="00EB59C2" w:rsidRPr="007402ED">
        <w:rPr>
          <w:rFonts w:ascii="Times New Roman" w:hAnsi="Times New Roman" w:cs="Times New Roman"/>
        </w:rPr>
        <w:t xml:space="preserve"> e riferite all</w:t>
      </w:r>
      <w:r w:rsidR="00A848A4" w:rsidRPr="007402ED">
        <w:rPr>
          <w:rFonts w:ascii="Times New Roman" w:hAnsi="Times New Roman" w:cs="Times New Roman"/>
        </w:rPr>
        <w:t xml:space="preserve">a medesima Anagrafica Materiale Comune Generica (CPV) </w:t>
      </w:r>
      <w:r w:rsidR="00F55A29" w:rsidRPr="007402ED">
        <w:rPr>
          <w:rFonts w:ascii="Times New Roman" w:hAnsi="Times New Roman" w:cs="Times New Roman"/>
        </w:rPr>
        <w:t>indicata nell’OdA</w:t>
      </w:r>
      <w:r w:rsidR="00EB59C2" w:rsidRPr="007402ED">
        <w:rPr>
          <w:rFonts w:ascii="Times New Roman" w:hAnsi="Times New Roman" w:cs="Times New Roman"/>
        </w:rPr>
        <w:t>.</w:t>
      </w:r>
    </w:p>
    <w:p w14:paraId="657DAAD2" w14:textId="2E4F8AE2" w:rsidR="00125A80" w:rsidRPr="007402ED" w:rsidRDefault="00125A80" w:rsidP="007B58FA">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L’operazione di ricezione dei Beni di Facile Consumo determina un </w:t>
      </w:r>
      <w:r w:rsidR="00057795" w:rsidRPr="007402ED">
        <w:rPr>
          <w:rFonts w:ascii="Times New Roman" w:hAnsi="Times New Roman" w:cs="Times New Roman"/>
        </w:rPr>
        <w:t>carico</w:t>
      </w:r>
      <w:r w:rsidRPr="007402ED">
        <w:rPr>
          <w:rFonts w:ascii="Times New Roman" w:hAnsi="Times New Roman" w:cs="Times New Roman"/>
        </w:rPr>
        <w:t xml:space="preserve"> delle quantità di quel bene in una determinata Sede e la valorizzazione di tali quantità mediante un criterio di prezzo a media mobile (dato dalla media dei valori degli acquisti effettuati su quel bene per una data </w:t>
      </w:r>
      <w:r w:rsidR="003B594A" w:rsidRPr="007402ED">
        <w:rPr>
          <w:rFonts w:ascii="Times New Roman" w:hAnsi="Times New Roman" w:cs="Times New Roman"/>
        </w:rPr>
        <w:t>Anagrafica</w:t>
      </w:r>
      <w:r w:rsidRPr="007402ED">
        <w:rPr>
          <w:rFonts w:ascii="Times New Roman" w:hAnsi="Times New Roman" w:cs="Times New Roman"/>
        </w:rPr>
        <w:t xml:space="preserve"> BFC).</w:t>
      </w:r>
    </w:p>
    <w:p w14:paraId="40B6FC64" w14:textId="77777777" w:rsidR="00995F18" w:rsidRPr="007402ED" w:rsidRDefault="00995F18" w:rsidP="007402ED">
      <w:pPr>
        <w:spacing w:after="120" w:line="288" w:lineRule="auto"/>
        <w:ind w:left="142"/>
        <w:rPr>
          <w:rFonts w:ascii="Times New Roman" w:hAnsi="Times New Roman" w:cs="Times New Roman"/>
        </w:rPr>
      </w:pPr>
    </w:p>
    <w:p w14:paraId="0CF1CB2D" w14:textId="45CA98AB" w:rsidR="00164A38" w:rsidRPr="007402ED" w:rsidRDefault="00C24C25" w:rsidP="007402ED">
      <w:pPr>
        <w:pStyle w:val="Titolo3"/>
        <w:spacing w:before="0" w:after="120" w:line="288" w:lineRule="auto"/>
      </w:pPr>
      <w:bookmarkStart w:id="12" w:name="_Toc93652130"/>
      <w:r w:rsidRPr="007402ED">
        <w:t>Buoni di Carico di</w:t>
      </w:r>
      <w:r w:rsidR="00164A38" w:rsidRPr="007402ED">
        <w:t xml:space="preserve"> </w:t>
      </w:r>
      <w:r w:rsidRPr="007402ED">
        <w:t>BM con OdA InIt</w:t>
      </w:r>
      <w:bookmarkEnd w:id="12"/>
    </w:p>
    <w:p w14:paraId="45733696" w14:textId="22C6FFAC" w:rsidR="00164A38" w:rsidRPr="007402ED" w:rsidRDefault="00164A38" w:rsidP="0080579C">
      <w:pPr>
        <w:spacing w:after="120" w:line="288" w:lineRule="auto"/>
        <w:ind w:left="0" w:firstLine="567"/>
        <w:rPr>
          <w:rFonts w:ascii="Times New Roman" w:hAnsi="Times New Roman" w:cs="Times New Roman"/>
        </w:rPr>
      </w:pPr>
      <w:r w:rsidRPr="007402ED">
        <w:rPr>
          <w:rFonts w:ascii="Times New Roman" w:hAnsi="Times New Roman" w:cs="Times New Roman"/>
        </w:rPr>
        <w:t>Il processo di ricezione dei Beni Mobili prevede la registrazione nel sistema InIt degli step di ricezione provvisoria dei Beni Mobili e dell’esito del collaudo effettuato per verificare l’integrità degli stessi.</w:t>
      </w:r>
    </w:p>
    <w:p w14:paraId="4589CA02" w14:textId="30A534A4" w:rsidR="00164A38" w:rsidRPr="007402ED" w:rsidRDefault="00164A38" w:rsidP="007402ED">
      <w:pPr>
        <w:spacing w:after="120" w:line="288" w:lineRule="auto"/>
        <w:jc w:val="center"/>
        <w:rPr>
          <w:rFonts w:ascii="Times New Roman" w:hAnsi="Times New Roman" w:cs="Times New Roman"/>
        </w:rPr>
      </w:pPr>
      <w:r w:rsidRPr="007402ED">
        <w:rPr>
          <w:rFonts w:ascii="Times New Roman" w:hAnsi="Times New Roman" w:cs="Times New Roman"/>
          <w:noProof/>
          <w:lang w:eastAsia="it-IT"/>
        </w:rPr>
        <w:lastRenderedPageBreak/>
        <w:drawing>
          <wp:inline distT="0" distB="0" distL="0" distR="0" wp14:anchorId="4CE155EA" wp14:editId="58756579">
            <wp:extent cx="5480091" cy="2470533"/>
            <wp:effectExtent l="0" t="0" r="6350" b="635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15"/>
                    <a:stretch>
                      <a:fillRect/>
                    </a:stretch>
                  </pic:blipFill>
                  <pic:spPr>
                    <a:xfrm>
                      <a:off x="0" y="0"/>
                      <a:ext cx="5490467" cy="2475211"/>
                    </a:xfrm>
                    <a:prstGeom prst="rect">
                      <a:avLst/>
                    </a:prstGeom>
                  </pic:spPr>
                </pic:pic>
              </a:graphicData>
            </a:graphic>
          </wp:inline>
        </w:drawing>
      </w:r>
    </w:p>
    <w:p w14:paraId="0A63CC4A" w14:textId="15C8A88B" w:rsidR="00732920" w:rsidRPr="007402ED" w:rsidRDefault="00E4219D" w:rsidP="0080579C">
      <w:pPr>
        <w:spacing w:after="120" w:line="288" w:lineRule="auto"/>
        <w:ind w:left="0" w:firstLine="567"/>
        <w:rPr>
          <w:rFonts w:ascii="Times New Roman" w:hAnsi="Times New Roman" w:cs="Times New Roman"/>
        </w:rPr>
      </w:pPr>
      <w:r w:rsidRPr="007402ED">
        <w:rPr>
          <w:rFonts w:ascii="Times New Roman" w:hAnsi="Times New Roman" w:cs="Times New Roman"/>
        </w:rPr>
        <w:t>A fronte della ricezione dei Beni Mobili acquistati, l</w:t>
      </w:r>
      <w:r w:rsidR="00164A38" w:rsidRPr="007402ED">
        <w:rPr>
          <w:rFonts w:ascii="Times New Roman" w:hAnsi="Times New Roman" w:cs="Times New Roman"/>
        </w:rPr>
        <w:t xml:space="preserve">a prima attività svolta dal Consegnatario </w:t>
      </w:r>
      <w:r w:rsidRPr="007402ED">
        <w:rPr>
          <w:rFonts w:ascii="Times New Roman" w:hAnsi="Times New Roman" w:cs="Times New Roman"/>
        </w:rPr>
        <w:t>è rappresentata dalla</w:t>
      </w:r>
      <w:r w:rsidR="00D700B3" w:rsidRPr="007402ED">
        <w:rPr>
          <w:rFonts w:ascii="Times New Roman" w:hAnsi="Times New Roman" w:cs="Times New Roman"/>
        </w:rPr>
        <w:t xml:space="preserve"> registrazione di un documento InIt</w:t>
      </w:r>
      <w:r w:rsidR="00164A38" w:rsidRPr="007402ED">
        <w:rPr>
          <w:rFonts w:ascii="Times New Roman" w:hAnsi="Times New Roman" w:cs="Times New Roman"/>
        </w:rPr>
        <w:t xml:space="preserve"> </w:t>
      </w:r>
      <w:r w:rsidR="00D700B3" w:rsidRPr="007402ED">
        <w:rPr>
          <w:rFonts w:ascii="Times New Roman" w:hAnsi="Times New Roman" w:cs="Times New Roman"/>
        </w:rPr>
        <w:t xml:space="preserve">di </w:t>
      </w:r>
      <w:r w:rsidRPr="007402ED">
        <w:rPr>
          <w:rFonts w:ascii="Times New Roman" w:hAnsi="Times New Roman" w:cs="Times New Roman"/>
        </w:rPr>
        <w:t>“</w:t>
      </w:r>
      <w:r w:rsidR="00164A38" w:rsidRPr="007402ED">
        <w:rPr>
          <w:rFonts w:ascii="Times New Roman" w:hAnsi="Times New Roman" w:cs="Times New Roman"/>
        </w:rPr>
        <w:t>Ricezione Provvisoria</w:t>
      </w:r>
      <w:r w:rsidRPr="007402ED">
        <w:rPr>
          <w:rFonts w:ascii="Times New Roman" w:hAnsi="Times New Roman" w:cs="Times New Roman"/>
        </w:rPr>
        <w:t>”</w:t>
      </w:r>
      <w:r w:rsidR="00164A38" w:rsidRPr="007402ED">
        <w:rPr>
          <w:rFonts w:ascii="Times New Roman" w:hAnsi="Times New Roman" w:cs="Times New Roman"/>
        </w:rPr>
        <w:t xml:space="preserve"> dei Beni Mobili che devono essere collaudati.</w:t>
      </w:r>
      <w:r w:rsidR="00D700B3" w:rsidRPr="007402ED">
        <w:rPr>
          <w:rFonts w:ascii="Times New Roman" w:hAnsi="Times New Roman" w:cs="Times New Roman"/>
        </w:rPr>
        <w:t xml:space="preserve"> Questo documento consente di rilevare l’entrata </w:t>
      </w:r>
      <w:r w:rsidR="00125A80" w:rsidRPr="007402ED">
        <w:rPr>
          <w:rFonts w:ascii="Times New Roman" w:hAnsi="Times New Roman" w:cs="Times New Roman"/>
        </w:rPr>
        <w:t>provvisoria</w:t>
      </w:r>
      <w:r w:rsidR="00042566" w:rsidRPr="007402ED">
        <w:rPr>
          <w:rFonts w:ascii="Times New Roman" w:hAnsi="Times New Roman" w:cs="Times New Roman"/>
        </w:rPr>
        <w:t>, riferita ad un OdA InIt, di Beni Mobili</w:t>
      </w:r>
      <w:r w:rsidR="00125A80" w:rsidRPr="007402ED">
        <w:rPr>
          <w:rFonts w:ascii="Times New Roman" w:hAnsi="Times New Roman" w:cs="Times New Roman"/>
        </w:rPr>
        <w:t xml:space="preserve"> </w:t>
      </w:r>
      <w:r w:rsidR="00D700B3" w:rsidRPr="007402ED">
        <w:rPr>
          <w:rFonts w:ascii="Times New Roman" w:hAnsi="Times New Roman" w:cs="Times New Roman"/>
        </w:rPr>
        <w:t>presso l’Amministrazione</w:t>
      </w:r>
      <w:r w:rsidR="00042566" w:rsidRPr="007402ED">
        <w:rPr>
          <w:rFonts w:ascii="Times New Roman" w:hAnsi="Times New Roman" w:cs="Times New Roman"/>
        </w:rPr>
        <w:t xml:space="preserve"> interessata</w:t>
      </w:r>
      <w:r w:rsidR="00D700B3" w:rsidRPr="007402ED">
        <w:rPr>
          <w:rFonts w:ascii="Times New Roman" w:hAnsi="Times New Roman" w:cs="Times New Roman"/>
        </w:rPr>
        <w:t xml:space="preserve">. La Ricezione Provvisoria va quindi sempre riferita ad un Ordine di Acquisto </w:t>
      </w:r>
      <w:r w:rsidR="00042566" w:rsidRPr="007402ED">
        <w:rPr>
          <w:rFonts w:ascii="Times New Roman" w:hAnsi="Times New Roman" w:cs="Times New Roman"/>
        </w:rPr>
        <w:t>InIt;</w:t>
      </w:r>
      <w:r w:rsidR="00D700B3" w:rsidRPr="007402ED">
        <w:rPr>
          <w:rFonts w:ascii="Times New Roman" w:hAnsi="Times New Roman" w:cs="Times New Roman"/>
        </w:rPr>
        <w:t xml:space="preserve"> grazie a questo collegamento molte delle informazioni </w:t>
      </w:r>
      <w:r w:rsidR="00042566" w:rsidRPr="007402ED">
        <w:rPr>
          <w:rFonts w:ascii="Times New Roman" w:hAnsi="Times New Roman" w:cs="Times New Roman"/>
        </w:rPr>
        <w:t>da ins</w:t>
      </w:r>
      <w:r w:rsidR="00D700B3" w:rsidRPr="007402ED">
        <w:rPr>
          <w:rFonts w:ascii="Times New Roman" w:hAnsi="Times New Roman" w:cs="Times New Roman"/>
        </w:rPr>
        <w:t xml:space="preserve">erire in questo documento sono ereditate </w:t>
      </w:r>
      <w:r w:rsidRPr="007402ED">
        <w:rPr>
          <w:rFonts w:ascii="Times New Roman" w:hAnsi="Times New Roman" w:cs="Times New Roman"/>
        </w:rPr>
        <w:t>dall’OdA InIt (si segnala che, a</w:t>
      </w:r>
      <w:r w:rsidR="00D700B3" w:rsidRPr="007402ED">
        <w:rPr>
          <w:rFonts w:ascii="Times New Roman" w:hAnsi="Times New Roman" w:cs="Times New Roman"/>
        </w:rPr>
        <w:t>ffinché l’O</w:t>
      </w:r>
      <w:r w:rsidRPr="007402ED">
        <w:rPr>
          <w:rFonts w:ascii="Times New Roman" w:hAnsi="Times New Roman" w:cs="Times New Roman"/>
        </w:rPr>
        <w:t xml:space="preserve">dA InIt </w:t>
      </w:r>
      <w:r w:rsidR="00D700B3" w:rsidRPr="007402ED">
        <w:rPr>
          <w:rFonts w:ascii="Times New Roman" w:hAnsi="Times New Roman" w:cs="Times New Roman"/>
        </w:rPr>
        <w:t xml:space="preserve">possa essere correttamente </w:t>
      </w:r>
      <w:r w:rsidRPr="007402ED">
        <w:rPr>
          <w:rFonts w:ascii="Times New Roman" w:hAnsi="Times New Roman" w:cs="Times New Roman"/>
        </w:rPr>
        <w:t>selezionato</w:t>
      </w:r>
      <w:r w:rsidR="00D700B3" w:rsidRPr="007402ED">
        <w:rPr>
          <w:rFonts w:ascii="Times New Roman" w:hAnsi="Times New Roman" w:cs="Times New Roman"/>
        </w:rPr>
        <w:t xml:space="preserve"> nel documento di Ricezione Provvisoria</w:t>
      </w:r>
      <w:r w:rsidR="00042566" w:rsidRPr="007402ED">
        <w:rPr>
          <w:rFonts w:ascii="Times New Roman" w:hAnsi="Times New Roman" w:cs="Times New Roman"/>
        </w:rPr>
        <w:t>,</w:t>
      </w:r>
      <w:r w:rsidR="00D700B3" w:rsidRPr="007402ED">
        <w:rPr>
          <w:rFonts w:ascii="Times New Roman" w:hAnsi="Times New Roman" w:cs="Times New Roman"/>
        </w:rPr>
        <w:t xml:space="preserve"> è necessario che l’Ufficio Acquisti abbia completato lo step di </w:t>
      </w:r>
      <w:r w:rsidR="00042566" w:rsidRPr="007402ED">
        <w:rPr>
          <w:rFonts w:ascii="Times New Roman" w:hAnsi="Times New Roman" w:cs="Times New Roman"/>
        </w:rPr>
        <w:t>r</w:t>
      </w:r>
      <w:r w:rsidR="00D700B3" w:rsidRPr="007402ED">
        <w:rPr>
          <w:rFonts w:ascii="Times New Roman" w:hAnsi="Times New Roman" w:cs="Times New Roman"/>
        </w:rPr>
        <w:t xml:space="preserve">ilascio </w:t>
      </w:r>
      <w:r w:rsidR="00042566" w:rsidRPr="007402ED">
        <w:rPr>
          <w:rFonts w:ascii="Times New Roman" w:hAnsi="Times New Roman" w:cs="Times New Roman"/>
        </w:rPr>
        <w:t>a sistema del</w:t>
      </w:r>
      <w:r w:rsidR="00D700B3" w:rsidRPr="007402ED">
        <w:rPr>
          <w:rFonts w:ascii="Times New Roman" w:hAnsi="Times New Roman" w:cs="Times New Roman"/>
        </w:rPr>
        <w:t>l’O</w:t>
      </w:r>
      <w:r w:rsidR="00042566" w:rsidRPr="007402ED">
        <w:rPr>
          <w:rFonts w:ascii="Times New Roman" w:hAnsi="Times New Roman" w:cs="Times New Roman"/>
        </w:rPr>
        <w:t>dA di riferimento</w:t>
      </w:r>
      <w:r w:rsidRPr="007402ED">
        <w:rPr>
          <w:rFonts w:ascii="Times New Roman" w:hAnsi="Times New Roman" w:cs="Times New Roman"/>
        </w:rPr>
        <w:t>).</w:t>
      </w:r>
    </w:p>
    <w:p w14:paraId="09FF7D47" w14:textId="03D1A28B" w:rsidR="00906496" w:rsidRPr="007402ED" w:rsidRDefault="00D700B3" w:rsidP="0080579C">
      <w:pPr>
        <w:spacing w:after="120" w:line="288" w:lineRule="auto"/>
        <w:ind w:left="0" w:firstLine="567"/>
        <w:rPr>
          <w:rFonts w:ascii="Times New Roman" w:hAnsi="Times New Roman" w:cs="Times New Roman"/>
        </w:rPr>
      </w:pPr>
      <w:r w:rsidRPr="007402ED">
        <w:rPr>
          <w:rFonts w:ascii="Times New Roman" w:hAnsi="Times New Roman" w:cs="Times New Roman"/>
        </w:rPr>
        <w:t>Successivamente alla ricezione dei Beni Mobili e alla registrazione del documento di Ricezione Provvisoria, il Consegnatario proc</w:t>
      </w:r>
      <w:r w:rsidR="00550C95" w:rsidRPr="007402ED">
        <w:rPr>
          <w:rFonts w:ascii="Times New Roman" w:hAnsi="Times New Roman" w:cs="Times New Roman"/>
        </w:rPr>
        <w:t>ede</w:t>
      </w:r>
      <w:r w:rsidRPr="007402ED">
        <w:rPr>
          <w:rFonts w:ascii="Times New Roman" w:hAnsi="Times New Roman" w:cs="Times New Roman"/>
        </w:rPr>
        <w:t xml:space="preserve"> con il collaudo extra-sistema dei </w:t>
      </w:r>
      <w:r w:rsidR="00042566" w:rsidRPr="007402ED">
        <w:rPr>
          <w:rFonts w:ascii="Times New Roman" w:hAnsi="Times New Roman" w:cs="Times New Roman"/>
        </w:rPr>
        <w:t>b</w:t>
      </w:r>
      <w:r w:rsidRPr="007402ED">
        <w:rPr>
          <w:rFonts w:ascii="Times New Roman" w:hAnsi="Times New Roman" w:cs="Times New Roman"/>
        </w:rPr>
        <w:t xml:space="preserve">eni ricevuti. Per ciascun </w:t>
      </w:r>
      <w:r w:rsidR="00042566" w:rsidRPr="007402ED">
        <w:rPr>
          <w:rFonts w:ascii="Times New Roman" w:hAnsi="Times New Roman" w:cs="Times New Roman"/>
        </w:rPr>
        <w:t>b</w:t>
      </w:r>
      <w:r w:rsidRPr="007402ED">
        <w:rPr>
          <w:rFonts w:ascii="Times New Roman" w:hAnsi="Times New Roman" w:cs="Times New Roman"/>
        </w:rPr>
        <w:t xml:space="preserve">ene dovrà quindi determinare il superamento o meno del </w:t>
      </w:r>
      <w:r w:rsidR="00042566" w:rsidRPr="007402ED">
        <w:rPr>
          <w:rFonts w:ascii="Times New Roman" w:hAnsi="Times New Roman" w:cs="Times New Roman"/>
        </w:rPr>
        <w:t>c</w:t>
      </w:r>
      <w:r w:rsidRPr="007402ED">
        <w:rPr>
          <w:rFonts w:ascii="Times New Roman" w:hAnsi="Times New Roman" w:cs="Times New Roman"/>
        </w:rPr>
        <w:t xml:space="preserve">ollaudo in corso. Qualora uno o più </w:t>
      </w:r>
      <w:r w:rsidR="00042566" w:rsidRPr="007402ED">
        <w:rPr>
          <w:rFonts w:ascii="Times New Roman" w:hAnsi="Times New Roman" w:cs="Times New Roman"/>
        </w:rPr>
        <w:t>b</w:t>
      </w:r>
      <w:r w:rsidRPr="007402ED">
        <w:rPr>
          <w:rFonts w:ascii="Times New Roman" w:hAnsi="Times New Roman" w:cs="Times New Roman"/>
        </w:rPr>
        <w:t xml:space="preserve">eni ricevuti non superino il collaudo, il Consegnatario potrà registrare sul </w:t>
      </w:r>
      <w:r w:rsidR="00042566" w:rsidRPr="007402ED">
        <w:rPr>
          <w:rFonts w:ascii="Times New Roman" w:hAnsi="Times New Roman" w:cs="Times New Roman"/>
        </w:rPr>
        <w:t>s</w:t>
      </w:r>
      <w:r w:rsidRPr="007402ED">
        <w:rPr>
          <w:rFonts w:ascii="Times New Roman" w:hAnsi="Times New Roman" w:cs="Times New Roman"/>
        </w:rPr>
        <w:t xml:space="preserve">istema InIt un documento di </w:t>
      </w:r>
      <w:r w:rsidR="0073250C" w:rsidRPr="007402ED">
        <w:rPr>
          <w:rFonts w:ascii="Times New Roman" w:hAnsi="Times New Roman" w:cs="Times New Roman"/>
        </w:rPr>
        <w:t>“</w:t>
      </w:r>
      <w:r w:rsidRPr="007402ED">
        <w:rPr>
          <w:rFonts w:ascii="Times New Roman" w:hAnsi="Times New Roman" w:cs="Times New Roman"/>
        </w:rPr>
        <w:t>Riconsegna</w:t>
      </w:r>
      <w:r w:rsidR="0073250C" w:rsidRPr="007402ED">
        <w:rPr>
          <w:rFonts w:ascii="Times New Roman" w:hAnsi="Times New Roman" w:cs="Times New Roman"/>
        </w:rPr>
        <w:t>”</w:t>
      </w:r>
      <w:r w:rsidRPr="007402ED">
        <w:rPr>
          <w:rFonts w:ascii="Times New Roman" w:hAnsi="Times New Roman" w:cs="Times New Roman"/>
        </w:rPr>
        <w:t xml:space="preserve"> per rilevare la riconsegna dei Beni Mobili precedentemente ricevuti in maniera provvisoria.</w:t>
      </w:r>
      <w:r w:rsidR="000004DE" w:rsidRPr="007402ED">
        <w:rPr>
          <w:rFonts w:ascii="Times New Roman" w:hAnsi="Times New Roman" w:cs="Times New Roman"/>
        </w:rPr>
        <w:t xml:space="preserve"> Nel caso di esito positivo del collaudo, il Consegnatario procederà invece</w:t>
      </w:r>
      <w:r w:rsidR="0073250C" w:rsidRPr="007402ED">
        <w:rPr>
          <w:rFonts w:ascii="Times New Roman" w:hAnsi="Times New Roman" w:cs="Times New Roman"/>
        </w:rPr>
        <w:t xml:space="preserve"> con il carico definitivo </w:t>
      </w:r>
      <w:r w:rsidR="000004DE" w:rsidRPr="007402ED">
        <w:rPr>
          <w:rFonts w:ascii="Times New Roman" w:hAnsi="Times New Roman" w:cs="Times New Roman"/>
        </w:rPr>
        <w:t xml:space="preserve">mediante la registrazione sul </w:t>
      </w:r>
      <w:r w:rsidR="00042566" w:rsidRPr="007402ED">
        <w:rPr>
          <w:rFonts w:ascii="Times New Roman" w:hAnsi="Times New Roman" w:cs="Times New Roman"/>
        </w:rPr>
        <w:t>s</w:t>
      </w:r>
      <w:r w:rsidR="000004DE" w:rsidRPr="007402ED">
        <w:rPr>
          <w:rFonts w:ascii="Times New Roman" w:hAnsi="Times New Roman" w:cs="Times New Roman"/>
        </w:rPr>
        <w:t xml:space="preserve">istema InIt del </w:t>
      </w:r>
      <w:r w:rsidR="0073250C" w:rsidRPr="007402ED">
        <w:rPr>
          <w:rFonts w:ascii="Times New Roman" w:hAnsi="Times New Roman" w:cs="Times New Roman"/>
        </w:rPr>
        <w:t>“</w:t>
      </w:r>
      <w:r w:rsidR="000004DE" w:rsidRPr="007402ED">
        <w:rPr>
          <w:rFonts w:ascii="Times New Roman" w:hAnsi="Times New Roman" w:cs="Times New Roman"/>
        </w:rPr>
        <w:t>Buono di Accettazione</w:t>
      </w:r>
      <w:r w:rsidR="0073250C" w:rsidRPr="007402ED">
        <w:rPr>
          <w:rFonts w:ascii="Times New Roman" w:hAnsi="Times New Roman" w:cs="Times New Roman"/>
        </w:rPr>
        <w:t>”</w:t>
      </w:r>
      <w:r w:rsidR="0023489D" w:rsidRPr="007402ED">
        <w:rPr>
          <w:rFonts w:ascii="Times New Roman" w:hAnsi="Times New Roman" w:cs="Times New Roman"/>
        </w:rPr>
        <w:t xml:space="preserve"> (</w:t>
      </w:r>
      <w:r w:rsidR="0073250C" w:rsidRPr="007402ED">
        <w:rPr>
          <w:rFonts w:ascii="Times New Roman" w:hAnsi="Times New Roman" w:cs="Times New Roman"/>
        </w:rPr>
        <w:t xml:space="preserve">Buono di Carico </w:t>
      </w:r>
      <w:r w:rsidR="000004DE" w:rsidRPr="007402ED">
        <w:rPr>
          <w:rFonts w:ascii="Times New Roman" w:hAnsi="Times New Roman" w:cs="Times New Roman"/>
        </w:rPr>
        <w:t>che ufficializza l’ingresso dei beni</w:t>
      </w:r>
      <w:r w:rsidR="0073250C" w:rsidRPr="007402ED">
        <w:rPr>
          <w:rFonts w:ascii="Times New Roman" w:hAnsi="Times New Roman" w:cs="Times New Roman"/>
        </w:rPr>
        <w:t xml:space="preserve"> mobili</w:t>
      </w:r>
      <w:r w:rsidR="000004DE" w:rsidRPr="007402ED">
        <w:rPr>
          <w:rFonts w:ascii="Times New Roman" w:hAnsi="Times New Roman" w:cs="Times New Roman"/>
        </w:rPr>
        <w:t xml:space="preserve"> nelle disponibilità dell’Amministrazione</w:t>
      </w:r>
      <w:r w:rsidR="0023489D" w:rsidRPr="007402ED">
        <w:rPr>
          <w:rFonts w:ascii="Times New Roman" w:hAnsi="Times New Roman" w:cs="Times New Roman"/>
        </w:rPr>
        <w:t>)</w:t>
      </w:r>
      <w:r w:rsidR="0073250C" w:rsidRPr="007402ED">
        <w:rPr>
          <w:rFonts w:ascii="Times New Roman" w:hAnsi="Times New Roman" w:cs="Times New Roman"/>
        </w:rPr>
        <w:t>.</w:t>
      </w:r>
    </w:p>
    <w:p w14:paraId="17351E77" w14:textId="58DE2594" w:rsidR="00906496" w:rsidRPr="007402ED" w:rsidRDefault="00906496" w:rsidP="0080579C">
      <w:pPr>
        <w:spacing w:after="120" w:line="288" w:lineRule="auto"/>
        <w:ind w:left="0" w:firstLine="567"/>
        <w:rPr>
          <w:rFonts w:ascii="Times New Roman" w:hAnsi="Times New Roman" w:cs="Times New Roman"/>
        </w:rPr>
      </w:pPr>
      <w:r w:rsidRPr="007402ED">
        <w:rPr>
          <w:rFonts w:ascii="Times New Roman" w:hAnsi="Times New Roman" w:cs="Times New Roman"/>
        </w:rPr>
        <w:t>La registrazione di un Buono di Accettazione determina i seguenti effetti automatici:</w:t>
      </w:r>
    </w:p>
    <w:p w14:paraId="5D547455" w14:textId="1EC25DFB" w:rsidR="00906496" w:rsidRPr="007402ED" w:rsidRDefault="00906496" w:rsidP="00772A8E">
      <w:pPr>
        <w:pStyle w:val="Paragrafoelenco"/>
        <w:numPr>
          <w:ilvl w:val="0"/>
          <w:numId w:val="5"/>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Creazione delle Anagrafiche </w:t>
      </w:r>
      <w:r w:rsidR="00942F10" w:rsidRPr="007402ED">
        <w:rPr>
          <w:rFonts w:ascii="Times New Roman" w:hAnsi="Times New Roman" w:cs="Times New Roman"/>
        </w:rPr>
        <w:t>“</w:t>
      </w:r>
      <w:r w:rsidRPr="007402ED">
        <w:rPr>
          <w:rFonts w:ascii="Times New Roman" w:hAnsi="Times New Roman" w:cs="Times New Roman"/>
        </w:rPr>
        <w:t>Attrezzatura</w:t>
      </w:r>
      <w:r w:rsidR="00942F10" w:rsidRPr="007402ED">
        <w:rPr>
          <w:rFonts w:ascii="Times New Roman" w:hAnsi="Times New Roman" w:cs="Times New Roman"/>
        </w:rPr>
        <w:t>”</w:t>
      </w:r>
      <w:r w:rsidRPr="007402ED">
        <w:rPr>
          <w:rFonts w:ascii="Times New Roman" w:hAnsi="Times New Roman" w:cs="Times New Roman"/>
        </w:rPr>
        <w:t xml:space="preserve"> e delle Anagrafiche Cespiti identificative dei Beni Mobili ricevuti.</w:t>
      </w:r>
    </w:p>
    <w:p w14:paraId="0AFF79ED" w14:textId="56334895" w:rsidR="00906496" w:rsidRPr="007402ED" w:rsidRDefault="00906496" w:rsidP="00772A8E">
      <w:pPr>
        <w:pStyle w:val="Paragrafoelenco"/>
        <w:numPr>
          <w:ilvl w:val="0"/>
          <w:numId w:val="5"/>
        </w:numPr>
        <w:spacing w:after="120" w:line="288" w:lineRule="auto"/>
        <w:ind w:left="851" w:hanging="284"/>
        <w:rPr>
          <w:rFonts w:ascii="Times New Roman" w:hAnsi="Times New Roman" w:cs="Times New Roman"/>
        </w:rPr>
      </w:pPr>
      <w:r w:rsidRPr="007402ED">
        <w:rPr>
          <w:rFonts w:ascii="Times New Roman" w:hAnsi="Times New Roman" w:cs="Times New Roman"/>
        </w:rPr>
        <w:t>Attribuzione del Numero di Inventario per tutti i Beni Mobili ricevuti</w:t>
      </w:r>
      <w:r w:rsidR="00B233EB" w:rsidRPr="007402ED">
        <w:rPr>
          <w:rFonts w:ascii="Times New Roman" w:hAnsi="Times New Roman" w:cs="Times New Roman"/>
        </w:rPr>
        <w:t xml:space="preserve">. La logica di assegnazione di un Numero Inventario ad un nuovo </w:t>
      </w:r>
      <w:r w:rsidR="004C6E55" w:rsidRPr="007402ED">
        <w:rPr>
          <w:rFonts w:ascii="Times New Roman" w:hAnsi="Times New Roman" w:cs="Times New Roman"/>
        </w:rPr>
        <w:t>b</w:t>
      </w:r>
      <w:r w:rsidR="00B233EB" w:rsidRPr="007402ED">
        <w:rPr>
          <w:rFonts w:ascii="Times New Roman" w:hAnsi="Times New Roman" w:cs="Times New Roman"/>
        </w:rPr>
        <w:t xml:space="preserve">ene </w:t>
      </w:r>
      <w:r w:rsidR="004C6E55" w:rsidRPr="007402ED">
        <w:rPr>
          <w:rFonts w:ascii="Times New Roman" w:hAnsi="Times New Roman" w:cs="Times New Roman"/>
        </w:rPr>
        <w:t>preso in carico</w:t>
      </w:r>
      <w:r w:rsidR="00B233EB" w:rsidRPr="007402ED">
        <w:rPr>
          <w:rFonts w:ascii="Times New Roman" w:hAnsi="Times New Roman" w:cs="Times New Roman"/>
        </w:rPr>
        <w:t xml:space="preserve"> prevede la concatenazione delle seguenti informazioni: Codice Ufficio Consegnatario, Categoria Patrimoniale, Numero Progressivo di Inventario, Numero Progressivo Componente di Universalità (</w:t>
      </w:r>
      <w:r w:rsidR="00EC1C5B" w:rsidRPr="007402ED">
        <w:rPr>
          <w:rFonts w:ascii="Times New Roman" w:hAnsi="Times New Roman" w:cs="Times New Roman"/>
        </w:rPr>
        <w:t xml:space="preserve">quest’ultimo </w:t>
      </w:r>
      <w:r w:rsidR="00B233EB" w:rsidRPr="007402ED">
        <w:rPr>
          <w:rFonts w:ascii="Times New Roman" w:hAnsi="Times New Roman" w:cs="Times New Roman"/>
        </w:rPr>
        <w:t xml:space="preserve">presente se il </w:t>
      </w:r>
      <w:r w:rsidR="004C6E55" w:rsidRPr="007402ED">
        <w:rPr>
          <w:rFonts w:ascii="Times New Roman" w:hAnsi="Times New Roman" w:cs="Times New Roman"/>
        </w:rPr>
        <w:t>b</w:t>
      </w:r>
      <w:r w:rsidR="00B233EB" w:rsidRPr="007402ED">
        <w:rPr>
          <w:rFonts w:ascii="Times New Roman" w:hAnsi="Times New Roman" w:cs="Times New Roman"/>
        </w:rPr>
        <w:t>ene rappresenta un componente di Universalità).</w:t>
      </w:r>
    </w:p>
    <w:p w14:paraId="5FB51F03" w14:textId="40E0DD0C" w:rsidR="00906496" w:rsidRPr="007402ED" w:rsidRDefault="00616E82" w:rsidP="00772A8E">
      <w:pPr>
        <w:pStyle w:val="Paragrafoelenco"/>
        <w:numPr>
          <w:ilvl w:val="0"/>
          <w:numId w:val="5"/>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Disponibilità </w:t>
      </w:r>
      <w:r w:rsidR="00FB4422" w:rsidRPr="007402ED">
        <w:rPr>
          <w:rFonts w:ascii="Times New Roman" w:hAnsi="Times New Roman" w:cs="Times New Roman"/>
        </w:rPr>
        <w:t xml:space="preserve">a sistema </w:t>
      </w:r>
      <w:r w:rsidRPr="007402ED">
        <w:rPr>
          <w:rFonts w:ascii="Times New Roman" w:hAnsi="Times New Roman" w:cs="Times New Roman"/>
        </w:rPr>
        <w:t>per l’</w:t>
      </w:r>
      <w:r w:rsidR="00906496" w:rsidRPr="007402ED">
        <w:rPr>
          <w:rFonts w:ascii="Times New Roman" w:hAnsi="Times New Roman" w:cs="Times New Roman"/>
        </w:rPr>
        <w:t>uso dei Beni Mobili ricevuti</w:t>
      </w:r>
      <w:r w:rsidR="004C6E55" w:rsidRPr="007402ED">
        <w:rPr>
          <w:rFonts w:ascii="Times New Roman" w:hAnsi="Times New Roman" w:cs="Times New Roman"/>
        </w:rPr>
        <w:t>.</w:t>
      </w:r>
    </w:p>
    <w:p w14:paraId="731C4A3E" w14:textId="41819432" w:rsidR="000A76E7" w:rsidRPr="007402ED" w:rsidRDefault="000A76E7" w:rsidP="0080579C">
      <w:pPr>
        <w:spacing w:after="120" w:line="288" w:lineRule="auto"/>
        <w:ind w:left="0" w:firstLine="567"/>
        <w:rPr>
          <w:rFonts w:ascii="Times New Roman" w:hAnsi="Times New Roman" w:cs="Times New Roman"/>
        </w:rPr>
      </w:pPr>
      <w:r w:rsidRPr="000A41F4">
        <w:rPr>
          <w:rFonts w:ascii="Times New Roman" w:hAnsi="Times New Roman" w:cs="Times New Roman"/>
        </w:rPr>
        <w:t>Nel Buono di Accettazione</w:t>
      </w:r>
      <w:r w:rsidR="00EC1C5B" w:rsidRPr="000A41F4">
        <w:rPr>
          <w:rFonts w:ascii="Times New Roman" w:hAnsi="Times New Roman" w:cs="Times New Roman"/>
        </w:rPr>
        <w:t>,</w:t>
      </w:r>
      <w:r w:rsidRPr="000A41F4">
        <w:rPr>
          <w:rFonts w:ascii="Times New Roman" w:hAnsi="Times New Roman" w:cs="Times New Roman"/>
        </w:rPr>
        <w:t xml:space="preserve"> al Consegnatario è richiesto di indicare le Stanze o gli Utilizzatori Finali a cui i Beni Mobili in ingresso sono assegnati</w:t>
      </w:r>
      <w:r w:rsidR="00075983" w:rsidRPr="000A41F4">
        <w:rPr>
          <w:rFonts w:ascii="Times New Roman" w:hAnsi="Times New Roman" w:cs="Times New Roman"/>
        </w:rPr>
        <w:t xml:space="preserve"> (</w:t>
      </w:r>
      <w:r w:rsidR="00075983" w:rsidRPr="00D05621">
        <w:rPr>
          <w:rFonts w:ascii="Times New Roman" w:hAnsi="Times New Roman" w:cs="Times New Roman"/>
        </w:rPr>
        <w:t>tra le possibili Stanze, in fase di presa in carico da acquisto, è possibile selezionare la Stanza “Logica” dedicata ai beni</w:t>
      </w:r>
      <w:r w:rsidR="00B067F9" w:rsidRPr="00D05621">
        <w:rPr>
          <w:rFonts w:ascii="Times New Roman" w:hAnsi="Times New Roman" w:cs="Times New Roman"/>
        </w:rPr>
        <w:t xml:space="preserve"> mobili</w:t>
      </w:r>
      <w:r w:rsidR="00075983" w:rsidRPr="00D05621">
        <w:rPr>
          <w:rFonts w:ascii="Times New Roman" w:hAnsi="Times New Roman" w:cs="Times New Roman"/>
        </w:rPr>
        <w:t xml:space="preserve"> non collocati, nel caso</w:t>
      </w:r>
      <w:r w:rsidR="00B067F9" w:rsidRPr="00D05621">
        <w:rPr>
          <w:rFonts w:ascii="Times New Roman" w:hAnsi="Times New Roman" w:cs="Times New Roman"/>
        </w:rPr>
        <w:t xml:space="preserve"> in cui</w:t>
      </w:r>
      <w:r w:rsidR="00075983" w:rsidRPr="00D05621">
        <w:rPr>
          <w:rFonts w:ascii="Times New Roman" w:hAnsi="Times New Roman" w:cs="Times New Roman"/>
        </w:rPr>
        <w:t xml:space="preserve"> </w:t>
      </w:r>
      <w:r w:rsidR="00B067F9" w:rsidRPr="00D05621">
        <w:rPr>
          <w:rFonts w:ascii="Times New Roman" w:hAnsi="Times New Roman" w:cs="Times New Roman"/>
        </w:rPr>
        <w:t>l’assegnazione del bene sia da effettuare in un momento successivo</w:t>
      </w:r>
      <w:r w:rsidR="00075983" w:rsidRPr="00D05621">
        <w:rPr>
          <w:rFonts w:ascii="Times New Roman" w:hAnsi="Times New Roman" w:cs="Times New Roman"/>
        </w:rPr>
        <w:t>)</w:t>
      </w:r>
      <w:r w:rsidRPr="000A41F4">
        <w:rPr>
          <w:rFonts w:ascii="Times New Roman" w:hAnsi="Times New Roman" w:cs="Times New Roman"/>
        </w:rPr>
        <w:t>.</w:t>
      </w:r>
      <w:r w:rsidR="00E8026B" w:rsidRPr="000A41F4">
        <w:rPr>
          <w:rFonts w:ascii="Times New Roman" w:hAnsi="Times New Roman" w:cs="Times New Roman"/>
        </w:rPr>
        <w:t xml:space="preserve"> </w:t>
      </w:r>
      <w:r w:rsidR="00616E82" w:rsidRPr="000A41F4">
        <w:rPr>
          <w:rFonts w:ascii="Times New Roman" w:hAnsi="Times New Roman" w:cs="Times New Roman"/>
        </w:rPr>
        <w:t>L’</w:t>
      </w:r>
      <w:r w:rsidR="00E8026B" w:rsidRPr="000A41F4">
        <w:rPr>
          <w:rFonts w:ascii="Times New Roman" w:hAnsi="Times New Roman" w:cs="Times New Roman"/>
        </w:rPr>
        <w:t>attribuzione</w:t>
      </w:r>
      <w:r w:rsidRPr="000A41F4">
        <w:rPr>
          <w:rFonts w:ascii="Times New Roman" w:hAnsi="Times New Roman" w:cs="Times New Roman"/>
        </w:rPr>
        <w:t xml:space="preserve"> </w:t>
      </w:r>
      <w:r w:rsidR="00616E82" w:rsidRPr="000A41F4">
        <w:rPr>
          <w:rFonts w:ascii="Times New Roman" w:hAnsi="Times New Roman" w:cs="Times New Roman"/>
        </w:rPr>
        <w:t xml:space="preserve">della Stanza e/o dell’Utilizzatore Finale </w:t>
      </w:r>
      <w:r w:rsidRPr="000A41F4">
        <w:rPr>
          <w:rFonts w:ascii="Times New Roman" w:hAnsi="Times New Roman" w:cs="Times New Roman"/>
        </w:rPr>
        <w:t xml:space="preserve">determina in maniera automatica </w:t>
      </w:r>
      <w:r w:rsidR="00F745B5" w:rsidRPr="000A41F4">
        <w:rPr>
          <w:rFonts w:ascii="Times New Roman" w:hAnsi="Times New Roman" w:cs="Times New Roman"/>
        </w:rPr>
        <w:t xml:space="preserve">e univoca </w:t>
      </w:r>
      <w:r w:rsidRPr="000A41F4">
        <w:rPr>
          <w:rFonts w:ascii="Times New Roman" w:hAnsi="Times New Roman" w:cs="Times New Roman"/>
        </w:rPr>
        <w:t xml:space="preserve">il Centro di Costo a cui i </w:t>
      </w:r>
      <w:r w:rsidR="00616E82" w:rsidRPr="000A41F4">
        <w:rPr>
          <w:rFonts w:ascii="Times New Roman" w:hAnsi="Times New Roman" w:cs="Times New Roman"/>
        </w:rPr>
        <w:t>b</w:t>
      </w:r>
      <w:r w:rsidRPr="000A41F4">
        <w:rPr>
          <w:rFonts w:ascii="Times New Roman" w:hAnsi="Times New Roman" w:cs="Times New Roman"/>
        </w:rPr>
        <w:t xml:space="preserve">eni </w:t>
      </w:r>
      <w:r w:rsidR="00E8026B" w:rsidRPr="000A41F4">
        <w:rPr>
          <w:rFonts w:ascii="Times New Roman" w:hAnsi="Times New Roman" w:cs="Times New Roman"/>
        </w:rPr>
        <w:t>saranno</w:t>
      </w:r>
      <w:r w:rsidRPr="000A41F4">
        <w:rPr>
          <w:rFonts w:ascii="Times New Roman" w:hAnsi="Times New Roman" w:cs="Times New Roman"/>
        </w:rPr>
        <w:t xml:space="preserve"> assegnati</w:t>
      </w:r>
      <w:r w:rsidR="00F745B5" w:rsidRPr="000A41F4">
        <w:rPr>
          <w:rFonts w:ascii="Times New Roman" w:hAnsi="Times New Roman" w:cs="Times New Roman"/>
        </w:rPr>
        <w:t>.</w:t>
      </w:r>
    </w:p>
    <w:p w14:paraId="6B55DF4E" w14:textId="35A7AA22" w:rsidR="007245D3" w:rsidRPr="007402ED" w:rsidRDefault="00F745B5" w:rsidP="0080579C">
      <w:pPr>
        <w:spacing w:after="120" w:line="288" w:lineRule="auto"/>
        <w:ind w:left="0" w:firstLine="567"/>
        <w:rPr>
          <w:rFonts w:ascii="Times New Roman" w:hAnsi="Times New Roman" w:cs="Times New Roman"/>
        </w:rPr>
      </w:pPr>
      <w:r w:rsidRPr="007402ED">
        <w:rPr>
          <w:rFonts w:ascii="Times New Roman" w:hAnsi="Times New Roman" w:cs="Times New Roman"/>
        </w:rPr>
        <w:lastRenderedPageBreak/>
        <w:t>Completata la registrazione del Buono di Accettazione</w:t>
      </w:r>
      <w:r w:rsidR="00BD6662" w:rsidRPr="007402ED">
        <w:rPr>
          <w:rFonts w:ascii="Times New Roman" w:hAnsi="Times New Roman" w:cs="Times New Roman"/>
        </w:rPr>
        <w:t>,</w:t>
      </w:r>
      <w:r w:rsidRPr="007402ED">
        <w:rPr>
          <w:rFonts w:ascii="Times New Roman" w:hAnsi="Times New Roman" w:cs="Times New Roman"/>
        </w:rPr>
        <w:t xml:space="preserve"> il Consegnatario</w:t>
      </w:r>
      <w:r w:rsidR="00BD6662" w:rsidRPr="007402ED">
        <w:rPr>
          <w:rFonts w:ascii="Times New Roman" w:hAnsi="Times New Roman" w:cs="Times New Roman"/>
        </w:rPr>
        <w:t xml:space="preserve">, i </w:t>
      </w:r>
      <w:r w:rsidR="0087503A">
        <w:rPr>
          <w:rFonts w:ascii="Times New Roman" w:hAnsi="Times New Roman" w:cs="Times New Roman"/>
        </w:rPr>
        <w:t>Sostituti</w:t>
      </w:r>
      <w:r w:rsidRPr="007402ED">
        <w:rPr>
          <w:rFonts w:ascii="Times New Roman" w:hAnsi="Times New Roman" w:cs="Times New Roman"/>
        </w:rPr>
        <w:t xml:space="preserve"> e i Sub-Consegnatari potranno consultare le Anagrafiche </w:t>
      </w:r>
      <w:r w:rsidR="00942F10" w:rsidRPr="007402ED">
        <w:rPr>
          <w:rFonts w:ascii="Times New Roman" w:hAnsi="Times New Roman" w:cs="Times New Roman"/>
        </w:rPr>
        <w:t>“</w:t>
      </w:r>
      <w:r w:rsidRPr="007402ED">
        <w:rPr>
          <w:rFonts w:ascii="Times New Roman" w:hAnsi="Times New Roman" w:cs="Times New Roman"/>
        </w:rPr>
        <w:t>Attrezzatura</w:t>
      </w:r>
      <w:r w:rsidR="00942F10" w:rsidRPr="007402ED">
        <w:rPr>
          <w:rFonts w:ascii="Times New Roman" w:hAnsi="Times New Roman" w:cs="Times New Roman"/>
        </w:rPr>
        <w:t>”</w:t>
      </w:r>
      <w:r w:rsidRPr="007402ED">
        <w:rPr>
          <w:rFonts w:ascii="Times New Roman" w:hAnsi="Times New Roman" w:cs="Times New Roman"/>
        </w:rPr>
        <w:t xml:space="preserve"> e </w:t>
      </w:r>
      <w:r w:rsidR="006058BB">
        <w:rPr>
          <w:rFonts w:ascii="Times New Roman" w:hAnsi="Times New Roman" w:cs="Times New Roman"/>
        </w:rPr>
        <w:t>“</w:t>
      </w:r>
      <w:r w:rsidRPr="007402ED">
        <w:rPr>
          <w:rFonts w:ascii="Times New Roman" w:hAnsi="Times New Roman" w:cs="Times New Roman"/>
        </w:rPr>
        <w:t>Cespit</w:t>
      </w:r>
      <w:r w:rsidR="008B1C36">
        <w:rPr>
          <w:rFonts w:ascii="Times New Roman" w:hAnsi="Times New Roman" w:cs="Times New Roman"/>
        </w:rPr>
        <w:t>e</w:t>
      </w:r>
      <w:r w:rsidR="006058BB">
        <w:rPr>
          <w:rFonts w:ascii="Times New Roman" w:hAnsi="Times New Roman" w:cs="Times New Roman"/>
        </w:rPr>
        <w:t>”</w:t>
      </w:r>
      <w:r w:rsidRPr="007402ED">
        <w:rPr>
          <w:rFonts w:ascii="Times New Roman" w:hAnsi="Times New Roman" w:cs="Times New Roman"/>
        </w:rPr>
        <w:t xml:space="preserve"> create automaticamente dal sistema InIt e procedere con tutte le successive operazioni logistiche e contabili necessarie alla ordinaria ges</w:t>
      </w:r>
      <w:r w:rsidR="003C217C" w:rsidRPr="007402ED">
        <w:rPr>
          <w:rFonts w:ascii="Times New Roman" w:hAnsi="Times New Roman" w:cs="Times New Roman"/>
        </w:rPr>
        <w:t>tione dei Beni Mobili</w:t>
      </w:r>
      <w:r w:rsidRPr="007402ED">
        <w:rPr>
          <w:rFonts w:ascii="Times New Roman" w:hAnsi="Times New Roman" w:cs="Times New Roman"/>
        </w:rPr>
        <w:t>.</w:t>
      </w:r>
    </w:p>
    <w:p w14:paraId="2F069659" w14:textId="12379853" w:rsidR="00297AC0" w:rsidRPr="007402ED" w:rsidRDefault="00297AC0" w:rsidP="007402ED">
      <w:pPr>
        <w:spacing w:after="120" w:line="288" w:lineRule="auto"/>
        <w:rPr>
          <w:rFonts w:ascii="Times New Roman" w:hAnsi="Times New Roman" w:cs="Times New Roman"/>
        </w:rPr>
      </w:pPr>
    </w:p>
    <w:p w14:paraId="79DB5BA0" w14:textId="6F570128" w:rsidR="00E20EDF" w:rsidRPr="007402ED" w:rsidRDefault="00E20EDF" w:rsidP="007402ED">
      <w:pPr>
        <w:spacing w:after="120" w:line="288" w:lineRule="auto"/>
        <w:rPr>
          <w:rFonts w:ascii="Times New Roman" w:hAnsi="Times New Roman" w:cs="Times New Roman"/>
        </w:rPr>
      </w:pPr>
    </w:p>
    <w:p w14:paraId="28C48D90" w14:textId="11ABA0D3" w:rsidR="00E20EDF" w:rsidRPr="007402ED" w:rsidRDefault="00E20EDF" w:rsidP="007402ED">
      <w:pPr>
        <w:pStyle w:val="Titolo2"/>
        <w:spacing w:after="120" w:line="288" w:lineRule="auto"/>
      </w:pPr>
      <w:bookmarkStart w:id="13" w:name="_Ref91762077"/>
      <w:bookmarkStart w:id="14" w:name="_Ref91762089"/>
      <w:bookmarkStart w:id="15" w:name="_Toc93652131"/>
      <w:r w:rsidRPr="007402ED">
        <w:t>Buoni di Carico senza Ordini di Acquisto InIt</w:t>
      </w:r>
      <w:bookmarkEnd w:id="13"/>
      <w:bookmarkEnd w:id="14"/>
      <w:bookmarkEnd w:id="15"/>
    </w:p>
    <w:p w14:paraId="1CC0B24C" w14:textId="7C36A62D" w:rsidR="005B2709" w:rsidRPr="007402ED" w:rsidRDefault="005B2709" w:rsidP="0080579C">
      <w:pPr>
        <w:widowControl w:val="0"/>
        <w:spacing w:after="120" w:line="288" w:lineRule="auto"/>
        <w:ind w:left="0" w:firstLine="567"/>
        <w:rPr>
          <w:rFonts w:ascii="Times New Roman" w:eastAsia="Times New Roman" w:hAnsi="Times New Roman" w:cs="Times New Roman"/>
        </w:rPr>
      </w:pPr>
      <w:r w:rsidRPr="007402ED">
        <w:rPr>
          <w:rFonts w:ascii="Times New Roman" w:eastAsia="Times New Roman" w:hAnsi="Times New Roman" w:cs="Times New Roman"/>
        </w:rPr>
        <w:t xml:space="preserve">La modalità di registrazione dei Buoni di Carico senza Ordini di Acquisto InIt deve essere utilizzata dai Consegnatari (o loro </w:t>
      </w:r>
      <w:r w:rsidR="0087503A">
        <w:rPr>
          <w:rFonts w:ascii="Times New Roman" w:eastAsia="Times New Roman" w:hAnsi="Times New Roman" w:cs="Times New Roman"/>
        </w:rPr>
        <w:t>Sostituti</w:t>
      </w:r>
      <w:r w:rsidRPr="007402ED">
        <w:rPr>
          <w:rFonts w:ascii="Times New Roman" w:eastAsia="Times New Roman" w:hAnsi="Times New Roman" w:cs="Times New Roman"/>
        </w:rPr>
        <w:t>) in maniera limitata</w:t>
      </w:r>
      <w:r w:rsidR="00C31DBB">
        <w:rPr>
          <w:rFonts w:ascii="Times New Roman" w:eastAsia="Times New Roman" w:hAnsi="Times New Roman" w:cs="Times New Roman"/>
        </w:rPr>
        <w:t xml:space="preserve"> nelle seguenti </w:t>
      </w:r>
      <w:r w:rsidR="00C31DBB" w:rsidRPr="009853D0">
        <w:rPr>
          <w:rFonts w:ascii="Times New Roman" w:eastAsia="Times New Roman" w:hAnsi="Times New Roman" w:cs="Times New Roman"/>
          <w:b/>
          <w:bCs/>
        </w:rPr>
        <w:t>casistiche di eccezione</w:t>
      </w:r>
      <w:r w:rsidRPr="007402ED">
        <w:rPr>
          <w:rFonts w:ascii="Times New Roman" w:eastAsia="Times New Roman" w:hAnsi="Times New Roman" w:cs="Times New Roman"/>
        </w:rPr>
        <w:t>:</w:t>
      </w:r>
    </w:p>
    <w:p w14:paraId="5B98E12E" w14:textId="366E4490" w:rsidR="005B2709" w:rsidRPr="007402ED" w:rsidRDefault="005B2709" w:rsidP="007402ED">
      <w:pPr>
        <w:pStyle w:val="Paragrafoelenco"/>
        <w:widowControl w:val="0"/>
        <w:numPr>
          <w:ilvl w:val="0"/>
          <w:numId w:val="44"/>
        </w:numPr>
        <w:spacing w:after="120" w:line="288" w:lineRule="auto"/>
        <w:rPr>
          <w:rFonts w:ascii="Times New Roman" w:eastAsia="Times New Roman" w:hAnsi="Times New Roman" w:cs="Times New Roman"/>
        </w:rPr>
      </w:pPr>
      <w:r w:rsidRPr="007402ED">
        <w:rPr>
          <w:rFonts w:ascii="Times New Roman" w:eastAsia="Times New Roman" w:hAnsi="Times New Roman" w:cs="Times New Roman"/>
          <w:u w:val="single"/>
        </w:rPr>
        <w:t>in casistiche predefinite</w:t>
      </w:r>
      <w:r w:rsidRPr="007402ED">
        <w:rPr>
          <w:rFonts w:ascii="Times New Roman" w:eastAsia="Times New Roman" w:hAnsi="Times New Roman" w:cs="Times New Roman"/>
        </w:rPr>
        <w:t xml:space="preserve"> ove non</w:t>
      </w:r>
      <w:r w:rsidR="00BD176B" w:rsidRPr="007402ED">
        <w:rPr>
          <w:rFonts w:ascii="Times New Roman" w:eastAsia="Times New Roman" w:hAnsi="Times New Roman" w:cs="Times New Roman"/>
        </w:rPr>
        <w:t xml:space="preserve"> è applicabile l’operazione di Ordine di A</w:t>
      </w:r>
      <w:r w:rsidRPr="007402ED">
        <w:rPr>
          <w:rFonts w:ascii="Times New Roman" w:eastAsia="Times New Roman" w:hAnsi="Times New Roman" w:cs="Times New Roman"/>
        </w:rPr>
        <w:t>cquisto</w:t>
      </w:r>
      <w:r w:rsidR="00BD176B" w:rsidRPr="007402ED">
        <w:rPr>
          <w:rFonts w:ascii="Times New Roman" w:eastAsia="Times New Roman" w:hAnsi="Times New Roman" w:cs="Times New Roman"/>
        </w:rPr>
        <w:t xml:space="preserve"> InIt</w:t>
      </w:r>
      <w:r w:rsidRPr="007402ED">
        <w:rPr>
          <w:rFonts w:ascii="Times New Roman" w:eastAsia="Times New Roman" w:hAnsi="Times New Roman" w:cs="Times New Roman"/>
        </w:rPr>
        <w:t>, quali ad es. per buoni di carico di beni donati</w:t>
      </w:r>
      <w:r w:rsidR="00BD176B" w:rsidRPr="007402ED">
        <w:rPr>
          <w:rFonts w:ascii="Times New Roman" w:eastAsia="Times New Roman" w:hAnsi="Times New Roman" w:cs="Times New Roman"/>
        </w:rPr>
        <w:t xml:space="preserve"> o confiscati</w:t>
      </w:r>
      <w:r w:rsidRPr="007402ED">
        <w:rPr>
          <w:rFonts w:ascii="Times New Roman" w:eastAsia="Times New Roman" w:hAnsi="Times New Roman" w:cs="Times New Roman"/>
        </w:rPr>
        <w:t xml:space="preserve">, </w:t>
      </w:r>
      <w:r w:rsidR="00BF6CB2">
        <w:rPr>
          <w:rFonts w:ascii="Times New Roman" w:eastAsia="Times New Roman" w:hAnsi="Times New Roman" w:cs="Times New Roman"/>
        </w:rPr>
        <w:t xml:space="preserve">oppure per beni di facile consumo oggetto di restituzione, </w:t>
      </w:r>
      <w:r w:rsidRPr="007402ED">
        <w:rPr>
          <w:rFonts w:ascii="Times New Roman" w:eastAsia="Times New Roman" w:hAnsi="Times New Roman" w:cs="Times New Roman"/>
        </w:rPr>
        <w:t>oppure</w:t>
      </w:r>
      <w:r w:rsidR="00DE311F" w:rsidRPr="007402ED">
        <w:rPr>
          <w:rFonts w:ascii="Times New Roman" w:eastAsia="Times New Roman" w:hAnsi="Times New Roman" w:cs="Times New Roman"/>
        </w:rPr>
        <w:t xml:space="preserve"> </w:t>
      </w:r>
      <w:r w:rsidR="00BD176B" w:rsidRPr="007402ED">
        <w:rPr>
          <w:rFonts w:ascii="Times New Roman" w:eastAsia="Times New Roman" w:hAnsi="Times New Roman" w:cs="Times New Roman"/>
        </w:rPr>
        <w:t xml:space="preserve">per acquisti con fondi fuori bilancio (fino a </w:t>
      </w:r>
      <w:r w:rsidR="008F1988" w:rsidRPr="007402ED">
        <w:rPr>
          <w:rFonts w:ascii="Times New Roman" w:eastAsia="Times New Roman" w:hAnsi="Times New Roman" w:cs="Times New Roman"/>
        </w:rPr>
        <w:t>quando</w:t>
      </w:r>
      <w:r w:rsidR="00BD176B" w:rsidRPr="007402ED">
        <w:rPr>
          <w:rFonts w:ascii="Times New Roman" w:eastAsia="Times New Roman" w:hAnsi="Times New Roman" w:cs="Times New Roman"/>
        </w:rPr>
        <w:t xml:space="preserve"> non sarà implementata una evoluzione di processo che preved</w:t>
      </w:r>
      <w:r w:rsidR="008F1988" w:rsidRPr="007402ED">
        <w:rPr>
          <w:rFonts w:ascii="Times New Roman" w:eastAsia="Times New Roman" w:hAnsi="Times New Roman" w:cs="Times New Roman"/>
        </w:rPr>
        <w:t>rà</w:t>
      </w:r>
      <w:r w:rsidR="00BD176B" w:rsidRPr="007402ED">
        <w:rPr>
          <w:rFonts w:ascii="Times New Roman" w:eastAsia="Times New Roman" w:hAnsi="Times New Roman" w:cs="Times New Roman"/>
        </w:rPr>
        <w:t xml:space="preserve"> la gestione del fuori bilancio in maniera integrata con gli OdA InIt)</w:t>
      </w:r>
      <w:r w:rsidRPr="007402ED">
        <w:rPr>
          <w:rFonts w:ascii="Times New Roman" w:eastAsia="Times New Roman" w:hAnsi="Times New Roman" w:cs="Times New Roman"/>
        </w:rPr>
        <w:t>;</w:t>
      </w:r>
    </w:p>
    <w:p w14:paraId="1D14B38C" w14:textId="2D8315FF" w:rsidR="005B2709" w:rsidRPr="007402ED" w:rsidRDefault="00DC1FD8" w:rsidP="007402ED">
      <w:pPr>
        <w:pStyle w:val="Paragrafoelenco"/>
        <w:widowControl w:val="0"/>
        <w:numPr>
          <w:ilvl w:val="0"/>
          <w:numId w:val="44"/>
        </w:numPr>
        <w:spacing w:after="120" w:line="288" w:lineRule="auto"/>
        <w:rPr>
          <w:rFonts w:ascii="Times New Roman" w:hAnsi="Times New Roman" w:cs="Times New Roman"/>
        </w:rPr>
      </w:pPr>
      <w:r w:rsidRPr="007402ED">
        <w:rPr>
          <w:rFonts w:ascii="Times New Roman" w:eastAsia="Times New Roman" w:hAnsi="Times New Roman" w:cs="Times New Roman"/>
        </w:rPr>
        <w:t>nell’ambito dei</w:t>
      </w:r>
      <w:r w:rsidR="005B2709" w:rsidRPr="007402ED">
        <w:rPr>
          <w:rFonts w:ascii="Times New Roman" w:eastAsia="Times New Roman" w:hAnsi="Times New Roman" w:cs="Times New Roman"/>
        </w:rPr>
        <w:t xml:space="preserve"> beni oggetto di acquisto da fornitori, </w:t>
      </w:r>
      <w:r w:rsidR="008F1988" w:rsidRPr="007402ED">
        <w:rPr>
          <w:rFonts w:ascii="Times New Roman" w:eastAsia="Times New Roman" w:hAnsi="Times New Roman" w:cs="Times New Roman"/>
        </w:rPr>
        <w:t>il cui Ordine di A</w:t>
      </w:r>
      <w:r w:rsidRPr="007402ED">
        <w:rPr>
          <w:rFonts w:ascii="Times New Roman" w:eastAsia="Times New Roman" w:hAnsi="Times New Roman" w:cs="Times New Roman"/>
        </w:rPr>
        <w:t xml:space="preserve">cquisto, riferendosi a </w:t>
      </w:r>
      <w:r w:rsidRPr="007402ED">
        <w:rPr>
          <w:rFonts w:ascii="Times New Roman" w:eastAsia="Times New Roman" w:hAnsi="Times New Roman" w:cs="Times New Roman"/>
          <w:u w:val="single"/>
        </w:rPr>
        <w:t>esercizi precedenti</w:t>
      </w:r>
      <w:r w:rsidRPr="007402ED">
        <w:rPr>
          <w:rFonts w:ascii="Times New Roman" w:eastAsia="Times New Roman" w:hAnsi="Times New Roman" w:cs="Times New Roman"/>
        </w:rPr>
        <w:t>, non è presente in InIt in fase di avvio di R</w:t>
      </w:r>
      <w:r w:rsidR="00423634">
        <w:rPr>
          <w:rFonts w:ascii="Times New Roman" w:eastAsia="Times New Roman" w:hAnsi="Times New Roman" w:cs="Times New Roman"/>
        </w:rPr>
        <w:t xml:space="preserve">ilascio </w:t>
      </w:r>
      <w:r w:rsidRPr="007402ED">
        <w:rPr>
          <w:rFonts w:ascii="Times New Roman" w:eastAsia="Times New Roman" w:hAnsi="Times New Roman" w:cs="Times New Roman"/>
        </w:rPr>
        <w:t>2;</w:t>
      </w:r>
    </w:p>
    <w:p w14:paraId="39647F96" w14:textId="798795C4" w:rsidR="00DC1FD8" w:rsidRPr="007402ED" w:rsidRDefault="00DC1FD8" w:rsidP="007402ED">
      <w:pPr>
        <w:pStyle w:val="Paragrafoelenco"/>
        <w:widowControl w:val="0"/>
        <w:numPr>
          <w:ilvl w:val="0"/>
          <w:numId w:val="44"/>
        </w:numPr>
        <w:spacing w:after="120" w:line="288" w:lineRule="auto"/>
        <w:rPr>
          <w:rFonts w:ascii="Times New Roman" w:hAnsi="Times New Roman" w:cs="Times New Roman"/>
        </w:rPr>
      </w:pPr>
      <w:r w:rsidRPr="007402ED">
        <w:rPr>
          <w:rFonts w:ascii="Times New Roman" w:eastAsia="Times New Roman" w:hAnsi="Times New Roman" w:cs="Times New Roman"/>
          <w:u w:val="single"/>
        </w:rPr>
        <w:t>in via eccezionale</w:t>
      </w:r>
      <w:r w:rsidRPr="007402ED">
        <w:rPr>
          <w:rFonts w:ascii="Times New Roman" w:eastAsia="Times New Roman" w:hAnsi="Times New Roman" w:cs="Times New Roman"/>
        </w:rPr>
        <w:t>, nei casi in cui per motivi operativi l’OdA non è stato inserito in InIt dalla struttura competente in tempo utile per la presa in carico del Consegnatario (si raccomanda in tali casi di limitare il più possibile l’utilizzo dei Buoni di Carico senza OdA, in quanto non viene garantita una gestione integrata delle operazioni a sistema)</w:t>
      </w:r>
      <w:r w:rsidRPr="007402ED">
        <w:rPr>
          <w:rFonts w:ascii="Times New Roman" w:hAnsi="Times New Roman" w:cs="Times New Roman"/>
        </w:rPr>
        <w:t>.</w:t>
      </w:r>
    </w:p>
    <w:p w14:paraId="1D61CC9F" w14:textId="77777777" w:rsidR="00DC1FD8" w:rsidRPr="007402ED" w:rsidRDefault="00DC1FD8" w:rsidP="0080579C">
      <w:pPr>
        <w:pStyle w:val="Paragrafoelenco"/>
        <w:widowControl w:val="0"/>
        <w:spacing w:after="120" w:line="288" w:lineRule="auto"/>
        <w:ind w:left="0" w:firstLine="567"/>
        <w:rPr>
          <w:rFonts w:ascii="Times New Roman" w:hAnsi="Times New Roman" w:cs="Times New Roman"/>
        </w:rPr>
      </w:pPr>
    </w:p>
    <w:p w14:paraId="1765792C" w14:textId="73FC2B3C" w:rsidR="00AA65D2" w:rsidRPr="007402ED" w:rsidRDefault="00AA65D2"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Si specifica che, per tutti i Buoni di Carico (con o senza OdA InIt), InIt richiede il rispetto delle tempistiche di registrazione dei buoni di carico previste dal </w:t>
      </w:r>
      <w:r w:rsidR="00C12AAC">
        <w:rPr>
          <w:rFonts w:ascii="Times New Roman" w:hAnsi="Times New Roman" w:cs="Times New Roman"/>
        </w:rPr>
        <w:t xml:space="preserve">citato </w:t>
      </w:r>
      <w:r w:rsidRPr="007402ED">
        <w:rPr>
          <w:rFonts w:ascii="Times New Roman" w:hAnsi="Times New Roman" w:cs="Times New Roman"/>
        </w:rPr>
        <w:t>DPR 254/2002 consentendo, nello specifico, la possibilità di registrare i buoni di carico per BM e BFC con competenza relativa al mese della registrazione o al massimo al mese precedente.</w:t>
      </w:r>
    </w:p>
    <w:p w14:paraId="3DB18A24" w14:textId="50A3EE28" w:rsidR="00BD176B" w:rsidRPr="007402ED" w:rsidRDefault="00BD176B" w:rsidP="0080579C">
      <w:pPr>
        <w:spacing w:after="120" w:line="288" w:lineRule="auto"/>
        <w:ind w:left="0" w:firstLine="567"/>
        <w:rPr>
          <w:rFonts w:ascii="Times New Roman" w:hAnsi="Times New Roman" w:cs="Times New Roman"/>
        </w:rPr>
      </w:pPr>
    </w:p>
    <w:p w14:paraId="1C555E05" w14:textId="66E94656" w:rsidR="005B2709" w:rsidRPr="007402ED" w:rsidRDefault="005B2709" w:rsidP="0080579C">
      <w:pPr>
        <w:spacing w:after="120" w:line="288" w:lineRule="auto"/>
        <w:ind w:left="0" w:firstLine="567"/>
        <w:rPr>
          <w:rFonts w:ascii="Times New Roman" w:hAnsi="Times New Roman" w:cs="Times New Roman"/>
        </w:rPr>
      </w:pPr>
      <w:r w:rsidRPr="007402ED">
        <w:rPr>
          <w:rFonts w:ascii="Times New Roman" w:hAnsi="Times New Roman" w:cs="Times New Roman"/>
        </w:rPr>
        <w:t>Di seguito si descrivono i processi attivati nel nuovo sistema InIt distint</w:t>
      </w:r>
      <w:r w:rsidR="00351CDB" w:rsidRPr="007402ED">
        <w:rPr>
          <w:rFonts w:ascii="Times New Roman" w:hAnsi="Times New Roman" w:cs="Times New Roman"/>
        </w:rPr>
        <w:t xml:space="preserve">i tra attività richieste per i Buoni di Carico di </w:t>
      </w:r>
      <w:r w:rsidRPr="007402ED">
        <w:rPr>
          <w:rFonts w:ascii="Times New Roman" w:hAnsi="Times New Roman" w:cs="Times New Roman"/>
        </w:rPr>
        <w:t>Beni di Facile Co</w:t>
      </w:r>
      <w:r w:rsidR="00351CDB" w:rsidRPr="007402ED">
        <w:rPr>
          <w:rFonts w:ascii="Times New Roman" w:hAnsi="Times New Roman" w:cs="Times New Roman"/>
        </w:rPr>
        <w:t>nsumo e attività richieste per i Buoni di Carico di</w:t>
      </w:r>
      <w:r w:rsidRPr="007402ED">
        <w:rPr>
          <w:rFonts w:ascii="Times New Roman" w:hAnsi="Times New Roman" w:cs="Times New Roman"/>
        </w:rPr>
        <w:t xml:space="preserve"> Beni Mobili.</w:t>
      </w:r>
    </w:p>
    <w:p w14:paraId="6DE3FDCE" w14:textId="77777777" w:rsidR="005B2709" w:rsidRPr="007402ED" w:rsidRDefault="005B2709" w:rsidP="007402ED">
      <w:pPr>
        <w:spacing w:after="120" w:line="288" w:lineRule="auto"/>
        <w:rPr>
          <w:rFonts w:ascii="Times New Roman" w:hAnsi="Times New Roman" w:cs="Times New Roman"/>
        </w:rPr>
      </w:pPr>
    </w:p>
    <w:p w14:paraId="741179A7" w14:textId="17C72762" w:rsidR="00C24C25" w:rsidRPr="007402ED" w:rsidRDefault="00C24C25" w:rsidP="007402ED">
      <w:pPr>
        <w:pStyle w:val="Titolo3"/>
        <w:spacing w:before="0" w:after="120" w:line="288" w:lineRule="auto"/>
      </w:pPr>
      <w:bookmarkStart w:id="16" w:name="_Toc93652132"/>
      <w:r w:rsidRPr="007402ED">
        <w:t>Buoni di Carico di BFC senza OdA InIt</w:t>
      </w:r>
      <w:bookmarkEnd w:id="16"/>
    </w:p>
    <w:p w14:paraId="3B102FFE" w14:textId="5D3A0CBE" w:rsidR="00C24C25" w:rsidRPr="007402ED" w:rsidRDefault="005B2709" w:rsidP="007402ED">
      <w:pPr>
        <w:spacing w:after="120" w:line="288" w:lineRule="auto"/>
        <w:ind w:left="284"/>
        <w:rPr>
          <w:rFonts w:ascii="Times New Roman" w:hAnsi="Times New Roman" w:cs="Times New Roman"/>
        </w:rPr>
      </w:pPr>
      <w:r w:rsidRPr="007402ED">
        <w:rPr>
          <w:rFonts w:ascii="Times New Roman" w:hAnsi="Times New Roman" w:cs="Times New Roman"/>
        </w:rPr>
        <w:t>Nei casi previsti</w:t>
      </w:r>
      <w:r w:rsidR="00C24C25" w:rsidRPr="007402ED">
        <w:rPr>
          <w:rFonts w:ascii="Times New Roman" w:hAnsi="Times New Roman" w:cs="Times New Roman"/>
        </w:rPr>
        <w:t xml:space="preserve">, i Consegnatari e </w:t>
      </w:r>
      <w:r w:rsidR="0087503A">
        <w:rPr>
          <w:rFonts w:ascii="Times New Roman" w:hAnsi="Times New Roman" w:cs="Times New Roman"/>
        </w:rPr>
        <w:t>Sostituti</w:t>
      </w:r>
      <w:r w:rsidR="00C24C25" w:rsidRPr="007402ED">
        <w:rPr>
          <w:rFonts w:ascii="Times New Roman" w:hAnsi="Times New Roman" w:cs="Times New Roman"/>
        </w:rPr>
        <w:t xml:space="preserve"> potranno registrare un Buono di Carico </w:t>
      </w:r>
      <w:r w:rsidR="00E97119" w:rsidRPr="007402ED">
        <w:rPr>
          <w:rFonts w:ascii="Times New Roman" w:hAnsi="Times New Roman" w:cs="Times New Roman"/>
        </w:rPr>
        <w:t xml:space="preserve">di BFC </w:t>
      </w:r>
      <w:r w:rsidR="00C24C25" w:rsidRPr="007402ED">
        <w:rPr>
          <w:rFonts w:ascii="Times New Roman" w:hAnsi="Times New Roman" w:cs="Times New Roman"/>
        </w:rPr>
        <w:t>senza riferirlo ad alcun Ordine di Acquisto</w:t>
      </w:r>
      <w:r w:rsidR="00A848A4" w:rsidRPr="007402ED">
        <w:rPr>
          <w:rFonts w:ascii="Times New Roman" w:hAnsi="Times New Roman" w:cs="Times New Roman"/>
        </w:rPr>
        <w:t xml:space="preserve"> InIt.</w:t>
      </w:r>
    </w:p>
    <w:p w14:paraId="770DE43C" w14:textId="77777777" w:rsidR="00C24C25" w:rsidRPr="007402ED" w:rsidRDefault="00C24C25" w:rsidP="007402ED">
      <w:pPr>
        <w:spacing w:after="120" w:line="288" w:lineRule="auto"/>
        <w:jc w:val="center"/>
        <w:rPr>
          <w:rFonts w:ascii="Times New Roman" w:hAnsi="Times New Roman" w:cs="Times New Roman"/>
        </w:rPr>
      </w:pPr>
      <w:r w:rsidRPr="007402ED">
        <w:rPr>
          <w:rFonts w:ascii="Times New Roman" w:hAnsi="Times New Roman" w:cs="Times New Roman"/>
          <w:noProof/>
          <w:lang w:eastAsia="it-IT"/>
        </w:rPr>
        <w:drawing>
          <wp:inline distT="0" distB="0" distL="0" distR="0" wp14:anchorId="378E1BBD" wp14:editId="61CAFE7F">
            <wp:extent cx="4946650" cy="1634684"/>
            <wp:effectExtent l="0" t="0" r="6350" b="381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6"/>
                    <a:stretch>
                      <a:fillRect/>
                    </a:stretch>
                  </pic:blipFill>
                  <pic:spPr>
                    <a:xfrm>
                      <a:off x="0" y="0"/>
                      <a:ext cx="4947970" cy="1635120"/>
                    </a:xfrm>
                    <a:prstGeom prst="rect">
                      <a:avLst/>
                    </a:prstGeom>
                  </pic:spPr>
                </pic:pic>
              </a:graphicData>
            </a:graphic>
          </wp:inline>
        </w:drawing>
      </w:r>
    </w:p>
    <w:p w14:paraId="6AF9BE24" w14:textId="693D4994" w:rsidR="00C24C25" w:rsidRPr="007402ED" w:rsidRDefault="00C24C25" w:rsidP="0080579C">
      <w:pPr>
        <w:spacing w:after="120" w:line="288" w:lineRule="auto"/>
        <w:ind w:left="0" w:firstLine="567"/>
        <w:rPr>
          <w:rFonts w:ascii="Times New Roman" w:hAnsi="Times New Roman" w:cs="Times New Roman"/>
        </w:rPr>
      </w:pPr>
      <w:r w:rsidRPr="007402ED">
        <w:rPr>
          <w:rFonts w:ascii="Times New Roman" w:hAnsi="Times New Roman" w:cs="Times New Roman"/>
        </w:rPr>
        <w:lastRenderedPageBreak/>
        <w:t xml:space="preserve">Analogamente al processo di ricezione dei Beni di Facile Consumo a </w:t>
      </w:r>
      <w:r w:rsidR="00A848A4" w:rsidRPr="007402ED">
        <w:rPr>
          <w:rFonts w:ascii="Times New Roman" w:hAnsi="Times New Roman" w:cs="Times New Roman"/>
        </w:rPr>
        <w:t>fronte</w:t>
      </w:r>
      <w:r w:rsidRPr="007402ED">
        <w:rPr>
          <w:rFonts w:ascii="Times New Roman" w:hAnsi="Times New Roman" w:cs="Times New Roman"/>
        </w:rPr>
        <w:t xml:space="preserve"> di Ordine di Acquisto</w:t>
      </w:r>
      <w:r w:rsidR="00A848A4" w:rsidRPr="007402ED">
        <w:rPr>
          <w:rFonts w:ascii="Times New Roman" w:hAnsi="Times New Roman" w:cs="Times New Roman"/>
        </w:rPr>
        <w:t xml:space="preserve"> InIt</w:t>
      </w:r>
      <w:r w:rsidRPr="007402ED">
        <w:rPr>
          <w:rFonts w:ascii="Times New Roman" w:hAnsi="Times New Roman" w:cs="Times New Roman"/>
        </w:rPr>
        <w:t xml:space="preserve">, la ricezione di Beni di Facile Consumo non collegati ad </w:t>
      </w:r>
      <w:r w:rsidR="00A848A4" w:rsidRPr="007402ED">
        <w:rPr>
          <w:rFonts w:ascii="Times New Roman" w:hAnsi="Times New Roman" w:cs="Times New Roman"/>
        </w:rPr>
        <w:t>OdA</w:t>
      </w:r>
      <w:r w:rsidRPr="007402ED">
        <w:rPr>
          <w:rFonts w:ascii="Times New Roman" w:hAnsi="Times New Roman" w:cs="Times New Roman"/>
        </w:rPr>
        <w:t xml:space="preserve"> InIt prevede una verifica di conformità dei beni extra-sistema. Completata questa fase di verifica, in caso di esito positivo, il Consegnatario può procedere alla registrazione in InIt del Buono di Carico.</w:t>
      </w:r>
    </w:p>
    <w:p w14:paraId="0A005E19" w14:textId="76F633B4" w:rsidR="00C24C25" w:rsidRPr="007402ED" w:rsidRDefault="00C24C25"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Operativamente, per poter completare la registrazione del Buono di Carico, il Consegnatario dovrà indicare la Sede di ingresso e le Anagrafiche BFC oggetto di fornitura, le quali dovranno essere preventivamente create a sistema </w:t>
      </w:r>
      <w:r w:rsidR="00A848A4" w:rsidRPr="007402ED">
        <w:rPr>
          <w:rFonts w:ascii="Times New Roman" w:hAnsi="Times New Roman" w:cs="Times New Roman"/>
        </w:rPr>
        <w:t xml:space="preserve">(se non già esistenti) </w:t>
      </w:r>
      <w:r w:rsidRPr="007402ED">
        <w:rPr>
          <w:rFonts w:ascii="Times New Roman" w:hAnsi="Times New Roman" w:cs="Times New Roman"/>
        </w:rPr>
        <w:t xml:space="preserve">e riferite a una determinata </w:t>
      </w:r>
      <w:r w:rsidR="003B594A" w:rsidRPr="007402ED">
        <w:rPr>
          <w:rFonts w:ascii="Times New Roman" w:hAnsi="Times New Roman" w:cs="Times New Roman"/>
        </w:rPr>
        <w:t>Anagrafica</w:t>
      </w:r>
      <w:r w:rsidRPr="007402ED">
        <w:rPr>
          <w:rFonts w:ascii="Times New Roman" w:hAnsi="Times New Roman" w:cs="Times New Roman"/>
        </w:rPr>
        <w:t xml:space="preserve"> Materiale Comune Generica (CPV).</w:t>
      </w:r>
    </w:p>
    <w:p w14:paraId="4B2691AA" w14:textId="72809D1F" w:rsidR="00C24C25" w:rsidRPr="007402ED" w:rsidRDefault="00C24C25" w:rsidP="0080579C">
      <w:pPr>
        <w:spacing w:after="120" w:line="288" w:lineRule="auto"/>
        <w:ind w:left="0" w:firstLine="567"/>
        <w:rPr>
          <w:rFonts w:ascii="Times New Roman" w:hAnsi="Times New Roman" w:cs="Times New Roman"/>
        </w:rPr>
      </w:pPr>
      <w:r w:rsidRPr="007402ED">
        <w:rPr>
          <w:rFonts w:ascii="Times New Roman" w:hAnsi="Times New Roman" w:cs="Times New Roman"/>
        </w:rPr>
        <w:t>Le principali differenze gestionali del processo presentato</w:t>
      </w:r>
      <w:r w:rsidR="00F90253" w:rsidRPr="007402ED">
        <w:rPr>
          <w:rFonts w:ascii="Times New Roman" w:hAnsi="Times New Roman" w:cs="Times New Roman"/>
        </w:rPr>
        <w:t>,</w:t>
      </w:r>
      <w:r w:rsidRPr="007402ED">
        <w:rPr>
          <w:rFonts w:ascii="Times New Roman" w:hAnsi="Times New Roman" w:cs="Times New Roman"/>
        </w:rPr>
        <w:t xml:space="preserve"> rispetto a</w:t>
      </w:r>
      <w:r w:rsidR="00F90253" w:rsidRPr="007402ED">
        <w:rPr>
          <w:rFonts w:ascii="Times New Roman" w:hAnsi="Times New Roman" w:cs="Times New Roman"/>
        </w:rPr>
        <w:t xml:space="preserve">l </w:t>
      </w:r>
      <w:r w:rsidRPr="007402ED">
        <w:rPr>
          <w:rFonts w:ascii="Times New Roman" w:hAnsi="Times New Roman" w:cs="Times New Roman"/>
        </w:rPr>
        <w:t xml:space="preserve">processo di acquisizione dei </w:t>
      </w:r>
      <w:r w:rsidR="009756CB" w:rsidRPr="007402ED">
        <w:rPr>
          <w:rFonts w:ascii="Times New Roman" w:hAnsi="Times New Roman" w:cs="Times New Roman"/>
        </w:rPr>
        <w:t>BFC</w:t>
      </w:r>
      <w:r w:rsidRPr="007402ED">
        <w:rPr>
          <w:rFonts w:ascii="Times New Roman" w:hAnsi="Times New Roman" w:cs="Times New Roman"/>
        </w:rPr>
        <w:t xml:space="preserve"> integrato con l’O</w:t>
      </w:r>
      <w:r w:rsidR="009756CB" w:rsidRPr="007402ED">
        <w:rPr>
          <w:rFonts w:ascii="Times New Roman" w:hAnsi="Times New Roman" w:cs="Times New Roman"/>
        </w:rPr>
        <w:t xml:space="preserve">dA </w:t>
      </w:r>
      <w:r w:rsidRPr="007402ED">
        <w:rPr>
          <w:rFonts w:ascii="Times New Roman" w:hAnsi="Times New Roman" w:cs="Times New Roman"/>
        </w:rPr>
        <w:t>InIt</w:t>
      </w:r>
      <w:r w:rsidR="00F90253" w:rsidRPr="007402ED">
        <w:rPr>
          <w:rFonts w:ascii="Times New Roman" w:hAnsi="Times New Roman" w:cs="Times New Roman"/>
        </w:rPr>
        <w:t>,</w:t>
      </w:r>
      <w:r w:rsidRPr="007402ED">
        <w:rPr>
          <w:rFonts w:ascii="Times New Roman" w:hAnsi="Times New Roman" w:cs="Times New Roman"/>
        </w:rPr>
        <w:t xml:space="preserve"> sono le seguenti:</w:t>
      </w:r>
    </w:p>
    <w:p w14:paraId="37EBBCE3" w14:textId="7B4ED9BD" w:rsidR="00F90253" w:rsidRPr="007402ED" w:rsidRDefault="00F90253" w:rsidP="007402ED">
      <w:pPr>
        <w:pStyle w:val="Paragrafoelenco"/>
        <w:numPr>
          <w:ilvl w:val="0"/>
          <w:numId w:val="8"/>
        </w:numPr>
        <w:spacing w:after="120" w:line="288" w:lineRule="auto"/>
        <w:ind w:left="993"/>
        <w:rPr>
          <w:rFonts w:ascii="Times New Roman" w:hAnsi="Times New Roman" w:cs="Times New Roman"/>
        </w:rPr>
      </w:pPr>
      <w:r w:rsidRPr="007402ED">
        <w:rPr>
          <w:rFonts w:ascii="Times New Roman" w:hAnsi="Times New Roman" w:cs="Times New Roman"/>
        </w:rPr>
        <w:t>Tutti i dati (quantità, valore,</w:t>
      </w:r>
      <w:r w:rsidR="00C31DBB">
        <w:rPr>
          <w:rFonts w:ascii="Times New Roman" w:hAnsi="Times New Roman" w:cs="Times New Roman"/>
        </w:rPr>
        <w:t xml:space="preserve"> </w:t>
      </w:r>
      <w:r w:rsidRPr="007402ED">
        <w:rPr>
          <w:rFonts w:ascii="Times New Roman" w:hAnsi="Times New Roman" w:cs="Times New Roman"/>
        </w:rPr>
        <w:t xml:space="preserve">etc) necessari e richiesti dal sistema devono essere inseriti manualmente dal Consegnatario (e </w:t>
      </w:r>
      <w:r w:rsidR="0087503A">
        <w:rPr>
          <w:rFonts w:ascii="Times New Roman" w:hAnsi="Times New Roman" w:cs="Times New Roman"/>
        </w:rPr>
        <w:t>Sostituti</w:t>
      </w:r>
      <w:r w:rsidRPr="007402ED">
        <w:rPr>
          <w:rFonts w:ascii="Times New Roman" w:hAnsi="Times New Roman" w:cs="Times New Roman"/>
        </w:rPr>
        <w:t xml:space="preserve">), in quanto il Buono di </w:t>
      </w:r>
      <w:r w:rsidR="005040B3" w:rsidRPr="007402ED">
        <w:rPr>
          <w:rFonts w:ascii="Times New Roman" w:hAnsi="Times New Roman" w:cs="Times New Roman"/>
        </w:rPr>
        <w:t>Carico</w:t>
      </w:r>
      <w:r w:rsidRPr="007402ED">
        <w:rPr>
          <w:rFonts w:ascii="Times New Roman" w:hAnsi="Times New Roman" w:cs="Times New Roman"/>
        </w:rPr>
        <w:t xml:space="preserve"> è registrato senza riferimento ad alcun OdA InIt.</w:t>
      </w:r>
    </w:p>
    <w:p w14:paraId="5226DA36" w14:textId="0374CB0D" w:rsidR="00C24C25" w:rsidRPr="007402ED" w:rsidRDefault="000A3FA9" w:rsidP="007402ED">
      <w:pPr>
        <w:pStyle w:val="Paragrafoelenco"/>
        <w:numPr>
          <w:ilvl w:val="0"/>
          <w:numId w:val="8"/>
        </w:numPr>
        <w:spacing w:after="120" w:line="288" w:lineRule="auto"/>
        <w:ind w:left="993"/>
        <w:rPr>
          <w:rFonts w:ascii="Times New Roman" w:hAnsi="Times New Roman" w:cs="Times New Roman"/>
        </w:rPr>
      </w:pPr>
      <w:r w:rsidRPr="007402ED">
        <w:rPr>
          <w:rFonts w:ascii="Times New Roman" w:hAnsi="Times New Roman" w:cs="Times New Roman"/>
        </w:rPr>
        <w:t>Il documento contabile b</w:t>
      </w:r>
      <w:r w:rsidR="00C24C25" w:rsidRPr="007402ED">
        <w:rPr>
          <w:rFonts w:ascii="Times New Roman" w:hAnsi="Times New Roman" w:cs="Times New Roman"/>
        </w:rPr>
        <w:t>eneficiario</w:t>
      </w:r>
      <w:r w:rsidRPr="007402ED">
        <w:rPr>
          <w:rFonts w:ascii="Times New Roman" w:hAnsi="Times New Roman" w:cs="Times New Roman"/>
        </w:rPr>
        <w:t xml:space="preserve"> (fattura)</w:t>
      </w:r>
      <w:r w:rsidR="00C24C25" w:rsidRPr="007402ED">
        <w:rPr>
          <w:rFonts w:ascii="Times New Roman" w:hAnsi="Times New Roman" w:cs="Times New Roman"/>
        </w:rPr>
        <w:t xml:space="preserve"> è registrato in InIt senza alcun collegamento al Buono di Carico e al precedente </w:t>
      </w:r>
      <w:r w:rsidRPr="007402ED">
        <w:rPr>
          <w:rFonts w:ascii="Times New Roman" w:hAnsi="Times New Roman" w:cs="Times New Roman"/>
        </w:rPr>
        <w:t>OdA</w:t>
      </w:r>
      <w:r w:rsidR="0076678B" w:rsidRPr="007402ED">
        <w:rPr>
          <w:rFonts w:ascii="Times New Roman" w:hAnsi="Times New Roman" w:cs="Times New Roman"/>
        </w:rPr>
        <w:t xml:space="preserve"> InIt</w:t>
      </w:r>
      <w:r w:rsidR="00C24C25" w:rsidRPr="007402ED">
        <w:rPr>
          <w:rFonts w:ascii="Times New Roman" w:hAnsi="Times New Roman" w:cs="Times New Roman"/>
        </w:rPr>
        <w:t>, non consentendo una gestione integrata di tali operazioni.</w:t>
      </w:r>
    </w:p>
    <w:p w14:paraId="1871362F" w14:textId="77777777" w:rsidR="009E3066" w:rsidRPr="007402ED" w:rsidRDefault="009E3066" w:rsidP="007402ED">
      <w:pPr>
        <w:tabs>
          <w:tab w:val="left" w:pos="2509"/>
        </w:tabs>
        <w:spacing w:after="120" w:line="288" w:lineRule="auto"/>
        <w:rPr>
          <w:rFonts w:ascii="Times New Roman" w:hAnsi="Times New Roman" w:cs="Times New Roman"/>
        </w:rPr>
      </w:pPr>
    </w:p>
    <w:p w14:paraId="0B58C5AE" w14:textId="02074363" w:rsidR="00C24C25" w:rsidRPr="007402ED" w:rsidRDefault="00C24C25" w:rsidP="007402ED">
      <w:pPr>
        <w:pStyle w:val="Titolo3"/>
        <w:spacing w:before="0" w:after="120" w:line="288" w:lineRule="auto"/>
      </w:pPr>
      <w:bookmarkStart w:id="17" w:name="_Toc93652133"/>
      <w:r w:rsidRPr="007402ED">
        <w:t>Buoni di Carico di BM senza OdA InIt</w:t>
      </w:r>
      <w:bookmarkEnd w:id="17"/>
    </w:p>
    <w:p w14:paraId="3C671AB1" w14:textId="58F901E9" w:rsidR="00C24C25" w:rsidRPr="007402ED" w:rsidRDefault="00C24C25"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Per la gestione di casistiche in cui non risulti possibile gestire il processo di acquisto mediante Ordine di Acquisto InIt, i Consegnatari potranno registrare un Buono di Carico di Beni Mobili senza riferirlo ad alcun </w:t>
      </w:r>
      <w:r w:rsidR="00D61248" w:rsidRPr="007402ED">
        <w:rPr>
          <w:rFonts w:ascii="Times New Roman" w:hAnsi="Times New Roman" w:cs="Times New Roman"/>
        </w:rPr>
        <w:t>OdA InIt</w:t>
      </w:r>
      <w:r w:rsidRPr="007402ED">
        <w:rPr>
          <w:rFonts w:ascii="Times New Roman" w:hAnsi="Times New Roman" w:cs="Times New Roman"/>
        </w:rPr>
        <w:t xml:space="preserve"> (in tale caso il Buono di Carico può essere denominato anche “Buono di Accettazione”, in considerazione della fase di collaudo e di accettazione prevista per i Beni Mobili).</w:t>
      </w:r>
    </w:p>
    <w:p w14:paraId="5A77DD74" w14:textId="77777777" w:rsidR="00C24C25" w:rsidRPr="007402ED" w:rsidRDefault="00C24C25" w:rsidP="007402ED">
      <w:pPr>
        <w:spacing w:after="120" w:line="288" w:lineRule="auto"/>
        <w:jc w:val="center"/>
        <w:rPr>
          <w:rFonts w:ascii="Times New Roman" w:hAnsi="Times New Roman" w:cs="Times New Roman"/>
          <w:b/>
        </w:rPr>
      </w:pPr>
      <w:r w:rsidRPr="007402ED">
        <w:rPr>
          <w:rFonts w:ascii="Times New Roman" w:hAnsi="Times New Roman" w:cs="Times New Roman"/>
          <w:b/>
          <w:noProof/>
          <w:lang w:eastAsia="it-IT"/>
        </w:rPr>
        <w:drawing>
          <wp:inline distT="0" distB="0" distL="0" distR="0" wp14:anchorId="35FB5576" wp14:editId="060A6D88">
            <wp:extent cx="5092700" cy="2323894"/>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17"/>
                    <a:stretch>
                      <a:fillRect/>
                    </a:stretch>
                  </pic:blipFill>
                  <pic:spPr>
                    <a:xfrm>
                      <a:off x="0" y="0"/>
                      <a:ext cx="5099337" cy="2326923"/>
                    </a:xfrm>
                    <a:prstGeom prst="rect">
                      <a:avLst/>
                    </a:prstGeom>
                  </pic:spPr>
                </pic:pic>
              </a:graphicData>
            </a:graphic>
          </wp:inline>
        </w:drawing>
      </w:r>
    </w:p>
    <w:p w14:paraId="43778D39" w14:textId="5A441E08" w:rsidR="00C24C25" w:rsidRPr="007402ED" w:rsidRDefault="00C24C25" w:rsidP="0080579C">
      <w:pPr>
        <w:spacing w:after="120" w:line="288" w:lineRule="auto"/>
        <w:ind w:left="0" w:firstLine="567"/>
        <w:rPr>
          <w:rFonts w:ascii="Times New Roman" w:eastAsiaTheme="majorEastAsia" w:hAnsi="Times New Roman" w:cs="Times New Roman"/>
        </w:rPr>
      </w:pPr>
      <w:r w:rsidRPr="007402ED">
        <w:rPr>
          <w:rFonts w:ascii="Times New Roman" w:eastAsiaTheme="majorEastAsia" w:hAnsi="Times New Roman" w:cs="Times New Roman"/>
        </w:rPr>
        <w:t>Il processo di acquisto di Beni Mobili senza Ordine di Acquisto</w:t>
      </w:r>
      <w:r w:rsidR="00E67BF7" w:rsidRPr="007402ED">
        <w:rPr>
          <w:rFonts w:ascii="Times New Roman" w:eastAsiaTheme="majorEastAsia" w:hAnsi="Times New Roman" w:cs="Times New Roman"/>
        </w:rPr>
        <w:t xml:space="preserve"> InIt</w:t>
      </w:r>
      <w:r w:rsidRPr="007402ED">
        <w:rPr>
          <w:rFonts w:ascii="Times New Roman" w:eastAsiaTheme="majorEastAsia" w:hAnsi="Times New Roman" w:cs="Times New Roman"/>
        </w:rPr>
        <w:t xml:space="preserve"> inizia con la ricezione fisica dei Beni Mobili e la conseguente operazione di collaudo effettuata dai Consegnatari extra-sistema. Non essendoci alcun collegamento ad un Ordine di Acquisto InIt, non è prevista per questo processo la fase di registrazione del </w:t>
      </w:r>
      <w:r w:rsidR="00EB3D52" w:rsidRPr="007402ED">
        <w:rPr>
          <w:rFonts w:ascii="Times New Roman" w:eastAsiaTheme="majorEastAsia" w:hAnsi="Times New Roman" w:cs="Times New Roman"/>
        </w:rPr>
        <w:t>Buono di Carico provvisorio (documento di r</w:t>
      </w:r>
      <w:r w:rsidRPr="007402ED">
        <w:rPr>
          <w:rFonts w:ascii="Times New Roman" w:eastAsiaTheme="majorEastAsia" w:hAnsi="Times New Roman" w:cs="Times New Roman"/>
        </w:rPr>
        <w:t>icezione</w:t>
      </w:r>
      <w:r w:rsidR="00EB3D52" w:rsidRPr="007402ED">
        <w:rPr>
          <w:rFonts w:ascii="Times New Roman" w:eastAsiaTheme="majorEastAsia" w:hAnsi="Times New Roman" w:cs="Times New Roman"/>
        </w:rPr>
        <w:t xml:space="preserve"> provvisoria)</w:t>
      </w:r>
      <w:r w:rsidRPr="007402ED">
        <w:rPr>
          <w:rFonts w:ascii="Times New Roman" w:eastAsiaTheme="majorEastAsia" w:hAnsi="Times New Roman" w:cs="Times New Roman"/>
        </w:rPr>
        <w:t>, quindi il Consegnatario dovrà, come prima attività in InIt, registrare il</w:t>
      </w:r>
      <w:r w:rsidR="00EB3D52" w:rsidRPr="007402ED">
        <w:rPr>
          <w:rFonts w:ascii="Times New Roman" w:eastAsiaTheme="majorEastAsia" w:hAnsi="Times New Roman" w:cs="Times New Roman"/>
        </w:rPr>
        <w:t xml:space="preserve"> Buono di Carico definitivo (</w:t>
      </w:r>
      <w:r w:rsidR="0017724E" w:rsidRPr="007402ED">
        <w:rPr>
          <w:rFonts w:ascii="Times New Roman" w:eastAsiaTheme="majorEastAsia" w:hAnsi="Times New Roman" w:cs="Times New Roman"/>
        </w:rPr>
        <w:t>Buono</w:t>
      </w:r>
      <w:r w:rsidRPr="007402ED">
        <w:rPr>
          <w:rFonts w:ascii="Times New Roman" w:eastAsiaTheme="majorEastAsia" w:hAnsi="Times New Roman" w:cs="Times New Roman"/>
        </w:rPr>
        <w:t xml:space="preserve"> di Accettazione</w:t>
      </w:r>
      <w:r w:rsidR="00EB3D52" w:rsidRPr="007402ED">
        <w:rPr>
          <w:rFonts w:ascii="Times New Roman" w:eastAsiaTheme="majorEastAsia" w:hAnsi="Times New Roman" w:cs="Times New Roman"/>
        </w:rPr>
        <w:t>)</w:t>
      </w:r>
      <w:r w:rsidRPr="007402ED">
        <w:rPr>
          <w:rFonts w:ascii="Times New Roman" w:eastAsiaTheme="majorEastAsia" w:hAnsi="Times New Roman" w:cs="Times New Roman"/>
        </w:rPr>
        <w:t xml:space="preserve"> dei Beni Mobili collaudati positivamente. La registrazione del </w:t>
      </w:r>
      <w:r w:rsidR="0017724E" w:rsidRPr="007402ED">
        <w:rPr>
          <w:rFonts w:ascii="Times New Roman" w:eastAsiaTheme="majorEastAsia" w:hAnsi="Times New Roman" w:cs="Times New Roman"/>
        </w:rPr>
        <w:t>Buono</w:t>
      </w:r>
      <w:r w:rsidRPr="007402ED">
        <w:rPr>
          <w:rFonts w:ascii="Times New Roman" w:eastAsiaTheme="majorEastAsia" w:hAnsi="Times New Roman" w:cs="Times New Roman"/>
        </w:rPr>
        <w:t xml:space="preserve"> di Accettazione non collegato ad Ordini di Acquisto InIt produce i seguenti </w:t>
      </w:r>
      <w:r w:rsidRPr="007402ED">
        <w:rPr>
          <w:rFonts w:ascii="Times New Roman" w:eastAsiaTheme="majorEastAsia" w:hAnsi="Times New Roman" w:cs="Times New Roman"/>
          <w:bCs/>
        </w:rPr>
        <w:t>effetti automatici</w:t>
      </w:r>
      <w:r w:rsidRPr="007402ED">
        <w:rPr>
          <w:rFonts w:ascii="Times New Roman" w:eastAsiaTheme="majorEastAsia" w:hAnsi="Times New Roman" w:cs="Times New Roman"/>
        </w:rPr>
        <w:t>:</w:t>
      </w:r>
    </w:p>
    <w:p w14:paraId="5C7194A1" w14:textId="3F17183D" w:rsidR="00C24C25" w:rsidRPr="007402ED" w:rsidRDefault="00C24C25" w:rsidP="00772A8E">
      <w:pPr>
        <w:pStyle w:val="Paragrafoelenco"/>
        <w:numPr>
          <w:ilvl w:val="0"/>
          <w:numId w:val="20"/>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Creazione delle Anagrafiche “Attrezzatura” e delle Anagrafiche </w:t>
      </w:r>
      <w:r w:rsidR="00FE479A">
        <w:rPr>
          <w:rFonts w:ascii="Times New Roman" w:hAnsi="Times New Roman" w:cs="Times New Roman"/>
        </w:rPr>
        <w:t>“</w:t>
      </w:r>
      <w:r w:rsidRPr="007402ED">
        <w:rPr>
          <w:rFonts w:ascii="Times New Roman" w:hAnsi="Times New Roman" w:cs="Times New Roman"/>
        </w:rPr>
        <w:t>Cespit</w:t>
      </w:r>
      <w:r w:rsidR="00B8542A">
        <w:rPr>
          <w:rFonts w:ascii="Times New Roman" w:hAnsi="Times New Roman" w:cs="Times New Roman"/>
        </w:rPr>
        <w:t>e</w:t>
      </w:r>
      <w:r w:rsidR="00FE479A">
        <w:rPr>
          <w:rFonts w:ascii="Times New Roman" w:hAnsi="Times New Roman" w:cs="Times New Roman"/>
        </w:rPr>
        <w:t>”</w:t>
      </w:r>
      <w:r w:rsidRPr="007402ED">
        <w:rPr>
          <w:rFonts w:ascii="Times New Roman" w:hAnsi="Times New Roman" w:cs="Times New Roman"/>
        </w:rPr>
        <w:t xml:space="preserve"> identificative dei Beni Mobili ricevuti.</w:t>
      </w:r>
    </w:p>
    <w:p w14:paraId="0C5FC4ED" w14:textId="739701B8" w:rsidR="00C24C25" w:rsidRPr="007402ED" w:rsidRDefault="00C24C25" w:rsidP="00772A8E">
      <w:pPr>
        <w:pStyle w:val="Paragrafoelenco"/>
        <w:numPr>
          <w:ilvl w:val="0"/>
          <w:numId w:val="20"/>
        </w:numPr>
        <w:spacing w:after="120" w:line="288" w:lineRule="auto"/>
        <w:ind w:left="851" w:hanging="284"/>
        <w:rPr>
          <w:rFonts w:ascii="Times New Roman" w:hAnsi="Times New Roman" w:cs="Times New Roman"/>
        </w:rPr>
      </w:pPr>
      <w:r w:rsidRPr="007402ED">
        <w:rPr>
          <w:rFonts w:ascii="Times New Roman" w:hAnsi="Times New Roman" w:cs="Times New Roman"/>
        </w:rPr>
        <w:lastRenderedPageBreak/>
        <w:t>Attribuzione del Numero di Inventario per tutti i Beni Mobili ricevuti. La logica di assegnazione di un Numero Inventario ad un nuovo Bene entrante prevede la concatenazione delle seguenti informazioni: Codice Ufficio Consegnatario, Categoria Patrimoniale, Numero Progressivo di Inventario, Numero Progressivo Componente di Universalità (</w:t>
      </w:r>
      <w:r w:rsidR="006478F9" w:rsidRPr="007402ED">
        <w:rPr>
          <w:rFonts w:ascii="Times New Roman" w:hAnsi="Times New Roman" w:cs="Times New Roman"/>
        </w:rPr>
        <w:t xml:space="preserve">quest’ultimo </w:t>
      </w:r>
      <w:r w:rsidRPr="007402ED">
        <w:rPr>
          <w:rFonts w:ascii="Times New Roman" w:hAnsi="Times New Roman" w:cs="Times New Roman"/>
        </w:rPr>
        <w:t>presente se il Bene rappresenta un componente di Universalità).</w:t>
      </w:r>
    </w:p>
    <w:p w14:paraId="6D608822" w14:textId="30C0BF6E" w:rsidR="006478F9" w:rsidRPr="007402ED" w:rsidRDefault="006478F9" w:rsidP="00772A8E">
      <w:pPr>
        <w:pStyle w:val="Paragrafoelenco"/>
        <w:numPr>
          <w:ilvl w:val="0"/>
          <w:numId w:val="20"/>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Disponibilità </w:t>
      </w:r>
      <w:r w:rsidR="00FB4422" w:rsidRPr="007402ED">
        <w:rPr>
          <w:rFonts w:ascii="Times New Roman" w:hAnsi="Times New Roman" w:cs="Times New Roman"/>
        </w:rPr>
        <w:t xml:space="preserve">a sistema </w:t>
      </w:r>
      <w:r w:rsidRPr="007402ED">
        <w:rPr>
          <w:rFonts w:ascii="Times New Roman" w:hAnsi="Times New Roman" w:cs="Times New Roman"/>
        </w:rPr>
        <w:t>per l’uso dei Beni Mobili ricevuti.</w:t>
      </w:r>
    </w:p>
    <w:p w14:paraId="49656734" w14:textId="41EDC942" w:rsidR="00C24C25" w:rsidRPr="007402ED" w:rsidRDefault="00C24C25" w:rsidP="00772A8E">
      <w:pPr>
        <w:pStyle w:val="Paragrafoelenco"/>
        <w:numPr>
          <w:ilvl w:val="0"/>
          <w:numId w:val="20"/>
        </w:numPr>
        <w:spacing w:after="120" w:line="288" w:lineRule="auto"/>
        <w:ind w:left="851" w:hanging="284"/>
        <w:rPr>
          <w:rFonts w:ascii="Times New Roman" w:hAnsi="Times New Roman" w:cs="Times New Roman"/>
        </w:rPr>
      </w:pPr>
      <w:r w:rsidRPr="007402ED">
        <w:rPr>
          <w:rFonts w:ascii="Times New Roman" w:hAnsi="Times New Roman" w:cs="Times New Roman"/>
        </w:rPr>
        <w:t>Capitalizzazione automatica dei Beni Mobili ricevuti</w:t>
      </w:r>
      <w:r w:rsidR="006478F9" w:rsidRPr="007402ED">
        <w:rPr>
          <w:rFonts w:ascii="Times New Roman" w:hAnsi="Times New Roman" w:cs="Times New Roman"/>
        </w:rPr>
        <w:t>.</w:t>
      </w:r>
    </w:p>
    <w:p w14:paraId="1D9F64F7" w14:textId="630B6B6A" w:rsidR="006478F9" w:rsidRPr="007402ED" w:rsidRDefault="006478F9" w:rsidP="007402ED">
      <w:pPr>
        <w:spacing w:after="120" w:line="288" w:lineRule="auto"/>
        <w:ind w:left="284" w:firstLine="283"/>
        <w:rPr>
          <w:rFonts w:ascii="Times New Roman" w:hAnsi="Times New Roman" w:cs="Times New Roman"/>
        </w:rPr>
      </w:pPr>
    </w:p>
    <w:p w14:paraId="3FAD73E7" w14:textId="43085BB4" w:rsidR="00F90253" w:rsidRPr="007402ED" w:rsidRDefault="00F90253" w:rsidP="0080579C">
      <w:pPr>
        <w:spacing w:after="120" w:line="288" w:lineRule="auto"/>
        <w:ind w:left="0" w:firstLine="567"/>
        <w:rPr>
          <w:rFonts w:ascii="Times New Roman" w:hAnsi="Times New Roman" w:cs="Times New Roman"/>
        </w:rPr>
      </w:pPr>
      <w:r w:rsidRPr="007402ED">
        <w:rPr>
          <w:rFonts w:ascii="Times New Roman" w:hAnsi="Times New Roman" w:cs="Times New Roman"/>
        </w:rPr>
        <w:t>Le principali differenze gestionali del processo presentato, rispetto al processo di acquisizione dei BM integrato con l’OdA InIt, sono le seguenti:</w:t>
      </w:r>
    </w:p>
    <w:p w14:paraId="5BDC85BF" w14:textId="2BB4E0B8" w:rsidR="00C24C25" w:rsidRPr="007402ED" w:rsidRDefault="00C24C25" w:rsidP="00772A8E">
      <w:pPr>
        <w:pStyle w:val="Paragrafoelenco"/>
        <w:numPr>
          <w:ilvl w:val="0"/>
          <w:numId w:val="20"/>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La </w:t>
      </w:r>
      <w:r w:rsidR="00F90253" w:rsidRPr="007402ED">
        <w:rPr>
          <w:rFonts w:ascii="Times New Roman" w:hAnsi="Times New Roman" w:cs="Times New Roman"/>
        </w:rPr>
        <w:t>“</w:t>
      </w:r>
      <w:r w:rsidRPr="007402ED">
        <w:rPr>
          <w:rFonts w:ascii="Times New Roman" w:hAnsi="Times New Roman" w:cs="Times New Roman"/>
        </w:rPr>
        <w:t>Ricezione Provvisoria</w:t>
      </w:r>
      <w:r w:rsidR="00F90253" w:rsidRPr="007402ED">
        <w:rPr>
          <w:rFonts w:ascii="Times New Roman" w:hAnsi="Times New Roman" w:cs="Times New Roman"/>
        </w:rPr>
        <w:t>”</w:t>
      </w:r>
      <w:r w:rsidRPr="007402ED">
        <w:rPr>
          <w:rFonts w:ascii="Times New Roman" w:hAnsi="Times New Roman" w:cs="Times New Roman"/>
        </w:rPr>
        <w:t xml:space="preserve"> (pre-collaudo) e la </w:t>
      </w:r>
      <w:r w:rsidR="00F90253" w:rsidRPr="007402ED">
        <w:rPr>
          <w:rFonts w:ascii="Times New Roman" w:hAnsi="Times New Roman" w:cs="Times New Roman"/>
        </w:rPr>
        <w:t>“</w:t>
      </w:r>
      <w:r w:rsidRPr="007402ED">
        <w:rPr>
          <w:rFonts w:ascii="Times New Roman" w:hAnsi="Times New Roman" w:cs="Times New Roman"/>
        </w:rPr>
        <w:t>Riconsegna</w:t>
      </w:r>
      <w:r w:rsidR="00F90253" w:rsidRPr="007402ED">
        <w:rPr>
          <w:rFonts w:ascii="Times New Roman" w:hAnsi="Times New Roman" w:cs="Times New Roman"/>
        </w:rPr>
        <w:t>”</w:t>
      </w:r>
      <w:r w:rsidRPr="007402ED">
        <w:rPr>
          <w:rFonts w:ascii="Times New Roman" w:hAnsi="Times New Roman" w:cs="Times New Roman"/>
        </w:rPr>
        <w:t xml:space="preserve"> (esito negativo del collaudo) dei Beni Mobili sono gestite dai Consegnatari extra-sistema.</w:t>
      </w:r>
    </w:p>
    <w:p w14:paraId="6B44C613" w14:textId="7409A403" w:rsidR="00F90253" w:rsidRPr="007402ED" w:rsidRDefault="00F90253" w:rsidP="00772A8E">
      <w:pPr>
        <w:pStyle w:val="Paragrafoelenco"/>
        <w:numPr>
          <w:ilvl w:val="0"/>
          <w:numId w:val="20"/>
        </w:numPr>
        <w:spacing w:after="120" w:line="288" w:lineRule="auto"/>
        <w:ind w:left="851" w:hanging="284"/>
        <w:rPr>
          <w:rFonts w:ascii="Times New Roman" w:hAnsi="Times New Roman" w:cs="Times New Roman"/>
        </w:rPr>
      </w:pPr>
      <w:r w:rsidRPr="007402ED">
        <w:rPr>
          <w:rFonts w:ascii="Times New Roman" w:hAnsi="Times New Roman" w:cs="Times New Roman"/>
        </w:rPr>
        <w:t>T</w:t>
      </w:r>
      <w:r w:rsidR="00C24C25" w:rsidRPr="007402ED">
        <w:rPr>
          <w:rFonts w:ascii="Times New Roman" w:hAnsi="Times New Roman" w:cs="Times New Roman"/>
        </w:rPr>
        <w:t>utti i dati</w:t>
      </w:r>
      <w:r w:rsidRPr="007402ED">
        <w:rPr>
          <w:rFonts w:ascii="Times New Roman" w:hAnsi="Times New Roman" w:cs="Times New Roman"/>
        </w:rPr>
        <w:t xml:space="preserve"> (quantità, valore,</w:t>
      </w:r>
      <w:r w:rsidR="00C31DBB">
        <w:rPr>
          <w:rFonts w:ascii="Times New Roman" w:hAnsi="Times New Roman" w:cs="Times New Roman"/>
        </w:rPr>
        <w:t xml:space="preserve"> posizione finanziaria effettiva,</w:t>
      </w:r>
      <w:r w:rsidRPr="007402ED">
        <w:rPr>
          <w:rFonts w:ascii="Times New Roman" w:hAnsi="Times New Roman" w:cs="Times New Roman"/>
        </w:rPr>
        <w:t xml:space="preserve"> etc)</w:t>
      </w:r>
      <w:r w:rsidR="00C24C25" w:rsidRPr="007402ED">
        <w:rPr>
          <w:rFonts w:ascii="Times New Roman" w:hAnsi="Times New Roman" w:cs="Times New Roman"/>
        </w:rPr>
        <w:t xml:space="preserve"> necessari e richiesti dal sistema dev</w:t>
      </w:r>
      <w:r w:rsidRPr="007402ED">
        <w:rPr>
          <w:rFonts w:ascii="Times New Roman" w:hAnsi="Times New Roman" w:cs="Times New Roman"/>
        </w:rPr>
        <w:t xml:space="preserve">ono essere inseriti manualmente dal Consegnatario (e </w:t>
      </w:r>
      <w:r w:rsidR="0087503A">
        <w:rPr>
          <w:rFonts w:ascii="Times New Roman" w:hAnsi="Times New Roman" w:cs="Times New Roman"/>
        </w:rPr>
        <w:t>Sostituti</w:t>
      </w:r>
      <w:r w:rsidRPr="007402ED">
        <w:rPr>
          <w:rFonts w:ascii="Times New Roman" w:hAnsi="Times New Roman" w:cs="Times New Roman"/>
        </w:rPr>
        <w:t>), in quanto il Buono di Accettazione è registrato senza riferimento ad alcun OdA InIt.</w:t>
      </w:r>
    </w:p>
    <w:p w14:paraId="4C96EC0A" w14:textId="07628AB6" w:rsidR="00C24C25" w:rsidRPr="007402ED" w:rsidRDefault="00C24C25" w:rsidP="00772A8E">
      <w:pPr>
        <w:pStyle w:val="Paragrafoelenco"/>
        <w:numPr>
          <w:ilvl w:val="0"/>
          <w:numId w:val="20"/>
        </w:numPr>
        <w:spacing w:after="120" w:line="288" w:lineRule="auto"/>
        <w:ind w:left="851" w:hanging="284"/>
        <w:rPr>
          <w:rFonts w:ascii="Times New Roman" w:hAnsi="Times New Roman" w:cs="Times New Roman"/>
        </w:rPr>
      </w:pPr>
      <w:r w:rsidRPr="007402ED">
        <w:rPr>
          <w:rFonts w:ascii="Times New Roman" w:hAnsi="Times New Roman" w:cs="Times New Roman"/>
        </w:rPr>
        <w:t>La Capitalizzazione dei Beni Mobili è effett</w:t>
      </w:r>
      <w:r w:rsidR="005040B3" w:rsidRPr="007402ED">
        <w:rPr>
          <w:rFonts w:ascii="Times New Roman" w:hAnsi="Times New Roman" w:cs="Times New Roman"/>
        </w:rPr>
        <w:t xml:space="preserve">uata a fronte del Buono di Accettazione, </w:t>
      </w:r>
      <w:r w:rsidRPr="007402ED">
        <w:rPr>
          <w:rFonts w:ascii="Times New Roman" w:hAnsi="Times New Roman" w:cs="Times New Roman"/>
        </w:rPr>
        <w:t xml:space="preserve">mentre nel processo integrato con </w:t>
      </w:r>
      <w:r w:rsidR="005040B3" w:rsidRPr="007402ED">
        <w:rPr>
          <w:rFonts w:ascii="Times New Roman" w:hAnsi="Times New Roman" w:cs="Times New Roman"/>
        </w:rPr>
        <w:t xml:space="preserve">OdA InIt è effettuata a fronte della registrazione del </w:t>
      </w:r>
      <w:r w:rsidRPr="007402ED">
        <w:rPr>
          <w:rFonts w:ascii="Times New Roman" w:hAnsi="Times New Roman" w:cs="Times New Roman"/>
        </w:rPr>
        <w:t xml:space="preserve">documento </w:t>
      </w:r>
      <w:r w:rsidR="005040B3" w:rsidRPr="007402ED">
        <w:rPr>
          <w:rFonts w:ascii="Times New Roman" w:hAnsi="Times New Roman" w:cs="Times New Roman"/>
        </w:rPr>
        <w:t>c</w:t>
      </w:r>
      <w:r w:rsidRPr="007402ED">
        <w:rPr>
          <w:rFonts w:ascii="Times New Roman" w:hAnsi="Times New Roman" w:cs="Times New Roman"/>
        </w:rPr>
        <w:t xml:space="preserve">ontabile </w:t>
      </w:r>
      <w:r w:rsidR="005040B3" w:rsidRPr="007402ED">
        <w:rPr>
          <w:rFonts w:ascii="Times New Roman" w:hAnsi="Times New Roman" w:cs="Times New Roman"/>
        </w:rPr>
        <w:t>b</w:t>
      </w:r>
      <w:r w:rsidRPr="007402ED">
        <w:rPr>
          <w:rFonts w:ascii="Times New Roman" w:hAnsi="Times New Roman" w:cs="Times New Roman"/>
        </w:rPr>
        <w:t>eneficiario</w:t>
      </w:r>
      <w:r w:rsidR="000A2879" w:rsidRPr="007402ED">
        <w:rPr>
          <w:rFonts w:ascii="Times New Roman" w:hAnsi="Times New Roman" w:cs="Times New Roman"/>
        </w:rPr>
        <w:t xml:space="preserve"> (fattura)</w:t>
      </w:r>
      <w:r w:rsidRPr="007402ED">
        <w:rPr>
          <w:rFonts w:ascii="Times New Roman" w:hAnsi="Times New Roman" w:cs="Times New Roman"/>
        </w:rPr>
        <w:t>.</w:t>
      </w:r>
    </w:p>
    <w:p w14:paraId="54EA2787" w14:textId="0F78DB49" w:rsidR="00C24C25" w:rsidRPr="007402ED" w:rsidRDefault="000A2879" w:rsidP="00772A8E">
      <w:pPr>
        <w:pStyle w:val="Paragrafoelenco"/>
        <w:numPr>
          <w:ilvl w:val="0"/>
          <w:numId w:val="20"/>
        </w:numPr>
        <w:spacing w:after="120" w:line="288" w:lineRule="auto"/>
        <w:ind w:left="851" w:hanging="284"/>
        <w:rPr>
          <w:rFonts w:ascii="Times New Roman" w:hAnsi="Times New Roman" w:cs="Times New Roman"/>
        </w:rPr>
      </w:pPr>
      <w:r w:rsidRPr="007402ED">
        <w:rPr>
          <w:rFonts w:ascii="Times New Roman" w:hAnsi="Times New Roman" w:cs="Times New Roman"/>
        </w:rPr>
        <w:t>Il documento contabile beneficiario (fattura)</w:t>
      </w:r>
      <w:r w:rsidR="00C24C25" w:rsidRPr="007402ED">
        <w:rPr>
          <w:rFonts w:ascii="Times New Roman" w:hAnsi="Times New Roman" w:cs="Times New Roman"/>
        </w:rPr>
        <w:t xml:space="preserve"> è registrato in InIt senza alcun collegamento al Buono di </w:t>
      </w:r>
      <w:r w:rsidR="000A3FA9" w:rsidRPr="007402ED">
        <w:rPr>
          <w:rFonts w:ascii="Times New Roman" w:hAnsi="Times New Roman" w:cs="Times New Roman"/>
        </w:rPr>
        <w:t>Accettazione</w:t>
      </w:r>
      <w:r w:rsidR="00C24C25" w:rsidRPr="007402ED">
        <w:rPr>
          <w:rFonts w:ascii="Times New Roman" w:hAnsi="Times New Roman" w:cs="Times New Roman"/>
        </w:rPr>
        <w:t xml:space="preserve"> e al precedente </w:t>
      </w:r>
      <w:r w:rsidR="000A3FA9" w:rsidRPr="007402ED">
        <w:rPr>
          <w:rFonts w:ascii="Times New Roman" w:hAnsi="Times New Roman" w:cs="Times New Roman"/>
        </w:rPr>
        <w:t>OdA InIt</w:t>
      </w:r>
      <w:r w:rsidR="00C24C25" w:rsidRPr="007402ED">
        <w:rPr>
          <w:rFonts w:ascii="Times New Roman" w:hAnsi="Times New Roman" w:cs="Times New Roman"/>
        </w:rPr>
        <w:t>, non consentendo una gestione integrata di tali operazioni.</w:t>
      </w:r>
    </w:p>
    <w:p w14:paraId="292BAB56" w14:textId="4A1BC181" w:rsidR="00C24C25" w:rsidRPr="007402ED" w:rsidRDefault="00C24C25" w:rsidP="007402ED">
      <w:pPr>
        <w:spacing w:after="120" w:line="288" w:lineRule="auto"/>
        <w:rPr>
          <w:rFonts w:ascii="Times New Roman" w:hAnsi="Times New Roman" w:cs="Times New Roman"/>
        </w:rPr>
      </w:pPr>
    </w:p>
    <w:p w14:paraId="25DB512D" w14:textId="63952502" w:rsidR="00D0228C" w:rsidRPr="007402ED" w:rsidRDefault="00D0228C" w:rsidP="007402ED">
      <w:pPr>
        <w:spacing w:after="120" w:line="288" w:lineRule="auto"/>
        <w:rPr>
          <w:rFonts w:ascii="Times New Roman" w:hAnsi="Times New Roman" w:cs="Times New Roman"/>
          <w:b/>
          <w:u w:val="single"/>
        </w:rPr>
      </w:pPr>
      <w:r w:rsidRPr="000A41F4">
        <w:rPr>
          <w:rFonts w:ascii="Times New Roman" w:hAnsi="Times New Roman" w:cs="Times New Roman"/>
          <w:b/>
          <w:u w:val="single"/>
        </w:rPr>
        <w:t>Fondi Fuori Bilancio</w:t>
      </w:r>
      <w:r w:rsidR="00CE7A9D" w:rsidRPr="000A41F4">
        <w:rPr>
          <w:rFonts w:ascii="Times New Roman" w:hAnsi="Times New Roman" w:cs="Times New Roman"/>
          <w:b/>
          <w:u w:val="single"/>
        </w:rPr>
        <w:t xml:space="preserve"> - BM</w:t>
      </w:r>
    </w:p>
    <w:p w14:paraId="3AE4FCA1" w14:textId="7048144B" w:rsidR="00C24C25" w:rsidRPr="007402ED" w:rsidRDefault="00CE7A9D" w:rsidP="0080579C">
      <w:pPr>
        <w:spacing w:after="120" w:line="288" w:lineRule="auto"/>
        <w:ind w:left="0" w:firstLine="567"/>
        <w:rPr>
          <w:rFonts w:ascii="Times New Roman" w:hAnsi="Times New Roman" w:cs="Times New Roman"/>
        </w:rPr>
      </w:pPr>
      <w:r w:rsidRPr="007402ED">
        <w:rPr>
          <w:rFonts w:ascii="Times New Roman" w:hAnsi="Times New Roman" w:cs="Times New Roman"/>
        </w:rPr>
        <w:t>In una prima fase (fino a nuove evolutive</w:t>
      </w:r>
      <w:r w:rsidR="008F34AD" w:rsidRPr="007402ED">
        <w:rPr>
          <w:rFonts w:ascii="Times New Roman" w:hAnsi="Times New Roman" w:cs="Times New Roman"/>
        </w:rPr>
        <w:t xml:space="preserve"> che consentiranno la gestione integrata con OdA</w:t>
      </w:r>
      <w:r w:rsidRPr="007402ED">
        <w:rPr>
          <w:rFonts w:ascii="Times New Roman" w:hAnsi="Times New Roman" w:cs="Times New Roman"/>
        </w:rPr>
        <w:t>), l</w:t>
      </w:r>
      <w:r w:rsidR="00C24C25" w:rsidRPr="007402ED">
        <w:rPr>
          <w:rFonts w:ascii="Times New Roman" w:hAnsi="Times New Roman" w:cs="Times New Roman"/>
        </w:rPr>
        <w:t>’</w:t>
      </w:r>
      <w:r w:rsidR="00497D6E" w:rsidRPr="007402ED">
        <w:rPr>
          <w:rFonts w:ascii="Times New Roman" w:hAnsi="Times New Roman" w:cs="Times New Roman"/>
        </w:rPr>
        <w:t>acquisto di Beni M</w:t>
      </w:r>
      <w:r w:rsidR="00C24C25" w:rsidRPr="007402ED">
        <w:rPr>
          <w:rFonts w:ascii="Times New Roman" w:hAnsi="Times New Roman" w:cs="Times New Roman"/>
        </w:rPr>
        <w:t xml:space="preserve">obili con fondi “fuori Bilancio” </w:t>
      </w:r>
      <w:r w:rsidRPr="007402ED">
        <w:rPr>
          <w:rFonts w:ascii="Times New Roman" w:hAnsi="Times New Roman" w:cs="Times New Roman"/>
        </w:rPr>
        <w:t>è</w:t>
      </w:r>
      <w:r w:rsidR="00C24C25" w:rsidRPr="007402ED">
        <w:rPr>
          <w:rFonts w:ascii="Times New Roman" w:hAnsi="Times New Roman" w:cs="Times New Roman"/>
        </w:rPr>
        <w:t xml:space="preserve"> gestita in InIt attraverso la registrazione di un Buono di Carico senza OdA</w:t>
      </w:r>
      <w:r w:rsidR="00C1012A" w:rsidRPr="007402ED">
        <w:rPr>
          <w:rFonts w:ascii="Times New Roman" w:hAnsi="Times New Roman" w:cs="Times New Roman"/>
        </w:rPr>
        <w:t xml:space="preserve"> InIt</w:t>
      </w:r>
      <w:r w:rsidR="00C24C25" w:rsidRPr="007402ED">
        <w:rPr>
          <w:rFonts w:ascii="Times New Roman" w:hAnsi="Times New Roman" w:cs="Times New Roman"/>
        </w:rPr>
        <w:t>, in cui il Consegnatario deve inserire la posizione finanziaria specifica rel</w:t>
      </w:r>
      <w:r w:rsidR="00C1012A" w:rsidRPr="007402ED">
        <w:rPr>
          <w:rFonts w:ascii="Times New Roman" w:hAnsi="Times New Roman" w:cs="Times New Roman"/>
        </w:rPr>
        <w:t>ativa a fondi “fuori Bilancio”, quali a titolo esemplificativo:</w:t>
      </w:r>
    </w:p>
    <w:p w14:paraId="3429C1E5" w14:textId="64E58D55" w:rsidR="00C1012A" w:rsidRDefault="00C1012A" w:rsidP="00772A8E">
      <w:pPr>
        <w:pStyle w:val="Paragrafoelenco"/>
        <w:numPr>
          <w:ilvl w:val="0"/>
          <w:numId w:val="49"/>
        </w:numPr>
        <w:spacing w:after="120" w:line="288" w:lineRule="auto"/>
        <w:ind w:left="851" w:hanging="284"/>
        <w:rPr>
          <w:rFonts w:ascii="Times New Roman" w:hAnsi="Times New Roman" w:cs="Times New Roman"/>
        </w:rPr>
      </w:pPr>
      <w:r w:rsidRPr="007402ED">
        <w:rPr>
          <w:rFonts w:ascii="Times New Roman" w:hAnsi="Times New Roman" w:cs="Times New Roman"/>
        </w:rPr>
        <w:t>FONTEIGRUEPNRRFB</w:t>
      </w:r>
      <w:r w:rsidR="00DF27D2">
        <w:rPr>
          <w:rFonts w:ascii="Times New Roman" w:hAnsi="Times New Roman" w:cs="Times New Roman"/>
        </w:rPr>
        <w:t xml:space="preserve"> </w:t>
      </w:r>
      <w:r w:rsidRPr="007402ED">
        <w:rPr>
          <w:rFonts w:ascii="Times New Roman" w:hAnsi="Times New Roman" w:cs="Times New Roman"/>
        </w:rPr>
        <w:t>-</w:t>
      </w:r>
      <w:r w:rsidR="00DF27D2">
        <w:rPr>
          <w:rFonts w:ascii="Times New Roman" w:hAnsi="Times New Roman" w:cs="Times New Roman"/>
        </w:rPr>
        <w:t xml:space="preserve"> </w:t>
      </w:r>
      <w:r w:rsidRPr="007402ED">
        <w:rPr>
          <w:rFonts w:ascii="Times New Roman" w:hAnsi="Times New Roman" w:cs="Times New Roman"/>
        </w:rPr>
        <w:t>Fuori Bilancio Fonti IGRUE/PNRR</w:t>
      </w:r>
    </w:p>
    <w:p w14:paraId="59FAC180" w14:textId="77777777" w:rsidR="00851CD5" w:rsidRPr="007402ED" w:rsidRDefault="00851CD5" w:rsidP="00772A8E">
      <w:pPr>
        <w:pStyle w:val="Paragrafoelenco"/>
        <w:numPr>
          <w:ilvl w:val="0"/>
          <w:numId w:val="49"/>
        </w:numPr>
        <w:spacing w:after="120" w:line="288" w:lineRule="auto"/>
        <w:ind w:left="851" w:hanging="284"/>
        <w:rPr>
          <w:rFonts w:ascii="Times New Roman" w:hAnsi="Times New Roman" w:cs="Times New Roman"/>
        </w:rPr>
      </w:pPr>
      <w:r w:rsidRPr="007402ED">
        <w:rPr>
          <w:rFonts w:ascii="Times New Roman" w:hAnsi="Times New Roman" w:cs="Times New Roman"/>
        </w:rPr>
        <w:t>CONTABSPECFB</w:t>
      </w:r>
      <w:r>
        <w:rPr>
          <w:rFonts w:ascii="Times New Roman" w:hAnsi="Times New Roman" w:cs="Times New Roman"/>
        </w:rPr>
        <w:t xml:space="preserve"> </w:t>
      </w:r>
      <w:r w:rsidRPr="007402ED">
        <w:rPr>
          <w:rFonts w:ascii="Times New Roman" w:hAnsi="Times New Roman" w:cs="Times New Roman"/>
        </w:rPr>
        <w:t>-</w:t>
      </w:r>
      <w:r>
        <w:rPr>
          <w:rFonts w:ascii="Times New Roman" w:hAnsi="Times New Roman" w:cs="Times New Roman"/>
        </w:rPr>
        <w:t xml:space="preserve"> </w:t>
      </w:r>
      <w:r w:rsidRPr="007402ED">
        <w:rPr>
          <w:rFonts w:ascii="Times New Roman" w:hAnsi="Times New Roman" w:cs="Times New Roman"/>
        </w:rPr>
        <w:t>Fondi a contabilità speciale</w:t>
      </w:r>
    </w:p>
    <w:p w14:paraId="53BB24EC" w14:textId="77777777" w:rsidR="00851CD5" w:rsidRPr="007402ED" w:rsidRDefault="00851CD5" w:rsidP="00772A8E">
      <w:pPr>
        <w:pStyle w:val="Paragrafoelenco"/>
        <w:numPr>
          <w:ilvl w:val="0"/>
          <w:numId w:val="49"/>
        </w:numPr>
        <w:spacing w:after="120" w:line="288" w:lineRule="auto"/>
        <w:ind w:left="851" w:hanging="284"/>
        <w:rPr>
          <w:rFonts w:ascii="Times New Roman" w:hAnsi="Times New Roman" w:cs="Times New Roman"/>
        </w:rPr>
      </w:pPr>
      <w:r w:rsidRPr="007402ED">
        <w:rPr>
          <w:rFonts w:ascii="Times New Roman" w:hAnsi="Times New Roman" w:cs="Times New Roman"/>
        </w:rPr>
        <w:t>ALTRIFONDIFB</w:t>
      </w:r>
      <w:r>
        <w:rPr>
          <w:rFonts w:ascii="Times New Roman" w:hAnsi="Times New Roman" w:cs="Times New Roman"/>
        </w:rPr>
        <w:t xml:space="preserve"> </w:t>
      </w:r>
      <w:r w:rsidRPr="007402ED">
        <w:rPr>
          <w:rFonts w:ascii="Times New Roman" w:hAnsi="Times New Roman" w:cs="Times New Roman"/>
        </w:rPr>
        <w:t>-</w:t>
      </w:r>
      <w:r>
        <w:rPr>
          <w:rFonts w:ascii="Times New Roman" w:hAnsi="Times New Roman" w:cs="Times New Roman"/>
        </w:rPr>
        <w:t xml:space="preserve"> </w:t>
      </w:r>
      <w:r w:rsidRPr="007402ED">
        <w:rPr>
          <w:rFonts w:ascii="Times New Roman" w:hAnsi="Times New Roman" w:cs="Times New Roman"/>
        </w:rPr>
        <w:t>Altri Fondi</w:t>
      </w:r>
    </w:p>
    <w:p w14:paraId="7DBC8BF2" w14:textId="56483D55" w:rsidR="00C24C25" w:rsidRPr="007402ED" w:rsidRDefault="00C24C25"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In questo caso, la capitalizzazione automatica del cespite sulla base del Buono di Carico </w:t>
      </w:r>
      <w:r w:rsidR="00CE7A9D" w:rsidRPr="007402ED">
        <w:rPr>
          <w:rFonts w:ascii="Times New Roman" w:hAnsi="Times New Roman" w:cs="Times New Roman"/>
        </w:rPr>
        <w:t xml:space="preserve">genera una scrittura contabile che rileva il valore del cespite con in </w:t>
      </w:r>
      <w:r w:rsidRPr="007402ED">
        <w:rPr>
          <w:rFonts w:ascii="Times New Roman" w:hAnsi="Times New Roman" w:cs="Times New Roman"/>
        </w:rPr>
        <w:t xml:space="preserve">contropartita </w:t>
      </w:r>
      <w:r w:rsidR="00CE7A9D" w:rsidRPr="007402ED">
        <w:rPr>
          <w:rFonts w:ascii="Times New Roman" w:hAnsi="Times New Roman" w:cs="Times New Roman"/>
        </w:rPr>
        <w:t>il</w:t>
      </w:r>
      <w:r w:rsidRPr="007402ED">
        <w:rPr>
          <w:rFonts w:ascii="Times New Roman" w:hAnsi="Times New Roman" w:cs="Times New Roman"/>
        </w:rPr>
        <w:t xml:space="preserve"> conto “Conferimenti di Beni Patrimoniali acquisiti per devoluzione”.</w:t>
      </w:r>
    </w:p>
    <w:p w14:paraId="4095B727" w14:textId="77777777" w:rsidR="00CF553A" w:rsidRPr="007402ED" w:rsidRDefault="00CF553A" w:rsidP="0080579C">
      <w:pPr>
        <w:spacing w:after="120" w:line="288" w:lineRule="auto"/>
        <w:ind w:left="0" w:firstLine="567"/>
        <w:rPr>
          <w:rFonts w:ascii="Times New Roman" w:hAnsi="Times New Roman" w:cs="Times New Roman"/>
        </w:rPr>
      </w:pPr>
    </w:p>
    <w:p w14:paraId="678A15B2" w14:textId="2F4F848D" w:rsidR="00CF553A" w:rsidRPr="007402ED" w:rsidRDefault="00CF553A"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Si specifica inoltre che, in una prima fase, </w:t>
      </w:r>
      <w:r w:rsidR="002F50BC" w:rsidRPr="007402ED">
        <w:rPr>
          <w:rFonts w:ascii="Times New Roman" w:hAnsi="Times New Roman" w:cs="Times New Roman"/>
        </w:rPr>
        <w:t>per gli acquisti fuori bilancio</w:t>
      </w:r>
      <w:r w:rsidRPr="007402ED">
        <w:rPr>
          <w:rFonts w:ascii="Times New Roman" w:hAnsi="Times New Roman" w:cs="Times New Roman"/>
        </w:rPr>
        <w:t xml:space="preserve"> le modalità di registrazione dei documenti contabili beneficiario (fatture) rimarranno le stesse previste da Rilascio 1 (fattura senza OdA), fino all’implementazione delle nuove evolutive sopra citate.</w:t>
      </w:r>
    </w:p>
    <w:p w14:paraId="35B6F7C3" w14:textId="77777777" w:rsidR="000A5807" w:rsidRDefault="000A5807" w:rsidP="007402ED">
      <w:pPr>
        <w:spacing w:after="120" w:line="288" w:lineRule="auto"/>
        <w:rPr>
          <w:rFonts w:ascii="Times New Roman" w:hAnsi="Times New Roman" w:cs="Times New Roman"/>
        </w:rPr>
      </w:pPr>
    </w:p>
    <w:p w14:paraId="5502967A" w14:textId="77777777" w:rsidR="00EA77FE" w:rsidRPr="007402ED" w:rsidRDefault="00EA77FE" w:rsidP="007402ED">
      <w:pPr>
        <w:spacing w:after="120" w:line="288" w:lineRule="auto"/>
        <w:rPr>
          <w:rFonts w:ascii="Times New Roman" w:hAnsi="Times New Roman" w:cs="Times New Roman"/>
        </w:rPr>
      </w:pPr>
    </w:p>
    <w:p w14:paraId="2E5077A2" w14:textId="740ACB52" w:rsidR="00732920" w:rsidRPr="007402ED" w:rsidRDefault="00732920" w:rsidP="007402ED">
      <w:pPr>
        <w:pStyle w:val="Titolo1"/>
        <w:spacing w:before="0" w:after="120" w:line="288" w:lineRule="auto"/>
        <w:rPr>
          <w:rFonts w:ascii="Times New Roman" w:hAnsi="Times New Roman" w:cs="Times New Roman"/>
          <w:b/>
          <w:color w:val="auto"/>
          <w:sz w:val="22"/>
          <w:szCs w:val="22"/>
        </w:rPr>
      </w:pPr>
      <w:bookmarkStart w:id="18" w:name="_Toc93652134"/>
      <w:r w:rsidRPr="007402ED">
        <w:rPr>
          <w:rFonts w:ascii="Times New Roman" w:hAnsi="Times New Roman" w:cs="Times New Roman"/>
          <w:b/>
          <w:color w:val="auto"/>
          <w:sz w:val="22"/>
          <w:szCs w:val="22"/>
        </w:rPr>
        <w:lastRenderedPageBreak/>
        <w:t>Distribuzione</w:t>
      </w:r>
      <w:r w:rsidR="00F23864" w:rsidRPr="007402ED">
        <w:rPr>
          <w:rFonts w:ascii="Times New Roman" w:hAnsi="Times New Roman" w:cs="Times New Roman"/>
          <w:b/>
          <w:color w:val="auto"/>
          <w:sz w:val="22"/>
          <w:szCs w:val="22"/>
        </w:rPr>
        <w:t>, Trasferimento</w:t>
      </w:r>
      <w:r w:rsidRPr="007402ED">
        <w:rPr>
          <w:rFonts w:ascii="Times New Roman" w:hAnsi="Times New Roman" w:cs="Times New Roman"/>
          <w:b/>
          <w:color w:val="auto"/>
          <w:sz w:val="22"/>
          <w:szCs w:val="22"/>
        </w:rPr>
        <w:t xml:space="preserve"> e Altri Eventi Logistici</w:t>
      </w:r>
      <w:bookmarkEnd w:id="18"/>
    </w:p>
    <w:p w14:paraId="0F52748F" w14:textId="52612E64" w:rsidR="007245D3" w:rsidRPr="007402ED" w:rsidRDefault="00F63A2C" w:rsidP="0080579C">
      <w:pPr>
        <w:spacing w:after="120" w:line="288" w:lineRule="auto"/>
        <w:ind w:left="0" w:firstLine="567"/>
        <w:rPr>
          <w:rFonts w:ascii="Times New Roman" w:hAnsi="Times New Roman" w:cs="Times New Roman"/>
        </w:rPr>
      </w:pPr>
      <w:r w:rsidRPr="007402ED">
        <w:rPr>
          <w:rFonts w:ascii="Times New Roman" w:hAnsi="Times New Roman" w:cs="Times New Roman"/>
        </w:rPr>
        <w:t>In aggiunta ai Buoni di Carico, p</w:t>
      </w:r>
      <w:r w:rsidR="00CB4550" w:rsidRPr="007402ED">
        <w:rPr>
          <w:rFonts w:ascii="Times New Roman" w:hAnsi="Times New Roman" w:cs="Times New Roman"/>
        </w:rPr>
        <w:t>er garantire tutte le operazioni logistiche e contabili necessarie alla corretta gestione dei Beni Mobili e dei Beni di Facile Consumo gestiti dagli Uffici Consegnatari, il sistema InIt</w:t>
      </w:r>
      <w:r w:rsidR="00560CF3" w:rsidRPr="007402ED">
        <w:rPr>
          <w:rFonts w:ascii="Times New Roman" w:hAnsi="Times New Roman" w:cs="Times New Roman"/>
        </w:rPr>
        <w:t>,</w:t>
      </w:r>
      <w:r w:rsidR="00CB4550" w:rsidRPr="007402ED">
        <w:rPr>
          <w:rFonts w:ascii="Times New Roman" w:hAnsi="Times New Roman" w:cs="Times New Roman"/>
        </w:rPr>
        <w:t xml:space="preserve"> </w:t>
      </w:r>
      <w:r w:rsidR="00560CF3" w:rsidRPr="007402ED">
        <w:rPr>
          <w:rFonts w:ascii="Times New Roman" w:hAnsi="Times New Roman" w:cs="Times New Roman"/>
        </w:rPr>
        <w:t xml:space="preserve">in funzione del proprio ruolo, </w:t>
      </w:r>
      <w:r w:rsidR="00CB4550" w:rsidRPr="007402ED">
        <w:rPr>
          <w:rFonts w:ascii="Times New Roman" w:hAnsi="Times New Roman" w:cs="Times New Roman"/>
        </w:rPr>
        <w:t>mette a disposizione dei Consegnatari</w:t>
      </w:r>
      <w:r w:rsidR="00560CF3" w:rsidRPr="007402ED">
        <w:rPr>
          <w:rFonts w:ascii="Times New Roman" w:hAnsi="Times New Roman" w:cs="Times New Roman"/>
        </w:rPr>
        <w:t xml:space="preserve">, dei </w:t>
      </w:r>
      <w:r w:rsidR="0087503A">
        <w:rPr>
          <w:rFonts w:ascii="Times New Roman" w:hAnsi="Times New Roman" w:cs="Times New Roman"/>
        </w:rPr>
        <w:t>Sostituti</w:t>
      </w:r>
      <w:r w:rsidR="00CB4550" w:rsidRPr="007402ED">
        <w:rPr>
          <w:rFonts w:ascii="Times New Roman" w:hAnsi="Times New Roman" w:cs="Times New Roman"/>
        </w:rPr>
        <w:t xml:space="preserve"> e dei Sub-Consegnatari le seguenti</w:t>
      </w:r>
      <w:r w:rsidR="00712E42" w:rsidRPr="007402ED">
        <w:rPr>
          <w:rFonts w:ascii="Times New Roman" w:hAnsi="Times New Roman" w:cs="Times New Roman"/>
        </w:rPr>
        <w:t xml:space="preserve"> principali</w:t>
      </w:r>
      <w:r w:rsidR="00CB4550" w:rsidRPr="007402ED">
        <w:rPr>
          <w:rFonts w:ascii="Times New Roman" w:hAnsi="Times New Roman" w:cs="Times New Roman"/>
        </w:rPr>
        <w:t xml:space="preserve"> operazioni:</w:t>
      </w:r>
    </w:p>
    <w:p w14:paraId="0A406EF2" w14:textId="53BBF313" w:rsidR="00CB4550" w:rsidRPr="007402ED" w:rsidRDefault="00CB4550" w:rsidP="00772A8E">
      <w:pPr>
        <w:pStyle w:val="Paragrafoelenco"/>
        <w:numPr>
          <w:ilvl w:val="0"/>
          <w:numId w:val="6"/>
        </w:numPr>
        <w:spacing w:after="120" w:line="288" w:lineRule="auto"/>
        <w:ind w:left="851" w:hanging="284"/>
        <w:rPr>
          <w:rFonts w:ascii="Times New Roman" w:hAnsi="Times New Roman" w:cs="Times New Roman"/>
        </w:rPr>
      </w:pPr>
      <w:r w:rsidRPr="007402ED">
        <w:rPr>
          <w:rFonts w:ascii="Times New Roman" w:hAnsi="Times New Roman" w:cs="Times New Roman"/>
        </w:rPr>
        <w:t>Per i Beni di Facile Consumo: Distribuzione dei Beni, Trasferimento tra Sedi</w:t>
      </w:r>
      <w:r w:rsidR="00692090" w:rsidRPr="007402ED">
        <w:rPr>
          <w:rFonts w:ascii="Times New Roman" w:hAnsi="Times New Roman" w:cs="Times New Roman"/>
        </w:rPr>
        <w:t xml:space="preserve"> appartenenti allo stesso Ufficio Cons</w:t>
      </w:r>
      <w:r w:rsidR="00712E42" w:rsidRPr="007402ED">
        <w:rPr>
          <w:rFonts w:ascii="Times New Roman" w:hAnsi="Times New Roman" w:cs="Times New Roman"/>
        </w:rPr>
        <w:t>egnatario, Distruzione dei Beni</w:t>
      </w:r>
      <w:r w:rsidR="00692090" w:rsidRPr="007402ED">
        <w:rPr>
          <w:rFonts w:ascii="Times New Roman" w:hAnsi="Times New Roman" w:cs="Times New Roman"/>
        </w:rPr>
        <w:t>.</w:t>
      </w:r>
    </w:p>
    <w:p w14:paraId="2CA075CE" w14:textId="7D767041" w:rsidR="00692090" w:rsidRPr="007402ED" w:rsidRDefault="00692090" w:rsidP="00772A8E">
      <w:pPr>
        <w:pStyle w:val="Paragrafoelenco"/>
        <w:numPr>
          <w:ilvl w:val="0"/>
          <w:numId w:val="6"/>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Per i Beni Mobili: Assegnazione, Trasferimento dei Beni, Ricognizione Inventariale, </w:t>
      </w:r>
      <w:r w:rsidR="00291BB6" w:rsidRPr="007402ED">
        <w:rPr>
          <w:rFonts w:ascii="Times New Roman" w:hAnsi="Times New Roman" w:cs="Times New Roman"/>
        </w:rPr>
        <w:t xml:space="preserve">Messa in Fuori Uso, </w:t>
      </w:r>
      <w:r w:rsidRPr="007402ED">
        <w:rPr>
          <w:rFonts w:ascii="Times New Roman" w:hAnsi="Times New Roman" w:cs="Times New Roman"/>
        </w:rPr>
        <w:t>Rottamazione,</w:t>
      </w:r>
      <w:r w:rsidR="00F6672C" w:rsidRPr="007402ED">
        <w:rPr>
          <w:rFonts w:ascii="Times New Roman" w:hAnsi="Times New Roman" w:cs="Times New Roman"/>
        </w:rPr>
        <w:t xml:space="preserve"> </w:t>
      </w:r>
      <w:r w:rsidRPr="007402ED">
        <w:rPr>
          <w:rFonts w:ascii="Times New Roman" w:hAnsi="Times New Roman" w:cs="Times New Roman"/>
        </w:rPr>
        <w:t>Cessione Gratuita, Vendita, Permuta,</w:t>
      </w:r>
      <w:r w:rsidR="00712E42" w:rsidRPr="007402ED">
        <w:rPr>
          <w:rFonts w:ascii="Times New Roman" w:hAnsi="Times New Roman" w:cs="Times New Roman"/>
        </w:rPr>
        <w:t xml:space="preserve"> </w:t>
      </w:r>
      <w:r w:rsidRPr="007402ED">
        <w:rPr>
          <w:rFonts w:ascii="Times New Roman" w:hAnsi="Times New Roman" w:cs="Times New Roman"/>
        </w:rPr>
        <w:t>Riclassificazione</w:t>
      </w:r>
      <w:r w:rsidR="00123880" w:rsidRPr="007402ED">
        <w:rPr>
          <w:rFonts w:ascii="Times New Roman" w:hAnsi="Times New Roman" w:cs="Times New Roman"/>
        </w:rPr>
        <w:t xml:space="preserve"> Beni</w:t>
      </w:r>
      <w:r w:rsidRPr="007402ED">
        <w:rPr>
          <w:rFonts w:ascii="Times New Roman" w:hAnsi="Times New Roman" w:cs="Times New Roman"/>
        </w:rPr>
        <w:t>, Accettazione da Donazione o Confis</w:t>
      </w:r>
      <w:r w:rsidR="00123880" w:rsidRPr="007402ED">
        <w:rPr>
          <w:rFonts w:ascii="Times New Roman" w:hAnsi="Times New Roman" w:cs="Times New Roman"/>
        </w:rPr>
        <w:t>ca.</w:t>
      </w:r>
    </w:p>
    <w:p w14:paraId="267E6807" w14:textId="5E994E2E" w:rsidR="00880E71" w:rsidRPr="007402ED" w:rsidRDefault="00CC70B3"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Di seguito si approfondiscono le principali </w:t>
      </w:r>
      <w:r w:rsidR="00880E71" w:rsidRPr="007402ED">
        <w:rPr>
          <w:rFonts w:ascii="Times New Roman" w:hAnsi="Times New Roman" w:cs="Times New Roman"/>
        </w:rPr>
        <w:t xml:space="preserve">operazioni </w:t>
      </w:r>
      <w:r w:rsidR="00746542" w:rsidRPr="007402ED">
        <w:rPr>
          <w:rFonts w:ascii="Times New Roman" w:hAnsi="Times New Roman" w:cs="Times New Roman"/>
        </w:rPr>
        <w:t xml:space="preserve">logistiche e contabili </w:t>
      </w:r>
      <w:r w:rsidR="00880E71" w:rsidRPr="007402ED">
        <w:rPr>
          <w:rFonts w:ascii="Times New Roman" w:hAnsi="Times New Roman" w:cs="Times New Roman"/>
        </w:rPr>
        <w:t>a</w:t>
      </w:r>
      <w:r w:rsidR="00FD4C06" w:rsidRPr="007402ED">
        <w:rPr>
          <w:rFonts w:ascii="Times New Roman" w:hAnsi="Times New Roman" w:cs="Times New Roman"/>
        </w:rPr>
        <w:t xml:space="preserve"> disposizione degli Uffici </w:t>
      </w:r>
      <w:r w:rsidR="007B42F9" w:rsidRPr="007402ED">
        <w:rPr>
          <w:rFonts w:ascii="Times New Roman" w:hAnsi="Times New Roman" w:cs="Times New Roman"/>
        </w:rPr>
        <w:t>C</w:t>
      </w:r>
      <w:r w:rsidR="00FD4C06" w:rsidRPr="007402ED">
        <w:rPr>
          <w:rFonts w:ascii="Times New Roman" w:hAnsi="Times New Roman" w:cs="Times New Roman"/>
        </w:rPr>
        <w:t>onsegnatari in InIt per la gestione dei</w:t>
      </w:r>
      <w:r w:rsidR="00880E71" w:rsidRPr="007402ED">
        <w:rPr>
          <w:rFonts w:ascii="Times New Roman" w:hAnsi="Times New Roman" w:cs="Times New Roman"/>
        </w:rPr>
        <w:t xml:space="preserve"> </w:t>
      </w:r>
      <w:r w:rsidR="00FD4C06" w:rsidRPr="007402ED">
        <w:rPr>
          <w:rFonts w:ascii="Times New Roman" w:hAnsi="Times New Roman" w:cs="Times New Roman"/>
        </w:rPr>
        <w:t>Beni Mobili e di Facile Consumo</w:t>
      </w:r>
      <w:r w:rsidR="00F63A2C" w:rsidRPr="007402ED">
        <w:rPr>
          <w:rFonts w:ascii="Times New Roman" w:hAnsi="Times New Roman" w:cs="Times New Roman"/>
        </w:rPr>
        <w:t>, in aggiunta ai Buoni di Carico descritti nel paragrafo precedente</w:t>
      </w:r>
      <w:r w:rsidR="00C21194" w:rsidRPr="007402ED">
        <w:rPr>
          <w:rFonts w:ascii="Times New Roman" w:hAnsi="Times New Roman" w:cs="Times New Roman"/>
        </w:rPr>
        <w:t>.</w:t>
      </w:r>
    </w:p>
    <w:p w14:paraId="4D48CC15" w14:textId="77777777" w:rsidR="00712E42" w:rsidRPr="007402ED" w:rsidRDefault="00712E42" w:rsidP="007402ED">
      <w:pPr>
        <w:spacing w:after="120" w:line="288" w:lineRule="auto"/>
        <w:ind w:left="284"/>
        <w:rPr>
          <w:rFonts w:ascii="Times New Roman" w:hAnsi="Times New Roman" w:cs="Times New Roman"/>
        </w:rPr>
      </w:pPr>
    </w:p>
    <w:p w14:paraId="51D82DDC" w14:textId="05E62428" w:rsidR="00C21194" w:rsidRPr="007402ED" w:rsidRDefault="00C21194" w:rsidP="007402ED">
      <w:pPr>
        <w:pStyle w:val="Titolo2"/>
        <w:spacing w:after="120" w:line="288" w:lineRule="auto"/>
      </w:pPr>
      <w:bookmarkStart w:id="19" w:name="_Toc93652135"/>
      <w:r w:rsidRPr="007402ED">
        <w:t>Distribuzione Beni di Facile Consumo</w:t>
      </w:r>
      <w:bookmarkEnd w:id="19"/>
    </w:p>
    <w:p w14:paraId="6905BEF6" w14:textId="7F0B51E1" w:rsidR="00C21194" w:rsidRPr="007402ED" w:rsidRDefault="00C21194" w:rsidP="0080579C">
      <w:pPr>
        <w:spacing w:after="120" w:line="288" w:lineRule="auto"/>
        <w:ind w:left="0" w:firstLine="567"/>
        <w:rPr>
          <w:rFonts w:ascii="Times New Roman" w:hAnsi="Times New Roman" w:cs="Times New Roman"/>
        </w:rPr>
      </w:pPr>
      <w:r w:rsidRPr="007402ED">
        <w:rPr>
          <w:rFonts w:ascii="Times New Roman" w:hAnsi="Times New Roman" w:cs="Times New Roman"/>
        </w:rPr>
        <w:t>La distribuzione di Beni di Facile Consumo</w:t>
      </w:r>
      <w:r w:rsidR="00055C0A" w:rsidRPr="007402ED">
        <w:rPr>
          <w:rFonts w:ascii="Times New Roman" w:hAnsi="Times New Roman" w:cs="Times New Roman"/>
        </w:rPr>
        <w:t>, a disposizione</w:t>
      </w:r>
      <w:r w:rsidRPr="007402ED">
        <w:rPr>
          <w:rFonts w:ascii="Times New Roman" w:hAnsi="Times New Roman" w:cs="Times New Roman"/>
        </w:rPr>
        <w:t xml:space="preserve"> di Consegnatari</w:t>
      </w:r>
      <w:r w:rsidR="000B4C7A" w:rsidRPr="007402ED">
        <w:rPr>
          <w:rFonts w:ascii="Times New Roman" w:hAnsi="Times New Roman" w:cs="Times New Roman"/>
        </w:rPr>
        <w:t xml:space="preserve">, </w:t>
      </w:r>
      <w:r w:rsidR="0087503A">
        <w:rPr>
          <w:rFonts w:ascii="Times New Roman" w:hAnsi="Times New Roman" w:cs="Times New Roman"/>
        </w:rPr>
        <w:t>Sostituti</w:t>
      </w:r>
      <w:r w:rsidRPr="007402ED">
        <w:rPr>
          <w:rFonts w:ascii="Times New Roman" w:hAnsi="Times New Roman" w:cs="Times New Roman"/>
        </w:rPr>
        <w:t xml:space="preserve"> e Sub-Consegnatari</w:t>
      </w:r>
      <w:r w:rsidR="00055C0A" w:rsidRPr="007402ED">
        <w:rPr>
          <w:rFonts w:ascii="Times New Roman" w:hAnsi="Times New Roman" w:cs="Times New Roman"/>
        </w:rPr>
        <w:t>,</w:t>
      </w:r>
      <w:r w:rsidRPr="007402ED">
        <w:rPr>
          <w:rFonts w:ascii="Times New Roman" w:hAnsi="Times New Roman" w:cs="Times New Roman"/>
        </w:rPr>
        <w:t xml:space="preserve"> è un’operazione InIt che determina lo scarico dei beni distribuiti dalla Sede di prelievo e la conseguente diminuzione della giacenza in </w:t>
      </w:r>
      <w:r w:rsidR="002715B3" w:rsidRPr="007402ED">
        <w:rPr>
          <w:rFonts w:ascii="Times New Roman" w:hAnsi="Times New Roman" w:cs="Times New Roman"/>
        </w:rPr>
        <w:t>termini di quantità e valore</w:t>
      </w:r>
      <w:r w:rsidRPr="007402ED">
        <w:rPr>
          <w:rFonts w:ascii="Times New Roman" w:hAnsi="Times New Roman" w:cs="Times New Roman"/>
        </w:rPr>
        <w:t>.</w:t>
      </w:r>
      <w:r w:rsidR="002715B3" w:rsidRPr="007402ED">
        <w:rPr>
          <w:rFonts w:ascii="Times New Roman" w:hAnsi="Times New Roman" w:cs="Times New Roman"/>
        </w:rPr>
        <w:t xml:space="preserve"> L’</w:t>
      </w:r>
      <w:r w:rsidR="00055C0A" w:rsidRPr="007402ED">
        <w:rPr>
          <w:rFonts w:ascii="Times New Roman" w:hAnsi="Times New Roman" w:cs="Times New Roman"/>
        </w:rPr>
        <w:t xml:space="preserve">operazione richiede la selezione delle Anagrafiche BFC relative ai </w:t>
      </w:r>
      <w:r w:rsidR="005036F6" w:rsidRPr="007402ED">
        <w:rPr>
          <w:rFonts w:ascii="Times New Roman" w:hAnsi="Times New Roman" w:cs="Times New Roman"/>
        </w:rPr>
        <w:t>beni</w:t>
      </w:r>
      <w:r w:rsidR="00055C0A" w:rsidRPr="007402ED">
        <w:rPr>
          <w:rFonts w:ascii="Times New Roman" w:hAnsi="Times New Roman" w:cs="Times New Roman"/>
        </w:rPr>
        <w:t xml:space="preserve"> da distribuire</w:t>
      </w:r>
      <w:r w:rsidR="00BF6CB2">
        <w:rPr>
          <w:rFonts w:ascii="Times New Roman" w:hAnsi="Times New Roman" w:cs="Times New Roman"/>
        </w:rPr>
        <w:t xml:space="preserve"> (</w:t>
      </w:r>
      <w:r w:rsidR="005036F6" w:rsidRPr="007402ED">
        <w:rPr>
          <w:rFonts w:ascii="Times New Roman" w:hAnsi="Times New Roman" w:cs="Times New Roman"/>
        </w:rPr>
        <w:t>individuate sulla base della Sede di prelievo</w:t>
      </w:r>
      <w:r w:rsidR="00BF6CB2">
        <w:rPr>
          <w:rFonts w:ascii="Times New Roman" w:hAnsi="Times New Roman" w:cs="Times New Roman"/>
        </w:rPr>
        <w:t>)</w:t>
      </w:r>
      <w:r w:rsidR="00304945" w:rsidRPr="007402ED">
        <w:rPr>
          <w:rFonts w:ascii="Times New Roman" w:hAnsi="Times New Roman" w:cs="Times New Roman"/>
        </w:rPr>
        <w:t>,</w:t>
      </w:r>
      <w:r w:rsidR="00F90E92" w:rsidRPr="007402ED">
        <w:rPr>
          <w:rFonts w:ascii="Times New Roman" w:hAnsi="Times New Roman" w:cs="Times New Roman"/>
        </w:rPr>
        <w:t xml:space="preserve"> l’indicazione delle relative quantità da scaricare</w:t>
      </w:r>
      <w:r w:rsidR="00304945" w:rsidRPr="007402ED">
        <w:rPr>
          <w:rFonts w:ascii="Times New Roman" w:hAnsi="Times New Roman" w:cs="Times New Roman"/>
        </w:rPr>
        <w:t xml:space="preserve"> e</w:t>
      </w:r>
      <w:r w:rsidR="006957C9">
        <w:rPr>
          <w:rFonts w:ascii="Times New Roman" w:hAnsi="Times New Roman" w:cs="Times New Roman"/>
        </w:rPr>
        <w:t xml:space="preserve"> </w:t>
      </w:r>
      <w:r w:rsidR="00E7133B" w:rsidRPr="007402ED">
        <w:rPr>
          <w:rFonts w:ascii="Times New Roman" w:hAnsi="Times New Roman" w:cs="Times New Roman"/>
        </w:rPr>
        <w:t>l’inserimento</w:t>
      </w:r>
      <w:r w:rsidR="00304945" w:rsidRPr="007402ED">
        <w:rPr>
          <w:rFonts w:ascii="Times New Roman" w:hAnsi="Times New Roman" w:cs="Times New Roman"/>
        </w:rPr>
        <w:t xml:space="preserve"> dell’Utilizzatore Finale</w:t>
      </w:r>
      <w:r w:rsidR="00231C70" w:rsidRPr="007402ED">
        <w:rPr>
          <w:rFonts w:ascii="Times New Roman" w:hAnsi="Times New Roman" w:cs="Times New Roman"/>
        </w:rPr>
        <w:t>.</w:t>
      </w:r>
      <w:r w:rsidR="0042288B" w:rsidRPr="007402ED">
        <w:rPr>
          <w:rFonts w:ascii="Times New Roman" w:hAnsi="Times New Roman" w:cs="Times New Roman"/>
        </w:rPr>
        <w:t xml:space="preserve"> </w:t>
      </w:r>
      <w:r w:rsidR="00283DCE" w:rsidRPr="007402ED">
        <w:rPr>
          <w:rFonts w:ascii="Times New Roman" w:hAnsi="Times New Roman" w:cs="Times New Roman"/>
        </w:rPr>
        <w:t xml:space="preserve">Nel momento in cui viene fatta la distribuzione dei BFC, InIt verifica la coerenza delle quantità da distribuire con l’effettiva giacenza </w:t>
      </w:r>
      <w:r w:rsidR="0042288B" w:rsidRPr="007402ED">
        <w:rPr>
          <w:rFonts w:ascii="Times New Roman" w:hAnsi="Times New Roman" w:cs="Times New Roman"/>
        </w:rPr>
        <w:t xml:space="preserve">nella Sede di prelievo. Qualora in InIt </w:t>
      </w:r>
      <w:r w:rsidR="008034F7" w:rsidRPr="007402ED">
        <w:rPr>
          <w:rFonts w:ascii="Times New Roman" w:hAnsi="Times New Roman" w:cs="Times New Roman"/>
        </w:rPr>
        <w:t>i beni</w:t>
      </w:r>
      <w:r w:rsidR="0042288B" w:rsidRPr="007402ED">
        <w:rPr>
          <w:rFonts w:ascii="Times New Roman" w:hAnsi="Times New Roman" w:cs="Times New Roman"/>
        </w:rPr>
        <w:t xml:space="preserve"> richiest</w:t>
      </w:r>
      <w:r w:rsidR="008034F7" w:rsidRPr="007402ED">
        <w:rPr>
          <w:rFonts w:ascii="Times New Roman" w:hAnsi="Times New Roman" w:cs="Times New Roman"/>
        </w:rPr>
        <w:t>i</w:t>
      </w:r>
      <w:r w:rsidR="0042288B" w:rsidRPr="007402ED">
        <w:rPr>
          <w:rFonts w:ascii="Times New Roman" w:hAnsi="Times New Roman" w:cs="Times New Roman"/>
        </w:rPr>
        <w:t xml:space="preserve"> non sia</w:t>
      </w:r>
      <w:r w:rsidR="008034F7" w:rsidRPr="007402ED">
        <w:rPr>
          <w:rFonts w:ascii="Times New Roman" w:hAnsi="Times New Roman" w:cs="Times New Roman"/>
        </w:rPr>
        <w:t>no</w:t>
      </w:r>
      <w:r w:rsidR="0042288B" w:rsidRPr="007402ED">
        <w:rPr>
          <w:rFonts w:ascii="Times New Roman" w:hAnsi="Times New Roman" w:cs="Times New Roman"/>
        </w:rPr>
        <w:t xml:space="preserve"> disponibil</w:t>
      </w:r>
      <w:r w:rsidR="008034F7" w:rsidRPr="007402ED">
        <w:rPr>
          <w:rFonts w:ascii="Times New Roman" w:hAnsi="Times New Roman" w:cs="Times New Roman"/>
        </w:rPr>
        <w:t>i</w:t>
      </w:r>
      <w:r w:rsidR="0042288B" w:rsidRPr="007402ED">
        <w:rPr>
          <w:rFonts w:ascii="Times New Roman" w:hAnsi="Times New Roman" w:cs="Times New Roman"/>
        </w:rPr>
        <w:t>, sarà necessario procedere con l’avvio di un nuovo processo di approvvigionamento o con il completamento di eventuali processi già avviati dall’Ufficio Acquisti.</w:t>
      </w:r>
    </w:p>
    <w:p w14:paraId="27D42E55" w14:textId="72DD7D87" w:rsidR="00B6383C" w:rsidRPr="007402ED" w:rsidRDefault="00B6383C"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L’attività di distribuzione effettuata </w:t>
      </w:r>
      <w:r w:rsidR="008034F7" w:rsidRPr="007402ED">
        <w:rPr>
          <w:rFonts w:ascii="Times New Roman" w:hAnsi="Times New Roman" w:cs="Times New Roman"/>
        </w:rPr>
        <w:t>è</w:t>
      </w:r>
      <w:r w:rsidRPr="007402ED">
        <w:rPr>
          <w:rFonts w:ascii="Times New Roman" w:hAnsi="Times New Roman" w:cs="Times New Roman"/>
        </w:rPr>
        <w:t xml:space="preserve"> tracciata da un documento di </w:t>
      </w:r>
      <w:r w:rsidR="00F46229" w:rsidRPr="007402ED">
        <w:rPr>
          <w:rFonts w:ascii="Times New Roman" w:hAnsi="Times New Roman" w:cs="Times New Roman"/>
        </w:rPr>
        <w:t>“</w:t>
      </w:r>
      <w:r w:rsidR="00D93896" w:rsidRPr="000A41F4">
        <w:rPr>
          <w:rFonts w:ascii="Times New Roman" w:hAnsi="Times New Roman" w:cs="Times New Roman"/>
        </w:rPr>
        <w:t>Distribuzione</w:t>
      </w:r>
      <w:r w:rsidR="00F46229" w:rsidRPr="000A41F4">
        <w:rPr>
          <w:rFonts w:ascii="Times New Roman" w:hAnsi="Times New Roman" w:cs="Times New Roman"/>
        </w:rPr>
        <w:t>”</w:t>
      </w:r>
      <w:r w:rsidR="00D93896" w:rsidRPr="000A41F4">
        <w:rPr>
          <w:rFonts w:ascii="Times New Roman" w:hAnsi="Times New Roman" w:cs="Times New Roman"/>
        </w:rPr>
        <w:t xml:space="preserve"> (</w:t>
      </w:r>
      <w:r w:rsidR="00473A26" w:rsidRPr="000A41F4">
        <w:rPr>
          <w:rFonts w:ascii="Times New Roman" w:hAnsi="Times New Roman" w:cs="Times New Roman"/>
        </w:rPr>
        <w:t>Buono di S</w:t>
      </w:r>
      <w:r w:rsidR="00D93896" w:rsidRPr="000A41F4">
        <w:rPr>
          <w:rFonts w:ascii="Times New Roman" w:hAnsi="Times New Roman" w:cs="Times New Roman"/>
        </w:rPr>
        <w:t>carico)</w:t>
      </w:r>
      <w:r w:rsidRPr="007402ED">
        <w:rPr>
          <w:rFonts w:ascii="Times New Roman" w:hAnsi="Times New Roman" w:cs="Times New Roman"/>
        </w:rPr>
        <w:t xml:space="preserve"> creato automaticamente in InIt al completamento dell’operazione.</w:t>
      </w:r>
    </w:p>
    <w:p w14:paraId="09AD3E8E" w14:textId="0CA576C6" w:rsidR="002E15D3" w:rsidRDefault="002E15D3" w:rsidP="00FA67B8">
      <w:pPr>
        <w:spacing w:after="120" w:line="288" w:lineRule="auto"/>
        <w:ind w:left="0" w:firstLine="567"/>
        <w:rPr>
          <w:rFonts w:ascii="Times New Roman" w:hAnsi="Times New Roman" w:cs="Times New Roman"/>
        </w:rPr>
      </w:pPr>
      <w:r>
        <w:rPr>
          <w:rFonts w:ascii="Times New Roman" w:hAnsi="Times New Roman" w:cs="Times New Roman"/>
        </w:rPr>
        <w:t>Nel caso in cui si verifichi la restituzione, da parte dell’Utilizzatore finale, di un Bene di Facile Consumo, il C</w:t>
      </w:r>
      <w:r w:rsidRPr="00FA67B8">
        <w:rPr>
          <w:rFonts w:ascii="Times New Roman" w:hAnsi="Times New Roman" w:cs="Times New Roman"/>
        </w:rPr>
        <w:t xml:space="preserve">onsegnatario procede a prendere in carico, tramite un Buono di Carico senza OdA, il Bene di Facile Consumo oggetto di restituzione, inserendo </w:t>
      </w:r>
      <w:r w:rsidR="009E4CF7">
        <w:rPr>
          <w:rFonts w:ascii="Times New Roman" w:hAnsi="Times New Roman" w:cs="Times New Roman"/>
        </w:rPr>
        <w:t xml:space="preserve">manualmente il corretto </w:t>
      </w:r>
      <w:r w:rsidRPr="00FA67B8">
        <w:rPr>
          <w:rFonts w:ascii="Times New Roman" w:hAnsi="Times New Roman" w:cs="Times New Roman"/>
        </w:rPr>
        <w:t>valore del “Prezzo Media Mobile”</w:t>
      </w:r>
      <w:r w:rsidR="009E4CF7">
        <w:rPr>
          <w:rFonts w:ascii="Times New Roman" w:hAnsi="Times New Roman" w:cs="Times New Roman"/>
        </w:rPr>
        <w:t xml:space="preserve"> al bene di riferimento. </w:t>
      </w:r>
    </w:p>
    <w:p w14:paraId="271C242C" w14:textId="77777777" w:rsidR="002E15D3" w:rsidRPr="007402ED" w:rsidRDefault="002E15D3" w:rsidP="007402ED">
      <w:pPr>
        <w:spacing w:after="120" w:line="288" w:lineRule="auto"/>
        <w:ind w:left="284"/>
        <w:rPr>
          <w:rFonts w:ascii="Times New Roman" w:hAnsi="Times New Roman" w:cs="Times New Roman"/>
        </w:rPr>
      </w:pPr>
    </w:p>
    <w:p w14:paraId="0FB75014" w14:textId="163D1B10" w:rsidR="00BB49D5" w:rsidRPr="007402ED" w:rsidRDefault="00BB49D5" w:rsidP="007402ED">
      <w:pPr>
        <w:pStyle w:val="Titolo2"/>
        <w:spacing w:after="120" w:line="288" w:lineRule="auto"/>
      </w:pPr>
      <w:bookmarkStart w:id="20" w:name="_Toc93652136"/>
      <w:r w:rsidRPr="007402ED">
        <w:t>Trasferimento Beni di Facile Consumo</w:t>
      </w:r>
      <w:bookmarkEnd w:id="20"/>
    </w:p>
    <w:p w14:paraId="32B3F904" w14:textId="6C09D37F" w:rsidR="00980D41" w:rsidRPr="007402ED" w:rsidRDefault="00980D41" w:rsidP="0080579C">
      <w:pPr>
        <w:spacing w:after="120" w:line="288" w:lineRule="auto"/>
        <w:ind w:left="0" w:firstLine="567"/>
        <w:rPr>
          <w:rFonts w:ascii="Times New Roman" w:hAnsi="Times New Roman" w:cs="Times New Roman"/>
        </w:rPr>
      </w:pPr>
      <w:r w:rsidRPr="007402ED">
        <w:rPr>
          <w:rFonts w:ascii="Times New Roman" w:hAnsi="Times New Roman" w:cs="Times New Roman"/>
        </w:rPr>
        <w:t>L’operazione di trasferimento dei Beni di Facile Consumo è a disposizione dei Consegnatari</w:t>
      </w:r>
      <w:r w:rsidR="00D93896" w:rsidRPr="007402ED">
        <w:rPr>
          <w:rFonts w:ascii="Times New Roman" w:hAnsi="Times New Roman" w:cs="Times New Roman"/>
        </w:rPr>
        <w:t>, dei</w:t>
      </w:r>
      <w:r w:rsidRPr="007402ED">
        <w:rPr>
          <w:rFonts w:ascii="Times New Roman" w:hAnsi="Times New Roman" w:cs="Times New Roman"/>
        </w:rPr>
        <w:t xml:space="preserve"> </w:t>
      </w:r>
      <w:r w:rsidR="0087503A">
        <w:rPr>
          <w:rFonts w:ascii="Times New Roman" w:hAnsi="Times New Roman" w:cs="Times New Roman"/>
        </w:rPr>
        <w:t>Sostituti</w:t>
      </w:r>
      <w:r w:rsidR="00D93896" w:rsidRPr="007402ED">
        <w:rPr>
          <w:rFonts w:ascii="Times New Roman" w:hAnsi="Times New Roman" w:cs="Times New Roman"/>
        </w:rPr>
        <w:t xml:space="preserve"> </w:t>
      </w:r>
      <w:r w:rsidRPr="007402ED">
        <w:rPr>
          <w:rFonts w:ascii="Times New Roman" w:hAnsi="Times New Roman" w:cs="Times New Roman"/>
        </w:rPr>
        <w:t>e dei Sub-consegnatari per la gestione delle seguenti casistiche:</w:t>
      </w:r>
    </w:p>
    <w:p w14:paraId="3256D828" w14:textId="2B320519" w:rsidR="00BB49D5" w:rsidRPr="007402ED" w:rsidRDefault="00BB49D5" w:rsidP="00772A8E">
      <w:pPr>
        <w:pStyle w:val="Paragrafoelenco"/>
        <w:numPr>
          <w:ilvl w:val="0"/>
          <w:numId w:val="15"/>
        </w:numPr>
        <w:spacing w:after="120" w:line="288" w:lineRule="auto"/>
        <w:ind w:left="851" w:hanging="284"/>
        <w:rPr>
          <w:rFonts w:ascii="Times New Roman" w:hAnsi="Times New Roman" w:cs="Times New Roman"/>
        </w:rPr>
      </w:pPr>
      <w:r w:rsidRPr="007402ED">
        <w:rPr>
          <w:rFonts w:ascii="Times New Roman" w:hAnsi="Times New Roman" w:cs="Times New Roman"/>
        </w:rPr>
        <w:t>Trasferimento Ben</w:t>
      </w:r>
      <w:r w:rsidR="00980D41" w:rsidRPr="007402ED">
        <w:rPr>
          <w:rFonts w:ascii="Times New Roman" w:hAnsi="Times New Roman" w:cs="Times New Roman"/>
        </w:rPr>
        <w:t>i</w:t>
      </w:r>
      <w:r w:rsidRPr="007402ED">
        <w:rPr>
          <w:rFonts w:ascii="Times New Roman" w:hAnsi="Times New Roman" w:cs="Times New Roman"/>
        </w:rPr>
        <w:t xml:space="preserve"> </w:t>
      </w:r>
      <w:r w:rsidR="00980D41" w:rsidRPr="007402ED">
        <w:rPr>
          <w:rFonts w:ascii="Times New Roman" w:hAnsi="Times New Roman" w:cs="Times New Roman"/>
        </w:rPr>
        <w:t>da una</w:t>
      </w:r>
      <w:r w:rsidRPr="007402ED">
        <w:rPr>
          <w:rFonts w:ascii="Times New Roman" w:hAnsi="Times New Roman" w:cs="Times New Roman"/>
        </w:rPr>
        <w:t xml:space="preserve"> Sede del Consegnatario </w:t>
      </w:r>
      <w:r w:rsidR="00980D41" w:rsidRPr="007402ED">
        <w:rPr>
          <w:rFonts w:ascii="Times New Roman" w:hAnsi="Times New Roman" w:cs="Times New Roman"/>
        </w:rPr>
        <w:t>ad una Se</w:t>
      </w:r>
      <w:r w:rsidRPr="007402ED">
        <w:rPr>
          <w:rFonts w:ascii="Times New Roman" w:hAnsi="Times New Roman" w:cs="Times New Roman"/>
        </w:rPr>
        <w:t>de del Sub-Consegnatario</w:t>
      </w:r>
      <w:r w:rsidR="00F67F60">
        <w:rPr>
          <w:rFonts w:ascii="Times New Roman" w:hAnsi="Times New Roman" w:cs="Times New Roman"/>
        </w:rPr>
        <w:t>.</w:t>
      </w:r>
    </w:p>
    <w:p w14:paraId="48AF3B8A" w14:textId="38FA5EFB" w:rsidR="00BB49D5" w:rsidRPr="007402ED" w:rsidRDefault="00BB49D5" w:rsidP="00772A8E">
      <w:pPr>
        <w:pStyle w:val="Paragrafoelenco"/>
        <w:numPr>
          <w:ilvl w:val="0"/>
          <w:numId w:val="15"/>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Trasferimento Bene </w:t>
      </w:r>
      <w:r w:rsidR="00980D41" w:rsidRPr="007402ED">
        <w:rPr>
          <w:rFonts w:ascii="Times New Roman" w:hAnsi="Times New Roman" w:cs="Times New Roman"/>
        </w:rPr>
        <w:t>dalla</w:t>
      </w:r>
      <w:r w:rsidRPr="007402ED">
        <w:rPr>
          <w:rFonts w:ascii="Times New Roman" w:hAnsi="Times New Roman" w:cs="Times New Roman"/>
        </w:rPr>
        <w:t xml:space="preserve"> Sede del Sub-Consegnatario </w:t>
      </w:r>
      <w:r w:rsidR="00980D41" w:rsidRPr="007402ED">
        <w:rPr>
          <w:rFonts w:ascii="Times New Roman" w:hAnsi="Times New Roman" w:cs="Times New Roman"/>
        </w:rPr>
        <w:t>ad una</w:t>
      </w:r>
      <w:r w:rsidRPr="007402ED">
        <w:rPr>
          <w:rFonts w:ascii="Times New Roman" w:hAnsi="Times New Roman" w:cs="Times New Roman"/>
        </w:rPr>
        <w:t xml:space="preserve"> </w:t>
      </w:r>
      <w:r w:rsidR="00980D41" w:rsidRPr="007402ED">
        <w:rPr>
          <w:rFonts w:ascii="Times New Roman" w:hAnsi="Times New Roman" w:cs="Times New Roman"/>
        </w:rPr>
        <w:t>S</w:t>
      </w:r>
      <w:r w:rsidRPr="007402ED">
        <w:rPr>
          <w:rFonts w:ascii="Times New Roman" w:hAnsi="Times New Roman" w:cs="Times New Roman"/>
        </w:rPr>
        <w:t>ede del Consegnatario</w:t>
      </w:r>
      <w:r w:rsidR="00F67F60">
        <w:rPr>
          <w:rFonts w:ascii="Times New Roman" w:hAnsi="Times New Roman" w:cs="Times New Roman"/>
        </w:rPr>
        <w:t>.</w:t>
      </w:r>
    </w:p>
    <w:p w14:paraId="11E6FF70" w14:textId="31908F23" w:rsidR="00F67F60" w:rsidRDefault="00BB49D5" w:rsidP="00772A8E">
      <w:pPr>
        <w:pStyle w:val="Paragrafoelenco"/>
        <w:numPr>
          <w:ilvl w:val="0"/>
          <w:numId w:val="15"/>
        </w:numPr>
        <w:spacing w:after="120" w:line="288" w:lineRule="auto"/>
        <w:ind w:left="851" w:hanging="284"/>
        <w:rPr>
          <w:rFonts w:ascii="Times New Roman" w:hAnsi="Times New Roman" w:cs="Times New Roman"/>
        </w:rPr>
      </w:pPr>
      <w:r w:rsidRPr="007402ED">
        <w:rPr>
          <w:rFonts w:ascii="Times New Roman" w:hAnsi="Times New Roman" w:cs="Times New Roman"/>
        </w:rPr>
        <w:t>Trasferimento Bene tra una Sede e l’altra del</w:t>
      </w:r>
      <w:r w:rsidR="000B30D7">
        <w:rPr>
          <w:rFonts w:ascii="Times New Roman" w:hAnsi="Times New Roman" w:cs="Times New Roman"/>
        </w:rPr>
        <w:t>lo stesso Ufficio</w:t>
      </w:r>
      <w:r w:rsidRPr="007402ED">
        <w:rPr>
          <w:rFonts w:ascii="Times New Roman" w:hAnsi="Times New Roman" w:cs="Times New Roman"/>
        </w:rPr>
        <w:t xml:space="preserve"> Consegnatario</w:t>
      </w:r>
      <w:r w:rsidR="00F67F60">
        <w:rPr>
          <w:rFonts w:ascii="Times New Roman" w:hAnsi="Times New Roman" w:cs="Times New Roman"/>
        </w:rPr>
        <w:t xml:space="preserve"> </w:t>
      </w:r>
      <w:r w:rsidRPr="007402ED">
        <w:rPr>
          <w:rFonts w:ascii="Times New Roman" w:hAnsi="Times New Roman" w:cs="Times New Roman"/>
        </w:rPr>
        <w:t xml:space="preserve">(per gestire la movimentazione interna dei </w:t>
      </w:r>
      <w:r w:rsidR="00D93896" w:rsidRPr="007402ED">
        <w:rPr>
          <w:rFonts w:ascii="Times New Roman" w:hAnsi="Times New Roman" w:cs="Times New Roman"/>
        </w:rPr>
        <w:t>b</w:t>
      </w:r>
      <w:r w:rsidRPr="007402ED">
        <w:rPr>
          <w:rFonts w:ascii="Times New Roman" w:hAnsi="Times New Roman" w:cs="Times New Roman"/>
        </w:rPr>
        <w:t xml:space="preserve">eni nel caso in cui </w:t>
      </w:r>
      <w:r w:rsidR="00D93896" w:rsidRPr="007402ED">
        <w:rPr>
          <w:rFonts w:ascii="Times New Roman" w:hAnsi="Times New Roman" w:cs="Times New Roman"/>
        </w:rPr>
        <w:t>a</w:t>
      </w:r>
      <w:r w:rsidR="000B30D7">
        <w:rPr>
          <w:rFonts w:ascii="Times New Roman" w:hAnsi="Times New Roman" w:cs="Times New Roman"/>
        </w:rPr>
        <w:t xml:space="preserve">d un Ufficio </w:t>
      </w:r>
      <w:r w:rsidRPr="007402ED">
        <w:rPr>
          <w:rFonts w:ascii="Times New Roman" w:hAnsi="Times New Roman" w:cs="Times New Roman"/>
        </w:rPr>
        <w:t xml:space="preserve">Consegnatario </w:t>
      </w:r>
      <w:r w:rsidR="00D93896" w:rsidRPr="007402ED">
        <w:rPr>
          <w:rFonts w:ascii="Times New Roman" w:hAnsi="Times New Roman" w:cs="Times New Roman"/>
        </w:rPr>
        <w:t>sia associata</w:t>
      </w:r>
      <w:r w:rsidRPr="007402ED">
        <w:rPr>
          <w:rFonts w:ascii="Times New Roman" w:hAnsi="Times New Roman" w:cs="Times New Roman"/>
        </w:rPr>
        <w:t xml:space="preserve"> più di una Sede)</w:t>
      </w:r>
      <w:r w:rsidR="00F67F60">
        <w:rPr>
          <w:rFonts w:ascii="Times New Roman" w:hAnsi="Times New Roman" w:cs="Times New Roman"/>
        </w:rPr>
        <w:t>.</w:t>
      </w:r>
    </w:p>
    <w:p w14:paraId="7979BBCC" w14:textId="77777777" w:rsidR="000B30D7" w:rsidRDefault="000B30D7" w:rsidP="000A41F4">
      <w:pPr>
        <w:spacing w:after="120" w:line="288" w:lineRule="auto"/>
        <w:ind w:left="709" w:firstLine="0"/>
        <w:rPr>
          <w:rFonts w:ascii="Times New Roman" w:hAnsi="Times New Roman" w:cs="Times New Roman"/>
        </w:rPr>
      </w:pPr>
    </w:p>
    <w:p w14:paraId="169DBDC3" w14:textId="36DA8DAB" w:rsidR="006576BF" w:rsidRPr="007402ED" w:rsidRDefault="00980D41" w:rsidP="000B30D7">
      <w:pPr>
        <w:spacing w:after="120" w:line="288" w:lineRule="auto"/>
        <w:ind w:left="0" w:firstLine="567"/>
        <w:rPr>
          <w:rFonts w:ascii="Times New Roman" w:hAnsi="Times New Roman" w:cs="Times New Roman"/>
        </w:rPr>
      </w:pPr>
      <w:r w:rsidRPr="007402ED">
        <w:rPr>
          <w:rFonts w:ascii="Times New Roman" w:hAnsi="Times New Roman" w:cs="Times New Roman"/>
        </w:rPr>
        <w:lastRenderedPageBreak/>
        <w:t xml:space="preserve">Il processo </w:t>
      </w:r>
      <w:r w:rsidR="006576BF" w:rsidRPr="007402ED">
        <w:rPr>
          <w:rFonts w:ascii="Times New Roman" w:hAnsi="Times New Roman" w:cs="Times New Roman"/>
        </w:rPr>
        <w:t>da avviare per la gestione d</w:t>
      </w:r>
      <w:r w:rsidR="00A97966" w:rsidRPr="007402ED">
        <w:rPr>
          <w:rFonts w:ascii="Times New Roman" w:hAnsi="Times New Roman" w:cs="Times New Roman"/>
        </w:rPr>
        <w:t>i trasferimenti è articolato in</w:t>
      </w:r>
      <w:r w:rsidR="006576BF" w:rsidRPr="007402ED">
        <w:rPr>
          <w:rFonts w:ascii="Times New Roman" w:hAnsi="Times New Roman" w:cs="Times New Roman"/>
        </w:rPr>
        <w:t xml:space="preserve"> step</w:t>
      </w:r>
      <w:r w:rsidR="00A97966" w:rsidRPr="007402ED">
        <w:rPr>
          <w:rFonts w:ascii="Times New Roman" w:hAnsi="Times New Roman" w:cs="Times New Roman"/>
        </w:rPr>
        <w:t xml:space="preserve"> sequenziali</w:t>
      </w:r>
      <w:r w:rsidR="006576BF" w:rsidRPr="007402ED">
        <w:rPr>
          <w:rFonts w:ascii="Times New Roman" w:hAnsi="Times New Roman" w:cs="Times New Roman"/>
        </w:rPr>
        <w:t>:</w:t>
      </w:r>
    </w:p>
    <w:p w14:paraId="036A28A8" w14:textId="7C3960D2" w:rsidR="00980D41" w:rsidRPr="007402ED" w:rsidRDefault="00A97966" w:rsidP="007A36DE">
      <w:pPr>
        <w:spacing w:after="120" w:line="288" w:lineRule="auto"/>
        <w:ind w:left="0" w:firstLine="0"/>
        <w:jc w:val="center"/>
        <w:rPr>
          <w:rFonts w:ascii="Times New Roman" w:hAnsi="Times New Roman" w:cs="Times New Roman"/>
        </w:rPr>
      </w:pPr>
      <w:r w:rsidRPr="007402ED">
        <w:rPr>
          <w:rFonts w:ascii="Times New Roman" w:hAnsi="Times New Roman" w:cs="Times New Roman"/>
          <w:noProof/>
          <w:lang w:eastAsia="it-IT"/>
        </w:rPr>
        <w:drawing>
          <wp:inline distT="0" distB="0" distL="0" distR="0" wp14:anchorId="672E3540" wp14:editId="18AAF4E9">
            <wp:extent cx="6120130" cy="2541270"/>
            <wp:effectExtent l="0" t="0" r="0"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18"/>
                    <a:stretch>
                      <a:fillRect/>
                    </a:stretch>
                  </pic:blipFill>
                  <pic:spPr>
                    <a:xfrm>
                      <a:off x="0" y="0"/>
                      <a:ext cx="6120130" cy="2541270"/>
                    </a:xfrm>
                    <a:prstGeom prst="rect">
                      <a:avLst/>
                    </a:prstGeom>
                  </pic:spPr>
                </pic:pic>
              </a:graphicData>
            </a:graphic>
          </wp:inline>
        </w:drawing>
      </w:r>
    </w:p>
    <w:p w14:paraId="5BFC988F" w14:textId="35E68B52" w:rsidR="00980D41" w:rsidRPr="007402ED" w:rsidRDefault="00980D41" w:rsidP="0080579C">
      <w:pPr>
        <w:spacing w:after="120" w:line="288" w:lineRule="auto"/>
        <w:ind w:left="0" w:firstLine="567"/>
        <w:rPr>
          <w:rFonts w:ascii="Times New Roman" w:hAnsi="Times New Roman" w:cs="Times New Roman"/>
        </w:rPr>
      </w:pPr>
      <w:r w:rsidRPr="007402ED">
        <w:rPr>
          <w:rFonts w:ascii="Times New Roman" w:hAnsi="Times New Roman" w:cs="Times New Roman"/>
        </w:rPr>
        <w:t>Il</w:t>
      </w:r>
      <w:r w:rsidR="00A97966" w:rsidRPr="007402ED">
        <w:rPr>
          <w:rFonts w:ascii="Times New Roman" w:hAnsi="Times New Roman" w:cs="Times New Roman"/>
        </w:rPr>
        <w:t xml:space="preserve"> </w:t>
      </w:r>
      <w:r w:rsidR="005439A4" w:rsidRPr="007402ED">
        <w:rPr>
          <w:rFonts w:ascii="Times New Roman" w:hAnsi="Times New Roman" w:cs="Times New Roman"/>
        </w:rPr>
        <w:t>s</w:t>
      </w:r>
      <w:r w:rsidR="00A97966" w:rsidRPr="007402ED">
        <w:rPr>
          <w:rFonts w:ascii="Times New Roman" w:hAnsi="Times New Roman" w:cs="Times New Roman"/>
        </w:rPr>
        <w:t>oggetto mittente (Consegnatario</w:t>
      </w:r>
      <w:r w:rsidR="005439A4" w:rsidRPr="007402ED">
        <w:rPr>
          <w:rFonts w:ascii="Times New Roman" w:hAnsi="Times New Roman" w:cs="Times New Roman"/>
        </w:rPr>
        <w:t xml:space="preserve">, </w:t>
      </w:r>
      <w:r w:rsidR="0087503A">
        <w:rPr>
          <w:rFonts w:ascii="Times New Roman" w:hAnsi="Times New Roman" w:cs="Times New Roman"/>
        </w:rPr>
        <w:t>Sostituti</w:t>
      </w:r>
      <w:r w:rsidR="00A97966" w:rsidRPr="007402ED">
        <w:rPr>
          <w:rFonts w:ascii="Times New Roman" w:hAnsi="Times New Roman" w:cs="Times New Roman"/>
        </w:rPr>
        <w:t xml:space="preserve"> o Sub-Consegnatario) verifica extra sistema la necessità di avviare un trasferimento di Beni di Facile Consumo da Sede </w:t>
      </w:r>
      <w:r w:rsidR="001F14BE" w:rsidRPr="007402ED">
        <w:rPr>
          <w:rFonts w:ascii="Times New Roman" w:hAnsi="Times New Roman" w:cs="Times New Roman"/>
        </w:rPr>
        <w:t>del</w:t>
      </w:r>
      <w:r w:rsidR="00D147E7" w:rsidRPr="007402ED">
        <w:rPr>
          <w:rFonts w:ascii="Times New Roman" w:hAnsi="Times New Roman" w:cs="Times New Roman"/>
        </w:rPr>
        <w:t xml:space="preserve"> mittente </w:t>
      </w:r>
      <w:r w:rsidR="00A97966" w:rsidRPr="007402ED">
        <w:rPr>
          <w:rFonts w:ascii="Times New Roman" w:hAnsi="Times New Roman" w:cs="Times New Roman"/>
        </w:rPr>
        <w:t>verso un’altra</w:t>
      </w:r>
      <w:r w:rsidR="00D147E7" w:rsidRPr="007402ED">
        <w:rPr>
          <w:rFonts w:ascii="Times New Roman" w:hAnsi="Times New Roman" w:cs="Times New Roman"/>
        </w:rPr>
        <w:t xml:space="preserve"> Sede in gestione al </w:t>
      </w:r>
      <w:r w:rsidR="005439A4" w:rsidRPr="007402ED">
        <w:rPr>
          <w:rFonts w:ascii="Times New Roman" w:hAnsi="Times New Roman" w:cs="Times New Roman"/>
        </w:rPr>
        <w:t xml:space="preserve">soggetto </w:t>
      </w:r>
      <w:r w:rsidR="00D147E7" w:rsidRPr="007402ED">
        <w:rPr>
          <w:rFonts w:ascii="Times New Roman" w:hAnsi="Times New Roman" w:cs="Times New Roman"/>
        </w:rPr>
        <w:t>destinatario</w:t>
      </w:r>
      <w:r w:rsidR="005439A4" w:rsidRPr="007402ED">
        <w:rPr>
          <w:rFonts w:ascii="Times New Roman" w:hAnsi="Times New Roman" w:cs="Times New Roman"/>
        </w:rPr>
        <w:t xml:space="preserve"> (Consegnatario, </w:t>
      </w:r>
      <w:r w:rsidR="0087503A">
        <w:rPr>
          <w:rFonts w:ascii="Times New Roman" w:hAnsi="Times New Roman" w:cs="Times New Roman"/>
        </w:rPr>
        <w:t>Sostituti</w:t>
      </w:r>
      <w:r w:rsidR="005439A4" w:rsidRPr="007402ED">
        <w:rPr>
          <w:rFonts w:ascii="Times New Roman" w:hAnsi="Times New Roman" w:cs="Times New Roman"/>
        </w:rPr>
        <w:t xml:space="preserve"> o Sub-Consegnatario)</w:t>
      </w:r>
      <w:r w:rsidR="00A97966" w:rsidRPr="007402ED">
        <w:rPr>
          <w:rFonts w:ascii="Times New Roman" w:hAnsi="Times New Roman" w:cs="Times New Roman"/>
        </w:rPr>
        <w:t xml:space="preserve">. </w:t>
      </w:r>
      <w:r w:rsidR="00D147E7" w:rsidRPr="007402ED">
        <w:rPr>
          <w:rFonts w:ascii="Times New Roman" w:hAnsi="Times New Roman" w:cs="Times New Roman"/>
        </w:rPr>
        <w:t xml:space="preserve">Verificata la disponibilità </w:t>
      </w:r>
      <w:r w:rsidR="005439A4" w:rsidRPr="007402ED">
        <w:rPr>
          <w:rFonts w:ascii="Times New Roman" w:hAnsi="Times New Roman" w:cs="Times New Roman"/>
        </w:rPr>
        <w:t>dei beni</w:t>
      </w:r>
      <w:r w:rsidR="00D147E7" w:rsidRPr="007402ED">
        <w:rPr>
          <w:rFonts w:ascii="Times New Roman" w:hAnsi="Times New Roman" w:cs="Times New Roman"/>
        </w:rPr>
        <w:t xml:space="preserve"> da trasferire, il </w:t>
      </w:r>
      <w:r w:rsidR="005439A4" w:rsidRPr="007402ED">
        <w:rPr>
          <w:rFonts w:ascii="Times New Roman" w:hAnsi="Times New Roman" w:cs="Times New Roman"/>
        </w:rPr>
        <w:t>s</w:t>
      </w:r>
      <w:r w:rsidR="00D147E7" w:rsidRPr="007402ED">
        <w:rPr>
          <w:rFonts w:ascii="Times New Roman" w:hAnsi="Times New Roman" w:cs="Times New Roman"/>
        </w:rPr>
        <w:t xml:space="preserve">oggetto mittente registra in InIt un documento di </w:t>
      </w:r>
      <w:r w:rsidR="00535505" w:rsidRPr="007402ED">
        <w:rPr>
          <w:rFonts w:ascii="Times New Roman" w:hAnsi="Times New Roman" w:cs="Times New Roman"/>
        </w:rPr>
        <w:t>“</w:t>
      </w:r>
      <w:r w:rsidR="00D147E7" w:rsidRPr="007402ED">
        <w:rPr>
          <w:rFonts w:ascii="Times New Roman" w:hAnsi="Times New Roman" w:cs="Times New Roman"/>
        </w:rPr>
        <w:t>Prenotazione</w:t>
      </w:r>
      <w:r w:rsidR="00535505" w:rsidRPr="007402ED">
        <w:rPr>
          <w:rFonts w:ascii="Times New Roman" w:hAnsi="Times New Roman" w:cs="Times New Roman"/>
        </w:rPr>
        <w:t>”</w:t>
      </w:r>
      <w:r w:rsidR="00D147E7" w:rsidRPr="007402ED">
        <w:rPr>
          <w:rFonts w:ascii="Times New Roman" w:hAnsi="Times New Roman" w:cs="Times New Roman"/>
        </w:rPr>
        <w:t xml:space="preserve"> dei Beni di Facile Consumo</w:t>
      </w:r>
      <w:r w:rsidR="00535505" w:rsidRPr="007402ED">
        <w:rPr>
          <w:rFonts w:ascii="Times New Roman" w:hAnsi="Times New Roman" w:cs="Times New Roman"/>
        </w:rPr>
        <w:t xml:space="preserve"> </w:t>
      </w:r>
      <w:r w:rsidR="00D147E7" w:rsidRPr="007402ED">
        <w:rPr>
          <w:rFonts w:ascii="Times New Roman" w:hAnsi="Times New Roman" w:cs="Times New Roman"/>
        </w:rPr>
        <w:t>da trasferire</w:t>
      </w:r>
      <w:r w:rsidR="005439A4" w:rsidRPr="007402ED">
        <w:rPr>
          <w:rFonts w:ascii="Times New Roman" w:hAnsi="Times New Roman" w:cs="Times New Roman"/>
        </w:rPr>
        <w:t>;</w:t>
      </w:r>
      <w:r w:rsidR="00D147E7" w:rsidRPr="007402ED">
        <w:rPr>
          <w:rFonts w:ascii="Times New Roman" w:hAnsi="Times New Roman" w:cs="Times New Roman"/>
        </w:rPr>
        <w:t xml:space="preserve"> </w:t>
      </w:r>
      <w:r w:rsidR="005439A4" w:rsidRPr="007402ED">
        <w:rPr>
          <w:rFonts w:ascii="Times New Roman" w:hAnsi="Times New Roman" w:cs="Times New Roman"/>
        </w:rPr>
        <w:t>t</w:t>
      </w:r>
      <w:r w:rsidR="00D147E7" w:rsidRPr="007402ED">
        <w:rPr>
          <w:rFonts w:ascii="Times New Roman" w:hAnsi="Times New Roman" w:cs="Times New Roman"/>
        </w:rPr>
        <w:t xml:space="preserve">ale documento conterrà </w:t>
      </w:r>
      <w:r w:rsidR="001F14BE" w:rsidRPr="007402ED">
        <w:rPr>
          <w:rFonts w:ascii="Times New Roman" w:hAnsi="Times New Roman" w:cs="Times New Roman"/>
        </w:rPr>
        <w:t>l’ind</w:t>
      </w:r>
      <w:r w:rsidR="005439A4" w:rsidRPr="007402ED">
        <w:rPr>
          <w:rFonts w:ascii="Times New Roman" w:hAnsi="Times New Roman" w:cs="Times New Roman"/>
        </w:rPr>
        <w:t>icazione della Sede di prelievo,</w:t>
      </w:r>
      <w:r w:rsidR="001F14BE" w:rsidRPr="007402ED">
        <w:rPr>
          <w:rFonts w:ascii="Times New Roman" w:hAnsi="Times New Roman" w:cs="Times New Roman"/>
        </w:rPr>
        <w:t xml:space="preserve"> d</w:t>
      </w:r>
      <w:r w:rsidR="005439A4" w:rsidRPr="007402ED">
        <w:rPr>
          <w:rFonts w:ascii="Times New Roman" w:hAnsi="Times New Roman" w:cs="Times New Roman"/>
        </w:rPr>
        <w:t>ella Sede</w:t>
      </w:r>
      <w:r w:rsidR="001F14BE" w:rsidRPr="007402ED">
        <w:rPr>
          <w:rFonts w:ascii="Times New Roman" w:hAnsi="Times New Roman" w:cs="Times New Roman"/>
        </w:rPr>
        <w:t xml:space="preserve"> di destinazione </w:t>
      </w:r>
      <w:r w:rsidR="005439A4" w:rsidRPr="007402ED">
        <w:rPr>
          <w:rFonts w:ascii="Times New Roman" w:hAnsi="Times New Roman" w:cs="Times New Roman"/>
        </w:rPr>
        <w:t>dei beni</w:t>
      </w:r>
      <w:r w:rsidR="001F14BE" w:rsidRPr="007402ED">
        <w:rPr>
          <w:rFonts w:ascii="Times New Roman" w:hAnsi="Times New Roman" w:cs="Times New Roman"/>
        </w:rPr>
        <w:t>, delle Anagrafiche BFC relative ai beni da trasferire</w:t>
      </w:r>
      <w:r w:rsidR="005439A4" w:rsidRPr="007402ED">
        <w:rPr>
          <w:rFonts w:ascii="Times New Roman" w:hAnsi="Times New Roman" w:cs="Times New Roman"/>
        </w:rPr>
        <w:t xml:space="preserve"> e</w:t>
      </w:r>
      <w:r w:rsidR="001F14BE" w:rsidRPr="007402ED">
        <w:rPr>
          <w:rFonts w:ascii="Times New Roman" w:hAnsi="Times New Roman" w:cs="Times New Roman"/>
        </w:rPr>
        <w:t xml:space="preserve"> </w:t>
      </w:r>
      <w:r w:rsidR="005439A4" w:rsidRPr="007402ED">
        <w:rPr>
          <w:rFonts w:ascii="Times New Roman" w:hAnsi="Times New Roman" w:cs="Times New Roman"/>
        </w:rPr>
        <w:t>del</w:t>
      </w:r>
      <w:r w:rsidR="001F14BE" w:rsidRPr="007402ED">
        <w:rPr>
          <w:rFonts w:ascii="Times New Roman" w:hAnsi="Times New Roman" w:cs="Times New Roman"/>
        </w:rPr>
        <w:t>le specifiche quantità</w:t>
      </w:r>
      <w:r w:rsidR="005439A4" w:rsidRPr="007402ED">
        <w:rPr>
          <w:rFonts w:ascii="Times New Roman" w:hAnsi="Times New Roman" w:cs="Times New Roman"/>
        </w:rPr>
        <w:t xml:space="preserve"> oggetto di trasferimento</w:t>
      </w:r>
      <w:r w:rsidR="001F14BE" w:rsidRPr="007402ED">
        <w:rPr>
          <w:rFonts w:ascii="Times New Roman" w:hAnsi="Times New Roman" w:cs="Times New Roman"/>
        </w:rPr>
        <w:t xml:space="preserve">. </w:t>
      </w:r>
      <w:r w:rsidR="0020264B" w:rsidRPr="007402ED">
        <w:rPr>
          <w:rFonts w:ascii="Times New Roman" w:hAnsi="Times New Roman" w:cs="Times New Roman"/>
        </w:rPr>
        <w:t xml:space="preserve">Il documento di Prenotazione </w:t>
      </w:r>
      <w:r w:rsidR="005439A4" w:rsidRPr="007402ED">
        <w:rPr>
          <w:rFonts w:ascii="Times New Roman" w:hAnsi="Times New Roman" w:cs="Times New Roman"/>
        </w:rPr>
        <w:t>è</w:t>
      </w:r>
      <w:r w:rsidR="0020264B" w:rsidRPr="007402ED">
        <w:rPr>
          <w:rFonts w:ascii="Times New Roman" w:hAnsi="Times New Roman" w:cs="Times New Roman"/>
        </w:rPr>
        <w:t xml:space="preserve"> visionato dal </w:t>
      </w:r>
      <w:r w:rsidR="005439A4" w:rsidRPr="007402ED">
        <w:rPr>
          <w:rFonts w:ascii="Times New Roman" w:hAnsi="Times New Roman" w:cs="Times New Roman"/>
        </w:rPr>
        <w:t>s</w:t>
      </w:r>
      <w:r w:rsidR="0020264B" w:rsidRPr="007402ED">
        <w:rPr>
          <w:rFonts w:ascii="Times New Roman" w:hAnsi="Times New Roman" w:cs="Times New Roman"/>
        </w:rPr>
        <w:t>oggetto destinatario che dovrà accettarlo o rifiutarlo. Il rifiuto della Prenotazione blocca e termina l’operazione di trasferimento e determina</w:t>
      </w:r>
      <w:r w:rsidR="006A50D4" w:rsidRPr="007402ED">
        <w:rPr>
          <w:rFonts w:ascii="Times New Roman" w:hAnsi="Times New Roman" w:cs="Times New Roman"/>
        </w:rPr>
        <w:t>,</w:t>
      </w:r>
      <w:r w:rsidR="0020264B" w:rsidRPr="007402ED">
        <w:rPr>
          <w:rFonts w:ascii="Times New Roman" w:hAnsi="Times New Roman" w:cs="Times New Roman"/>
        </w:rPr>
        <w:t xml:space="preserve"> quindi</w:t>
      </w:r>
      <w:r w:rsidR="006A50D4" w:rsidRPr="007402ED">
        <w:rPr>
          <w:rFonts w:ascii="Times New Roman" w:hAnsi="Times New Roman" w:cs="Times New Roman"/>
        </w:rPr>
        <w:t>,</w:t>
      </w:r>
      <w:r w:rsidR="0020264B" w:rsidRPr="007402ED">
        <w:rPr>
          <w:rFonts w:ascii="Times New Roman" w:hAnsi="Times New Roman" w:cs="Times New Roman"/>
        </w:rPr>
        <w:t xml:space="preserve"> il rientro </w:t>
      </w:r>
      <w:r w:rsidR="00446CC0" w:rsidRPr="007402ED">
        <w:rPr>
          <w:rFonts w:ascii="Times New Roman" w:hAnsi="Times New Roman" w:cs="Times New Roman"/>
        </w:rPr>
        <w:t>dei beni</w:t>
      </w:r>
      <w:r w:rsidR="0020264B" w:rsidRPr="007402ED">
        <w:rPr>
          <w:rFonts w:ascii="Times New Roman" w:hAnsi="Times New Roman" w:cs="Times New Roman"/>
        </w:rPr>
        <w:t xml:space="preserve"> in transito nella Sede mittente. L’accettazione della Prenotazione completa il processo di trasferimento e determina l’uscita delle quantità trasferite dalla Sede del </w:t>
      </w:r>
      <w:r w:rsidR="005439A4" w:rsidRPr="007402ED">
        <w:rPr>
          <w:rFonts w:ascii="Times New Roman" w:hAnsi="Times New Roman" w:cs="Times New Roman"/>
        </w:rPr>
        <w:t>s</w:t>
      </w:r>
      <w:r w:rsidR="0020264B" w:rsidRPr="007402ED">
        <w:rPr>
          <w:rFonts w:ascii="Times New Roman" w:hAnsi="Times New Roman" w:cs="Times New Roman"/>
        </w:rPr>
        <w:t xml:space="preserve">oggetto mittente </w:t>
      </w:r>
      <w:r w:rsidR="008432DF" w:rsidRPr="007402ED">
        <w:rPr>
          <w:rFonts w:ascii="Times New Roman" w:hAnsi="Times New Roman" w:cs="Times New Roman"/>
        </w:rPr>
        <w:t xml:space="preserve">e l’entrata delle stesse nella Sede del </w:t>
      </w:r>
      <w:r w:rsidR="005439A4" w:rsidRPr="007402ED">
        <w:rPr>
          <w:rFonts w:ascii="Times New Roman" w:hAnsi="Times New Roman" w:cs="Times New Roman"/>
        </w:rPr>
        <w:t>s</w:t>
      </w:r>
      <w:r w:rsidR="008432DF" w:rsidRPr="007402ED">
        <w:rPr>
          <w:rFonts w:ascii="Times New Roman" w:hAnsi="Times New Roman" w:cs="Times New Roman"/>
        </w:rPr>
        <w:t xml:space="preserve">oggetto destinatario. Queste movimentazioni logistiche vengono tracciate in un unico documento di </w:t>
      </w:r>
      <w:r w:rsidR="00535505" w:rsidRPr="007402ED">
        <w:rPr>
          <w:rFonts w:ascii="Times New Roman" w:hAnsi="Times New Roman" w:cs="Times New Roman"/>
        </w:rPr>
        <w:t>“</w:t>
      </w:r>
      <w:r w:rsidR="008432DF" w:rsidRPr="007402ED">
        <w:rPr>
          <w:rFonts w:ascii="Times New Roman" w:hAnsi="Times New Roman" w:cs="Times New Roman"/>
        </w:rPr>
        <w:t>Trasferimento</w:t>
      </w:r>
      <w:r w:rsidR="00535505" w:rsidRPr="007402ED">
        <w:rPr>
          <w:rFonts w:ascii="Times New Roman" w:hAnsi="Times New Roman" w:cs="Times New Roman"/>
        </w:rPr>
        <w:t>”</w:t>
      </w:r>
      <w:r w:rsidR="008432DF" w:rsidRPr="007402ED">
        <w:rPr>
          <w:rFonts w:ascii="Times New Roman" w:hAnsi="Times New Roman" w:cs="Times New Roman"/>
        </w:rPr>
        <w:t xml:space="preserve"> creato automaticamente dal sistema InIt</w:t>
      </w:r>
      <w:r w:rsidR="00446CC0" w:rsidRPr="007402ED">
        <w:rPr>
          <w:rFonts w:ascii="Times New Roman" w:hAnsi="Times New Roman" w:cs="Times New Roman"/>
        </w:rPr>
        <w:t xml:space="preserve"> al momento dell’accettazione del trasferimento da parte del soggetto destinatario</w:t>
      </w:r>
      <w:r w:rsidR="008432DF" w:rsidRPr="007402ED">
        <w:rPr>
          <w:rFonts w:ascii="Times New Roman" w:hAnsi="Times New Roman" w:cs="Times New Roman"/>
        </w:rPr>
        <w:t>.</w:t>
      </w:r>
    </w:p>
    <w:p w14:paraId="797476F3" w14:textId="1C207E59" w:rsidR="004D644A" w:rsidRPr="007402ED" w:rsidRDefault="004D644A" w:rsidP="0080579C">
      <w:pPr>
        <w:spacing w:after="120" w:line="288" w:lineRule="auto"/>
        <w:ind w:left="0" w:firstLine="567"/>
        <w:rPr>
          <w:rFonts w:ascii="Times New Roman" w:hAnsi="Times New Roman" w:cs="Times New Roman"/>
        </w:rPr>
      </w:pPr>
      <w:r w:rsidRPr="007402ED">
        <w:rPr>
          <w:rFonts w:ascii="Times New Roman" w:hAnsi="Times New Roman" w:cs="Times New Roman"/>
        </w:rPr>
        <w:t>Si specifica che il sistema gestisce rifiuti o accettazioni totali di tali trasferimenti, pertanto non gestisce rifiuti o accettazioni parziali.</w:t>
      </w:r>
    </w:p>
    <w:p w14:paraId="011AD12B" w14:textId="77777777" w:rsidR="00534A95" w:rsidRPr="007402ED" w:rsidRDefault="00534A95" w:rsidP="007402ED">
      <w:pPr>
        <w:spacing w:after="120" w:line="288" w:lineRule="auto"/>
        <w:ind w:left="0" w:firstLine="0"/>
        <w:rPr>
          <w:rFonts w:ascii="Times New Roman" w:hAnsi="Times New Roman" w:cs="Times New Roman"/>
        </w:rPr>
      </w:pPr>
    </w:p>
    <w:p w14:paraId="68DE1323" w14:textId="104690B8" w:rsidR="00C679F6" w:rsidRPr="007402ED" w:rsidRDefault="00C679F6" w:rsidP="007402ED">
      <w:pPr>
        <w:pStyle w:val="Titolo2"/>
        <w:spacing w:after="120" w:line="288" w:lineRule="auto"/>
      </w:pPr>
      <w:bookmarkStart w:id="21" w:name="_Toc93652137"/>
      <w:r w:rsidRPr="007402ED">
        <w:t>Assegnazione Beni Mobili</w:t>
      </w:r>
      <w:bookmarkEnd w:id="21"/>
    </w:p>
    <w:p w14:paraId="7E2AAA19" w14:textId="687BAB8B" w:rsidR="00C679F6" w:rsidRPr="007402ED" w:rsidRDefault="00C679F6"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L’assegnazione di un Bene Mobile </w:t>
      </w:r>
      <w:r w:rsidR="00550C95" w:rsidRPr="007402ED">
        <w:rPr>
          <w:rFonts w:ascii="Times New Roman" w:hAnsi="Times New Roman" w:cs="Times New Roman"/>
        </w:rPr>
        <w:t>può</w:t>
      </w:r>
      <w:r w:rsidRPr="007402ED">
        <w:rPr>
          <w:rFonts w:ascii="Times New Roman" w:hAnsi="Times New Roman" w:cs="Times New Roman"/>
        </w:rPr>
        <w:t xml:space="preserve"> essere effettuata in InIt dai Consegnatari</w:t>
      </w:r>
      <w:r w:rsidR="00E15665" w:rsidRPr="007402ED">
        <w:rPr>
          <w:rFonts w:ascii="Times New Roman" w:hAnsi="Times New Roman" w:cs="Times New Roman"/>
        </w:rPr>
        <w:t xml:space="preserve">, dai </w:t>
      </w:r>
      <w:r w:rsidR="0087503A">
        <w:rPr>
          <w:rFonts w:ascii="Times New Roman" w:hAnsi="Times New Roman" w:cs="Times New Roman"/>
        </w:rPr>
        <w:t>Sostituti</w:t>
      </w:r>
      <w:r w:rsidR="00E15665" w:rsidRPr="007402ED">
        <w:rPr>
          <w:rFonts w:ascii="Times New Roman" w:hAnsi="Times New Roman" w:cs="Times New Roman"/>
        </w:rPr>
        <w:t xml:space="preserve"> </w:t>
      </w:r>
      <w:r w:rsidRPr="007402ED">
        <w:rPr>
          <w:rFonts w:ascii="Times New Roman" w:hAnsi="Times New Roman" w:cs="Times New Roman"/>
        </w:rPr>
        <w:t xml:space="preserve">e dai Sub-consegnatari verso una Stanza </w:t>
      </w:r>
      <w:r w:rsidR="00E15665" w:rsidRPr="007402ED">
        <w:rPr>
          <w:rFonts w:ascii="Times New Roman" w:hAnsi="Times New Roman" w:cs="Times New Roman"/>
        </w:rPr>
        <w:t>e/</w:t>
      </w:r>
      <w:r w:rsidRPr="007402ED">
        <w:rPr>
          <w:rFonts w:ascii="Times New Roman" w:hAnsi="Times New Roman" w:cs="Times New Roman"/>
        </w:rPr>
        <w:t xml:space="preserve">o un Utilizzatore Finale. </w:t>
      </w:r>
      <w:r w:rsidR="0019704B" w:rsidRPr="007402ED">
        <w:rPr>
          <w:rFonts w:ascii="Times New Roman" w:hAnsi="Times New Roman" w:cs="Times New Roman"/>
        </w:rPr>
        <w:t xml:space="preserve">Tale operazione identifica la collocazione fisica del </w:t>
      </w:r>
      <w:r w:rsidR="00E15665" w:rsidRPr="007402ED">
        <w:rPr>
          <w:rFonts w:ascii="Times New Roman" w:hAnsi="Times New Roman" w:cs="Times New Roman"/>
        </w:rPr>
        <w:t>b</w:t>
      </w:r>
      <w:r w:rsidR="0019704B" w:rsidRPr="007402ED">
        <w:rPr>
          <w:rFonts w:ascii="Times New Roman" w:hAnsi="Times New Roman" w:cs="Times New Roman"/>
        </w:rPr>
        <w:t xml:space="preserve">ene che rimarrà contabilmente sotto la gestione del </w:t>
      </w:r>
      <w:r w:rsidRPr="007402ED">
        <w:rPr>
          <w:rFonts w:ascii="Times New Roman" w:hAnsi="Times New Roman" w:cs="Times New Roman"/>
        </w:rPr>
        <w:t>Consegnat</w:t>
      </w:r>
      <w:r w:rsidR="0019704B" w:rsidRPr="007402ED">
        <w:rPr>
          <w:rFonts w:ascii="Times New Roman" w:hAnsi="Times New Roman" w:cs="Times New Roman"/>
        </w:rPr>
        <w:t xml:space="preserve">ario/Sub-Consegnatario a cui </w:t>
      </w:r>
      <w:r w:rsidRPr="007402ED">
        <w:rPr>
          <w:rFonts w:ascii="Times New Roman" w:hAnsi="Times New Roman" w:cs="Times New Roman"/>
        </w:rPr>
        <w:t>fa riferimento.</w:t>
      </w:r>
    </w:p>
    <w:p w14:paraId="6A138E09" w14:textId="5286834C" w:rsidR="003E21F7" w:rsidRPr="007402ED" w:rsidRDefault="003E21F7"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L’importanza di tale operazione risiede non solo nel salvataggio della collocazione fisica dei </w:t>
      </w:r>
      <w:r w:rsidR="00E15665" w:rsidRPr="007402ED">
        <w:rPr>
          <w:rFonts w:ascii="Times New Roman" w:hAnsi="Times New Roman" w:cs="Times New Roman"/>
        </w:rPr>
        <w:t>b</w:t>
      </w:r>
      <w:r w:rsidRPr="007402ED">
        <w:rPr>
          <w:rFonts w:ascii="Times New Roman" w:hAnsi="Times New Roman" w:cs="Times New Roman"/>
        </w:rPr>
        <w:t>eni assegnati, ma anche</w:t>
      </w:r>
      <w:r w:rsidR="00E15665" w:rsidRPr="007402ED">
        <w:rPr>
          <w:rFonts w:ascii="Times New Roman" w:hAnsi="Times New Roman" w:cs="Times New Roman"/>
        </w:rPr>
        <w:t xml:space="preserve"> nella determinazione dei</w:t>
      </w:r>
      <w:r w:rsidRPr="007402ED">
        <w:rPr>
          <w:rFonts w:ascii="Times New Roman" w:hAnsi="Times New Roman" w:cs="Times New Roman"/>
        </w:rPr>
        <w:t xml:space="preserve"> Centr</w:t>
      </w:r>
      <w:r w:rsidR="00E15665" w:rsidRPr="007402ED">
        <w:rPr>
          <w:rFonts w:ascii="Times New Roman" w:hAnsi="Times New Roman" w:cs="Times New Roman"/>
        </w:rPr>
        <w:t>i</w:t>
      </w:r>
      <w:r w:rsidRPr="007402ED">
        <w:rPr>
          <w:rFonts w:ascii="Times New Roman" w:hAnsi="Times New Roman" w:cs="Times New Roman"/>
        </w:rPr>
        <w:t xml:space="preserve"> di </w:t>
      </w:r>
      <w:r w:rsidR="00191D73" w:rsidRPr="007402ED">
        <w:rPr>
          <w:rFonts w:ascii="Times New Roman" w:hAnsi="Times New Roman" w:cs="Times New Roman"/>
        </w:rPr>
        <w:t>C</w:t>
      </w:r>
      <w:r w:rsidR="00E15665" w:rsidRPr="007402ED">
        <w:rPr>
          <w:rFonts w:ascii="Times New Roman" w:hAnsi="Times New Roman" w:cs="Times New Roman"/>
        </w:rPr>
        <w:t>osto attribuiti</w:t>
      </w:r>
      <w:r w:rsidRPr="007402ED">
        <w:rPr>
          <w:rFonts w:ascii="Times New Roman" w:hAnsi="Times New Roman" w:cs="Times New Roman"/>
        </w:rPr>
        <w:t xml:space="preserve"> ai Beni </w:t>
      </w:r>
      <w:r w:rsidR="00F40C0C" w:rsidRPr="007402ED">
        <w:rPr>
          <w:rFonts w:ascii="Times New Roman" w:hAnsi="Times New Roman" w:cs="Times New Roman"/>
        </w:rPr>
        <w:t xml:space="preserve">Mobili </w:t>
      </w:r>
      <w:r w:rsidRPr="007402ED">
        <w:rPr>
          <w:rFonts w:ascii="Times New Roman" w:hAnsi="Times New Roman" w:cs="Times New Roman"/>
        </w:rPr>
        <w:t xml:space="preserve">sulla base della Stanza o dell’Utilizzatore Finale assegnati. Si precisa che uno stesso Bene Mobile può essere assegnato contemporaneamente ad una Stanza o ad un Utilizzatore Finale, ma per questa casistica il Centro di </w:t>
      </w:r>
      <w:r w:rsidR="00191D73" w:rsidRPr="007402ED">
        <w:rPr>
          <w:rFonts w:ascii="Times New Roman" w:hAnsi="Times New Roman" w:cs="Times New Roman"/>
        </w:rPr>
        <w:t>C</w:t>
      </w:r>
      <w:r w:rsidRPr="007402ED">
        <w:rPr>
          <w:rFonts w:ascii="Times New Roman" w:hAnsi="Times New Roman" w:cs="Times New Roman"/>
        </w:rPr>
        <w:t>osto attribuito all’</w:t>
      </w:r>
      <w:r w:rsidR="003B594A" w:rsidRPr="007402ED">
        <w:rPr>
          <w:rFonts w:ascii="Times New Roman" w:hAnsi="Times New Roman" w:cs="Times New Roman"/>
        </w:rPr>
        <w:t>Anagrafica</w:t>
      </w:r>
      <w:r w:rsidRPr="007402ED">
        <w:rPr>
          <w:rFonts w:ascii="Times New Roman" w:hAnsi="Times New Roman" w:cs="Times New Roman"/>
        </w:rPr>
        <w:t xml:space="preserve"> del Bene sarà derivato dall’Utilizzatore Finale (fattore predominante in termini di assegnazione e utilizzo rispetto alla Stanza).</w:t>
      </w:r>
    </w:p>
    <w:p w14:paraId="039FDB0D" w14:textId="6B70DCC5" w:rsidR="00982CEB" w:rsidRPr="007402ED" w:rsidRDefault="003E21F7" w:rsidP="0080579C">
      <w:pPr>
        <w:spacing w:after="120" w:line="288" w:lineRule="auto"/>
        <w:ind w:left="0" w:firstLine="567"/>
        <w:rPr>
          <w:rFonts w:ascii="Times New Roman" w:hAnsi="Times New Roman" w:cs="Times New Roman"/>
        </w:rPr>
      </w:pPr>
      <w:r w:rsidRPr="007402ED">
        <w:rPr>
          <w:rFonts w:ascii="Times New Roman" w:hAnsi="Times New Roman" w:cs="Times New Roman"/>
        </w:rPr>
        <w:t>L’operatività dei Consegnatari/</w:t>
      </w:r>
      <w:r w:rsidR="0087503A">
        <w:rPr>
          <w:rFonts w:ascii="Times New Roman" w:hAnsi="Times New Roman" w:cs="Times New Roman"/>
        </w:rPr>
        <w:t>Sostituti</w:t>
      </w:r>
      <w:r w:rsidR="00E15665" w:rsidRPr="007402ED">
        <w:rPr>
          <w:rFonts w:ascii="Times New Roman" w:hAnsi="Times New Roman" w:cs="Times New Roman"/>
        </w:rPr>
        <w:t>/</w:t>
      </w:r>
      <w:r w:rsidRPr="007402ED">
        <w:rPr>
          <w:rFonts w:ascii="Times New Roman" w:hAnsi="Times New Roman" w:cs="Times New Roman"/>
        </w:rPr>
        <w:t>Sub-Consegnatari</w:t>
      </w:r>
      <w:r w:rsidR="00982CEB" w:rsidRPr="007402ED">
        <w:rPr>
          <w:rFonts w:ascii="Times New Roman" w:hAnsi="Times New Roman" w:cs="Times New Roman"/>
        </w:rPr>
        <w:t xml:space="preserve"> in InIt </w:t>
      </w:r>
      <w:r w:rsidRPr="007402ED">
        <w:rPr>
          <w:rFonts w:ascii="Times New Roman" w:hAnsi="Times New Roman" w:cs="Times New Roman"/>
        </w:rPr>
        <w:t>prevede</w:t>
      </w:r>
      <w:r w:rsidR="00982CEB" w:rsidRPr="007402ED">
        <w:rPr>
          <w:rFonts w:ascii="Times New Roman" w:hAnsi="Times New Roman" w:cs="Times New Roman"/>
        </w:rPr>
        <w:t xml:space="preserve"> </w:t>
      </w:r>
      <w:r w:rsidRPr="007402ED">
        <w:rPr>
          <w:rFonts w:ascii="Times New Roman" w:hAnsi="Times New Roman" w:cs="Times New Roman"/>
        </w:rPr>
        <w:t>l’indicazione del</w:t>
      </w:r>
      <w:r w:rsidR="00982CEB" w:rsidRPr="007402ED">
        <w:rPr>
          <w:rFonts w:ascii="Times New Roman" w:hAnsi="Times New Roman" w:cs="Times New Roman"/>
        </w:rPr>
        <w:t xml:space="preserve">la Sede di </w:t>
      </w:r>
      <w:r w:rsidR="00E15665" w:rsidRPr="007402ED">
        <w:rPr>
          <w:rFonts w:ascii="Times New Roman" w:hAnsi="Times New Roman" w:cs="Times New Roman"/>
        </w:rPr>
        <w:t>prelievo</w:t>
      </w:r>
      <w:r w:rsidR="00982CEB" w:rsidRPr="007402ED">
        <w:rPr>
          <w:rFonts w:ascii="Times New Roman" w:hAnsi="Times New Roman" w:cs="Times New Roman"/>
        </w:rPr>
        <w:t xml:space="preserve"> dei </w:t>
      </w:r>
      <w:r w:rsidR="00F63B9E" w:rsidRPr="007402ED">
        <w:rPr>
          <w:rFonts w:ascii="Times New Roman" w:hAnsi="Times New Roman" w:cs="Times New Roman"/>
        </w:rPr>
        <w:t>b</w:t>
      </w:r>
      <w:r w:rsidR="00982CEB" w:rsidRPr="007402ED">
        <w:rPr>
          <w:rFonts w:ascii="Times New Roman" w:hAnsi="Times New Roman" w:cs="Times New Roman"/>
        </w:rPr>
        <w:t xml:space="preserve">eni in assegnazione </w:t>
      </w:r>
      <w:r w:rsidRPr="007402ED">
        <w:rPr>
          <w:rFonts w:ascii="Times New Roman" w:hAnsi="Times New Roman" w:cs="Times New Roman"/>
        </w:rPr>
        <w:t>e della</w:t>
      </w:r>
      <w:r w:rsidR="00E15665" w:rsidRPr="007402ED">
        <w:rPr>
          <w:rFonts w:ascii="Times New Roman" w:hAnsi="Times New Roman" w:cs="Times New Roman"/>
        </w:rPr>
        <w:t xml:space="preserve"> Stanza/</w:t>
      </w:r>
      <w:r w:rsidR="00F63B9E" w:rsidRPr="007402ED">
        <w:rPr>
          <w:rFonts w:ascii="Times New Roman" w:hAnsi="Times New Roman" w:cs="Times New Roman"/>
        </w:rPr>
        <w:t xml:space="preserve">Utilizzatore </w:t>
      </w:r>
      <w:r w:rsidR="00E15665" w:rsidRPr="007402ED">
        <w:rPr>
          <w:rFonts w:ascii="Times New Roman" w:hAnsi="Times New Roman" w:cs="Times New Roman"/>
        </w:rPr>
        <w:t xml:space="preserve">Finale </w:t>
      </w:r>
      <w:r w:rsidR="00F63B9E" w:rsidRPr="007402ED">
        <w:rPr>
          <w:rFonts w:ascii="Times New Roman" w:hAnsi="Times New Roman" w:cs="Times New Roman"/>
        </w:rPr>
        <w:t>di destinazione.</w:t>
      </w:r>
      <w:r w:rsidRPr="007402ED">
        <w:rPr>
          <w:rFonts w:ascii="Times New Roman" w:hAnsi="Times New Roman" w:cs="Times New Roman"/>
        </w:rPr>
        <w:t xml:space="preserve"> Per gestire </w:t>
      </w:r>
      <w:r w:rsidR="006B2810" w:rsidRPr="007402ED">
        <w:rPr>
          <w:rFonts w:ascii="Times New Roman" w:hAnsi="Times New Roman" w:cs="Times New Roman"/>
        </w:rPr>
        <w:t>eventuali</w:t>
      </w:r>
      <w:r w:rsidRPr="007402ED">
        <w:rPr>
          <w:rFonts w:ascii="Times New Roman" w:hAnsi="Times New Roman" w:cs="Times New Roman"/>
        </w:rPr>
        <w:t xml:space="preserve"> </w:t>
      </w:r>
      <w:r w:rsidRPr="007402ED">
        <w:rPr>
          <w:rFonts w:ascii="Times New Roman" w:hAnsi="Times New Roman" w:cs="Times New Roman"/>
        </w:rPr>
        <w:lastRenderedPageBreak/>
        <w:t xml:space="preserve">modifiche di assegnazione da una </w:t>
      </w:r>
      <w:r w:rsidRPr="000A41F4">
        <w:rPr>
          <w:rFonts w:ascii="Times New Roman" w:hAnsi="Times New Roman" w:cs="Times New Roman"/>
        </w:rPr>
        <w:t>collocazione ad un’altra (es. da un Utilizzatore Finale ad un altro)</w:t>
      </w:r>
      <w:r w:rsidR="00E15665" w:rsidRPr="000A41F4">
        <w:rPr>
          <w:rFonts w:ascii="Times New Roman" w:hAnsi="Times New Roman" w:cs="Times New Roman"/>
        </w:rPr>
        <w:t>,</w:t>
      </w:r>
      <w:r w:rsidR="006B2810" w:rsidRPr="000A41F4">
        <w:rPr>
          <w:rFonts w:ascii="Times New Roman" w:hAnsi="Times New Roman" w:cs="Times New Roman"/>
        </w:rPr>
        <w:t xml:space="preserve"> la funzionalità InIt prevede la </w:t>
      </w:r>
      <w:r w:rsidR="00E15665" w:rsidRPr="000A41F4">
        <w:rPr>
          <w:rFonts w:ascii="Times New Roman" w:hAnsi="Times New Roman" w:cs="Times New Roman"/>
        </w:rPr>
        <w:t>variazione dei dati di collocazione con relativa storicizzazione delle Stanze a cui i beni erano precedentemente assegnati.</w:t>
      </w:r>
    </w:p>
    <w:p w14:paraId="1FD7E9BB" w14:textId="4F9E30C6" w:rsidR="001127B5" w:rsidRPr="007402ED" w:rsidRDefault="00540480"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L’attività di assegnazione effettuata </w:t>
      </w:r>
      <w:r w:rsidR="00D11D31" w:rsidRPr="007402ED">
        <w:rPr>
          <w:rFonts w:ascii="Times New Roman" w:hAnsi="Times New Roman" w:cs="Times New Roman"/>
        </w:rPr>
        <w:t>è</w:t>
      </w:r>
      <w:r w:rsidRPr="007402ED">
        <w:rPr>
          <w:rFonts w:ascii="Times New Roman" w:hAnsi="Times New Roman" w:cs="Times New Roman"/>
        </w:rPr>
        <w:t xml:space="preserve"> tracciata da un documento di </w:t>
      </w:r>
      <w:r w:rsidR="00891B88" w:rsidRPr="007402ED">
        <w:rPr>
          <w:rFonts w:ascii="Times New Roman" w:hAnsi="Times New Roman" w:cs="Times New Roman"/>
        </w:rPr>
        <w:t>“</w:t>
      </w:r>
      <w:r w:rsidRPr="007402ED">
        <w:rPr>
          <w:rFonts w:ascii="Times New Roman" w:hAnsi="Times New Roman" w:cs="Times New Roman"/>
        </w:rPr>
        <w:t>Assegnazione</w:t>
      </w:r>
      <w:r w:rsidR="00891B88" w:rsidRPr="007402ED">
        <w:rPr>
          <w:rFonts w:ascii="Times New Roman" w:hAnsi="Times New Roman" w:cs="Times New Roman"/>
        </w:rPr>
        <w:t>”</w:t>
      </w:r>
      <w:r w:rsidRPr="007402ED">
        <w:rPr>
          <w:rFonts w:ascii="Times New Roman" w:hAnsi="Times New Roman" w:cs="Times New Roman"/>
        </w:rPr>
        <w:t xml:space="preserve"> creato automaticamente in InIt al completa</w:t>
      </w:r>
      <w:r w:rsidR="00D11D31" w:rsidRPr="007402ED">
        <w:rPr>
          <w:rFonts w:ascii="Times New Roman" w:hAnsi="Times New Roman" w:cs="Times New Roman"/>
        </w:rPr>
        <w:t>mento dell’operazione.</w:t>
      </w:r>
    </w:p>
    <w:p w14:paraId="02C20176" w14:textId="77777777" w:rsidR="00891B88" w:rsidRPr="007402ED" w:rsidRDefault="00891B88" w:rsidP="007402ED">
      <w:pPr>
        <w:spacing w:after="120" w:line="288" w:lineRule="auto"/>
        <w:ind w:left="284"/>
        <w:rPr>
          <w:rFonts w:ascii="Times New Roman" w:hAnsi="Times New Roman" w:cs="Times New Roman"/>
        </w:rPr>
      </w:pPr>
    </w:p>
    <w:p w14:paraId="7361E4FE" w14:textId="529E99C8" w:rsidR="00B6383C" w:rsidRPr="007402ED" w:rsidRDefault="00B6383C" w:rsidP="007402ED">
      <w:pPr>
        <w:pStyle w:val="Titolo2"/>
        <w:spacing w:after="120" w:line="288" w:lineRule="auto"/>
      </w:pPr>
      <w:bookmarkStart w:id="22" w:name="_Toc93652138"/>
      <w:r w:rsidRPr="007402ED">
        <w:t>Trasferimento Beni Mobili</w:t>
      </w:r>
      <w:bookmarkEnd w:id="22"/>
    </w:p>
    <w:p w14:paraId="0D9AC71B" w14:textId="4796EF25" w:rsidR="00B6383C" w:rsidRPr="007402ED" w:rsidRDefault="00B6383C" w:rsidP="0080579C">
      <w:pPr>
        <w:spacing w:after="120" w:line="288" w:lineRule="auto"/>
        <w:ind w:left="0" w:firstLine="567"/>
        <w:rPr>
          <w:rFonts w:ascii="Times New Roman" w:hAnsi="Times New Roman" w:cs="Times New Roman"/>
        </w:rPr>
      </w:pPr>
      <w:r w:rsidRPr="007402ED">
        <w:rPr>
          <w:rFonts w:ascii="Times New Roman" w:hAnsi="Times New Roman" w:cs="Times New Roman"/>
        </w:rPr>
        <w:t>L’operazione di trasferimento di Beni Mobili è a disposizione dei Consegnatari</w:t>
      </w:r>
      <w:r w:rsidR="00D11D31" w:rsidRPr="007402ED">
        <w:rPr>
          <w:rFonts w:ascii="Times New Roman" w:hAnsi="Times New Roman" w:cs="Times New Roman"/>
        </w:rPr>
        <w:t xml:space="preserve">, dei </w:t>
      </w:r>
      <w:r w:rsidR="0087503A">
        <w:rPr>
          <w:rFonts w:ascii="Times New Roman" w:hAnsi="Times New Roman" w:cs="Times New Roman"/>
        </w:rPr>
        <w:t>Sostituti</w:t>
      </w:r>
      <w:r w:rsidRPr="007402ED">
        <w:rPr>
          <w:rFonts w:ascii="Times New Roman" w:hAnsi="Times New Roman" w:cs="Times New Roman"/>
        </w:rPr>
        <w:t xml:space="preserve"> e dei Sub-consegnatari per la gestione delle seguenti casistiche:</w:t>
      </w:r>
    </w:p>
    <w:p w14:paraId="05D520C4" w14:textId="1B69DA06" w:rsidR="00B6383C" w:rsidRPr="007402ED" w:rsidRDefault="00B6383C" w:rsidP="00772A8E">
      <w:pPr>
        <w:pStyle w:val="Paragrafoelenco"/>
        <w:numPr>
          <w:ilvl w:val="0"/>
          <w:numId w:val="21"/>
        </w:numPr>
        <w:spacing w:after="120" w:line="288" w:lineRule="auto"/>
        <w:ind w:left="851" w:hanging="284"/>
        <w:rPr>
          <w:rFonts w:ascii="Times New Roman" w:hAnsi="Times New Roman" w:cs="Times New Roman"/>
        </w:rPr>
      </w:pPr>
      <w:r w:rsidRPr="007402ED">
        <w:rPr>
          <w:rFonts w:ascii="Times New Roman" w:hAnsi="Times New Roman" w:cs="Times New Roman"/>
        </w:rPr>
        <w:t>Trasferimento Beni da una Sede del Consegnatario ad una Sede del Sub-Consegnatario</w:t>
      </w:r>
      <w:r w:rsidR="00822260">
        <w:rPr>
          <w:rFonts w:ascii="Times New Roman" w:hAnsi="Times New Roman" w:cs="Times New Roman"/>
        </w:rPr>
        <w:t>.</w:t>
      </w:r>
    </w:p>
    <w:p w14:paraId="5C56BD64" w14:textId="46DDCA3B" w:rsidR="00B6383C" w:rsidRPr="007402ED" w:rsidRDefault="00D11D31" w:rsidP="00772A8E">
      <w:pPr>
        <w:pStyle w:val="Paragrafoelenco"/>
        <w:numPr>
          <w:ilvl w:val="0"/>
          <w:numId w:val="21"/>
        </w:numPr>
        <w:spacing w:after="120" w:line="288" w:lineRule="auto"/>
        <w:ind w:left="851" w:hanging="284"/>
        <w:rPr>
          <w:rFonts w:ascii="Times New Roman" w:hAnsi="Times New Roman" w:cs="Times New Roman"/>
        </w:rPr>
      </w:pPr>
      <w:r w:rsidRPr="007402ED">
        <w:rPr>
          <w:rFonts w:ascii="Times New Roman" w:hAnsi="Times New Roman" w:cs="Times New Roman"/>
        </w:rPr>
        <w:t>Trasferimento Beni</w:t>
      </w:r>
      <w:r w:rsidR="00B6383C" w:rsidRPr="007402ED">
        <w:rPr>
          <w:rFonts w:ascii="Times New Roman" w:hAnsi="Times New Roman" w:cs="Times New Roman"/>
        </w:rPr>
        <w:t xml:space="preserve"> dalla Sede del Sub-Consegnatario ad una Sede del Consegnatario</w:t>
      </w:r>
      <w:r w:rsidR="00822260">
        <w:rPr>
          <w:rFonts w:ascii="Times New Roman" w:hAnsi="Times New Roman" w:cs="Times New Roman"/>
        </w:rPr>
        <w:t>.</w:t>
      </w:r>
    </w:p>
    <w:p w14:paraId="2F677EBC" w14:textId="7C6B8207" w:rsidR="002531BB" w:rsidRDefault="00D11D31" w:rsidP="00772A8E">
      <w:pPr>
        <w:pStyle w:val="Paragrafoelenco"/>
        <w:numPr>
          <w:ilvl w:val="0"/>
          <w:numId w:val="21"/>
        </w:numPr>
        <w:spacing w:after="120" w:line="288" w:lineRule="auto"/>
        <w:ind w:left="851" w:hanging="284"/>
        <w:rPr>
          <w:rFonts w:ascii="Times New Roman" w:hAnsi="Times New Roman" w:cs="Times New Roman"/>
        </w:rPr>
      </w:pPr>
      <w:r w:rsidRPr="007402ED">
        <w:rPr>
          <w:rFonts w:ascii="Times New Roman" w:hAnsi="Times New Roman" w:cs="Times New Roman"/>
        </w:rPr>
        <w:t>Trasferimento Beni</w:t>
      </w:r>
      <w:r w:rsidR="002531BB" w:rsidRPr="007402ED">
        <w:rPr>
          <w:rFonts w:ascii="Times New Roman" w:hAnsi="Times New Roman" w:cs="Times New Roman"/>
        </w:rPr>
        <w:t xml:space="preserve"> tra una Sede e l’altra de</w:t>
      </w:r>
      <w:r w:rsidR="000B30D7">
        <w:rPr>
          <w:rFonts w:ascii="Times New Roman" w:hAnsi="Times New Roman" w:cs="Times New Roman"/>
        </w:rPr>
        <w:t>llo stesso Ufficio</w:t>
      </w:r>
      <w:r w:rsidR="002531BB" w:rsidRPr="007402ED">
        <w:rPr>
          <w:rFonts w:ascii="Times New Roman" w:hAnsi="Times New Roman" w:cs="Times New Roman"/>
        </w:rPr>
        <w:t xml:space="preserve"> Consegnatario (per gestire la movimentazione interna dei Beni nel caso in cui a</w:t>
      </w:r>
      <w:r w:rsidR="003467E3">
        <w:rPr>
          <w:rFonts w:ascii="Times New Roman" w:hAnsi="Times New Roman" w:cs="Times New Roman"/>
        </w:rPr>
        <w:t xml:space="preserve">d un </w:t>
      </w:r>
      <w:r w:rsidR="000B30D7">
        <w:rPr>
          <w:rFonts w:ascii="Times New Roman" w:hAnsi="Times New Roman" w:cs="Times New Roman"/>
        </w:rPr>
        <w:t>Ufficio</w:t>
      </w:r>
      <w:r w:rsidR="002531BB" w:rsidRPr="007402ED">
        <w:rPr>
          <w:rFonts w:ascii="Times New Roman" w:hAnsi="Times New Roman" w:cs="Times New Roman"/>
        </w:rPr>
        <w:t xml:space="preserve"> Consegnatario </w:t>
      </w:r>
      <w:r w:rsidRPr="007402ED">
        <w:rPr>
          <w:rFonts w:ascii="Times New Roman" w:hAnsi="Times New Roman" w:cs="Times New Roman"/>
        </w:rPr>
        <w:t xml:space="preserve">sia associata </w:t>
      </w:r>
      <w:r w:rsidR="00A808E0" w:rsidRPr="007402ED">
        <w:rPr>
          <w:rFonts w:ascii="Times New Roman" w:hAnsi="Times New Roman" w:cs="Times New Roman"/>
        </w:rPr>
        <w:t>più di una Sede)</w:t>
      </w:r>
      <w:r w:rsidR="00822260">
        <w:rPr>
          <w:rFonts w:ascii="Times New Roman" w:hAnsi="Times New Roman" w:cs="Times New Roman"/>
        </w:rPr>
        <w:t>.</w:t>
      </w:r>
    </w:p>
    <w:p w14:paraId="45BF1955" w14:textId="5F73D24E" w:rsidR="002531BB" w:rsidRPr="007402ED" w:rsidRDefault="00D11D31" w:rsidP="00772A8E">
      <w:pPr>
        <w:pStyle w:val="Paragrafoelenco"/>
        <w:numPr>
          <w:ilvl w:val="0"/>
          <w:numId w:val="21"/>
        </w:numPr>
        <w:spacing w:after="120" w:line="288" w:lineRule="auto"/>
        <w:ind w:left="851" w:hanging="284"/>
        <w:rPr>
          <w:rFonts w:ascii="Times New Roman" w:hAnsi="Times New Roman" w:cs="Times New Roman"/>
        </w:rPr>
      </w:pPr>
      <w:r w:rsidRPr="007402ED">
        <w:rPr>
          <w:rFonts w:ascii="Times New Roman" w:hAnsi="Times New Roman" w:cs="Times New Roman"/>
        </w:rPr>
        <w:t>Trasferimento Beni</w:t>
      </w:r>
      <w:r w:rsidR="00B6383C" w:rsidRPr="007402ED">
        <w:rPr>
          <w:rFonts w:ascii="Times New Roman" w:hAnsi="Times New Roman" w:cs="Times New Roman"/>
        </w:rPr>
        <w:t xml:space="preserve"> </w:t>
      </w:r>
      <w:r w:rsidR="002531BB" w:rsidRPr="007402ED">
        <w:rPr>
          <w:rFonts w:ascii="Times New Roman" w:hAnsi="Times New Roman" w:cs="Times New Roman"/>
        </w:rPr>
        <w:t xml:space="preserve">da un Consegnatario ad un altro Consegnatario della stessa Amministrazione o di una diversa Amministrazione del perimetro InIt. </w:t>
      </w:r>
    </w:p>
    <w:p w14:paraId="0A9F5B1C" w14:textId="77777777" w:rsidR="00D1560C" w:rsidRPr="007402ED" w:rsidRDefault="00D1560C" w:rsidP="007402ED">
      <w:pPr>
        <w:pStyle w:val="Paragrafoelenco"/>
        <w:spacing w:after="120" w:line="288" w:lineRule="auto"/>
        <w:ind w:left="1212" w:firstLine="0"/>
        <w:rPr>
          <w:rFonts w:ascii="Times New Roman" w:hAnsi="Times New Roman" w:cs="Times New Roman"/>
        </w:rPr>
      </w:pPr>
    </w:p>
    <w:p w14:paraId="26F873DC" w14:textId="57647A31" w:rsidR="00B6383C" w:rsidRPr="007402ED" w:rsidRDefault="00B6383C" w:rsidP="0080579C">
      <w:pPr>
        <w:pStyle w:val="Paragrafoelenco"/>
        <w:spacing w:after="120" w:line="288" w:lineRule="auto"/>
        <w:ind w:left="0" w:firstLine="567"/>
        <w:contextualSpacing w:val="0"/>
        <w:rPr>
          <w:rFonts w:ascii="Times New Roman" w:hAnsi="Times New Roman" w:cs="Times New Roman"/>
        </w:rPr>
      </w:pPr>
      <w:r w:rsidRPr="007402ED">
        <w:rPr>
          <w:rFonts w:ascii="Times New Roman" w:hAnsi="Times New Roman" w:cs="Times New Roman"/>
        </w:rPr>
        <w:t>Il processo da avviare per la gestione di trasferimenti è articolato in step sequenziali:</w:t>
      </w:r>
    </w:p>
    <w:p w14:paraId="248175FF" w14:textId="77777777" w:rsidR="00B6383C" w:rsidRPr="007402ED" w:rsidRDefault="00B6383C" w:rsidP="00646AC1">
      <w:pPr>
        <w:spacing w:after="120" w:line="288" w:lineRule="auto"/>
        <w:ind w:left="0" w:firstLine="0"/>
        <w:jc w:val="center"/>
        <w:rPr>
          <w:rFonts w:ascii="Times New Roman" w:hAnsi="Times New Roman" w:cs="Times New Roman"/>
        </w:rPr>
      </w:pPr>
      <w:r w:rsidRPr="007402ED">
        <w:rPr>
          <w:rFonts w:ascii="Times New Roman" w:hAnsi="Times New Roman" w:cs="Times New Roman"/>
          <w:noProof/>
          <w:lang w:eastAsia="it-IT"/>
        </w:rPr>
        <w:drawing>
          <wp:inline distT="0" distB="0" distL="0" distR="0" wp14:anchorId="163A87B7" wp14:editId="5E753153">
            <wp:extent cx="6120130" cy="254127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18"/>
                    <a:stretch>
                      <a:fillRect/>
                    </a:stretch>
                  </pic:blipFill>
                  <pic:spPr>
                    <a:xfrm>
                      <a:off x="0" y="0"/>
                      <a:ext cx="6120130" cy="2541270"/>
                    </a:xfrm>
                    <a:prstGeom prst="rect">
                      <a:avLst/>
                    </a:prstGeom>
                  </pic:spPr>
                </pic:pic>
              </a:graphicData>
            </a:graphic>
          </wp:inline>
        </w:drawing>
      </w:r>
    </w:p>
    <w:p w14:paraId="2B014053" w14:textId="46A69F3F" w:rsidR="006A50D4" w:rsidRPr="007402ED" w:rsidRDefault="00B6383C"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Il </w:t>
      </w:r>
      <w:r w:rsidR="00D11D31" w:rsidRPr="007402ED">
        <w:rPr>
          <w:rFonts w:ascii="Times New Roman" w:hAnsi="Times New Roman" w:cs="Times New Roman"/>
        </w:rPr>
        <w:t>s</w:t>
      </w:r>
      <w:r w:rsidRPr="007402ED">
        <w:rPr>
          <w:rFonts w:ascii="Times New Roman" w:hAnsi="Times New Roman" w:cs="Times New Roman"/>
        </w:rPr>
        <w:t>oggetto mittente (Consegnatario</w:t>
      </w:r>
      <w:r w:rsidR="00D11D31" w:rsidRPr="007402ED">
        <w:rPr>
          <w:rFonts w:ascii="Times New Roman" w:hAnsi="Times New Roman" w:cs="Times New Roman"/>
        </w:rPr>
        <w:t xml:space="preserve">, </w:t>
      </w:r>
      <w:r w:rsidR="0087503A">
        <w:rPr>
          <w:rFonts w:ascii="Times New Roman" w:hAnsi="Times New Roman" w:cs="Times New Roman"/>
        </w:rPr>
        <w:t>S</w:t>
      </w:r>
      <w:r w:rsidR="00D11D31" w:rsidRPr="007402ED">
        <w:rPr>
          <w:rFonts w:ascii="Times New Roman" w:hAnsi="Times New Roman" w:cs="Times New Roman"/>
        </w:rPr>
        <w:t>ostituto</w:t>
      </w:r>
      <w:r w:rsidRPr="007402ED">
        <w:rPr>
          <w:rFonts w:ascii="Times New Roman" w:hAnsi="Times New Roman" w:cs="Times New Roman"/>
        </w:rPr>
        <w:t xml:space="preserve"> o Sub-Consegnatario) verifica extra sistema la necessità di avviare un trasferimento di Beni </w:t>
      </w:r>
      <w:r w:rsidR="00B77F3D" w:rsidRPr="007402ED">
        <w:rPr>
          <w:rFonts w:ascii="Times New Roman" w:hAnsi="Times New Roman" w:cs="Times New Roman"/>
        </w:rPr>
        <w:t>Mobili</w:t>
      </w:r>
      <w:r w:rsidRPr="007402ED">
        <w:rPr>
          <w:rFonts w:ascii="Times New Roman" w:hAnsi="Times New Roman" w:cs="Times New Roman"/>
        </w:rPr>
        <w:t xml:space="preserve"> da </w:t>
      </w:r>
      <w:r w:rsidR="00D11D31" w:rsidRPr="007402ED">
        <w:rPr>
          <w:rFonts w:ascii="Times New Roman" w:hAnsi="Times New Roman" w:cs="Times New Roman"/>
        </w:rPr>
        <w:t xml:space="preserve">una </w:t>
      </w:r>
      <w:r w:rsidRPr="007402ED">
        <w:rPr>
          <w:rFonts w:ascii="Times New Roman" w:hAnsi="Times New Roman" w:cs="Times New Roman"/>
        </w:rPr>
        <w:t>Sede del mittente verso un’altra Sede in gestione al</w:t>
      </w:r>
      <w:r w:rsidR="00D11D31" w:rsidRPr="007402ED">
        <w:rPr>
          <w:rFonts w:ascii="Times New Roman" w:hAnsi="Times New Roman" w:cs="Times New Roman"/>
        </w:rPr>
        <w:t xml:space="preserve"> soggetto</w:t>
      </w:r>
      <w:r w:rsidRPr="007402ED">
        <w:rPr>
          <w:rFonts w:ascii="Times New Roman" w:hAnsi="Times New Roman" w:cs="Times New Roman"/>
        </w:rPr>
        <w:t xml:space="preserve"> destinatario</w:t>
      </w:r>
      <w:r w:rsidR="00D11D31" w:rsidRPr="007402ED">
        <w:rPr>
          <w:rFonts w:ascii="Times New Roman" w:hAnsi="Times New Roman" w:cs="Times New Roman"/>
        </w:rPr>
        <w:t xml:space="preserve"> (Consegnatario, </w:t>
      </w:r>
      <w:r w:rsidR="0087503A">
        <w:rPr>
          <w:rFonts w:ascii="Times New Roman" w:hAnsi="Times New Roman" w:cs="Times New Roman"/>
        </w:rPr>
        <w:t>S</w:t>
      </w:r>
      <w:r w:rsidR="00D11D31" w:rsidRPr="007402ED">
        <w:rPr>
          <w:rFonts w:ascii="Times New Roman" w:hAnsi="Times New Roman" w:cs="Times New Roman"/>
        </w:rPr>
        <w:t>ostituto o Sub-Consegnatario)</w:t>
      </w:r>
      <w:r w:rsidRPr="007402ED">
        <w:rPr>
          <w:rFonts w:ascii="Times New Roman" w:hAnsi="Times New Roman" w:cs="Times New Roman"/>
        </w:rPr>
        <w:t xml:space="preserve">. Verificata la disponibilità </w:t>
      </w:r>
      <w:r w:rsidR="006A50D4" w:rsidRPr="007402ED">
        <w:rPr>
          <w:rFonts w:ascii="Times New Roman" w:hAnsi="Times New Roman" w:cs="Times New Roman"/>
        </w:rPr>
        <w:t>dei beni</w:t>
      </w:r>
      <w:r w:rsidRPr="007402ED">
        <w:rPr>
          <w:rFonts w:ascii="Times New Roman" w:hAnsi="Times New Roman" w:cs="Times New Roman"/>
        </w:rPr>
        <w:t xml:space="preserve"> da trasferire, il </w:t>
      </w:r>
      <w:r w:rsidR="006A50D4" w:rsidRPr="007402ED">
        <w:rPr>
          <w:rFonts w:ascii="Times New Roman" w:hAnsi="Times New Roman" w:cs="Times New Roman"/>
        </w:rPr>
        <w:t>s</w:t>
      </w:r>
      <w:r w:rsidRPr="007402ED">
        <w:rPr>
          <w:rFonts w:ascii="Times New Roman" w:hAnsi="Times New Roman" w:cs="Times New Roman"/>
        </w:rPr>
        <w:t xml:space="preserve">oggetto mittente registra in InIt un documento di </w:t>
      </w:r>
      <w:r w:rsidR="00891B88" w:rsidRPr="007402ED">
        <w:rPr>
          <w:rFonts w:ascii="Times New Roman" w:hAnsi="Times New Roman" w:cs="Times New Roman"/>
        </w:rPr>
        <w:t>“</w:t>
      </w:r>
      <w:r w:rsidRPr="007402ED">
        <w:rPr>
          <w:rFonts w:ascii="Times New Roman" w:hAnsi="Times New Roman" w:cs="Times New Roman"/>
        </w:rPr>
        <w:t>Prenotazione</w:t>
      </w:r>
      <w:r w:rsidR="00891B88" w:rsidRPr="007402ED">
        <w:rPr>
          <w:rFonts w:ascii="Times New Roman" w:hAnsi="Times New Roman" w:cs="Times New Roman"/>
        </w:rPr>
        <w:t>”</w:t>
      </w:r>
      <w:r w:rsidRPr="007402ED">
        <w:rPr>
          <w:rFonts w:ascii="Times New Roman" w:hAnsi="Times New Roman" w:cs="Times New Roman"/>
        </w:rPr>
        <w:t xml:space="preserve"> dei </w:t>
      </w:r>
      <w:r w:rsidR="00B77F3D" w:rsidRPr="007402ED">
        <w:rPr>
          <w:rFonts w:ascii="Times New Roman" w:hAnsi="Times New Roman" w:cs="Times New Roman"/>
        </w:rPr>
        <w:t>Beni Mobili</w:t>
      </w:r>
      <w:r w:rsidRPr="007402ED">
        <w:rPr>
          <w:rFonts w:ascii="Times New Roman" w:hAnsi="Times New Roman" w:cs="Times New Roman"/>
        </w:rPr>
        <w:t xml:space="preserve"> da trasferire. Tale documento conterrà l’indicazione della Sede di prelievo</w:t>
      </w:r>
      <w:r w:rsidR="006A50D4" w:rsidRPr="007402ED">
        <w:rPr>
          <w:rFonts w:ascii="Times New Roman" w:hAnsi="Times New Roman" w:cs="Times New Roman"/>
        </w:rPr>
        <w:t>,</w:t>
      </w:r>
      <w:r w:rsidRPr="007402ED">
        <w:rPr>
          <w:rFonts w:ascii="Times New Roman" w:hAnsi="Times New Roman" w:cs="Times New Roman"/>
        </w:rPr>
        <w:t xml:space="preserve"> </w:t>
      </w:r>
      <w:r w:rsidR="006A50D4" w:rsidRPr="007402ED">
        <w:rPr>
          <w:rFonts w:ascii="Times New Roman" w:hAnsi="Times New Roman" w:cs="Times New Roman"/>
        </w:rPr>
        <w:t xml:space="preserve">della Sede </w:t>
      </w:r>
      <w:r w:rsidRPr="007402ED">
        <w:rPr>
          <w:rFonts w:ascii="Times New Roman" w:hAnsi="Times New Roman" w:cs="Times New Roman"/>
        </w:rPr>
        <w:t xml:space="preserve">di destinazione </w:t>
      </w:r>
      <w:r w:rsidR="006A50D4" w:rsidRPr="007402ED">
        <w:rPr>
          <w:rFonts w:ascii="Times New Roman" w:hAnsi="Times New Roman" w:cs="Times New Roman"/>
        </w:rPr>
        <w:t xml:space="preserve">dei beni, </w:t>
      </w:r>
      <w:r w:rsidRPr="007402ED">
        <w:rPr>
          <w:rFonts w:ascii="Times New Roman" w:hAnsi="Times New Roman" w:cs="Times New Roman"/>
        </w:rPr>
        <w:t xml:space="preserve">delle Anagrafiche </w:t>
      </w:r>
      <w:r w:rsidR="00B77F3D" w:rsidRPr="007402ED">
        <w:rPr>
          <w:rFonts w:ascii="Times New Roman" w:hAnsi="Times New Roman" w:cs="Times New Roman"/>
        </w:rPr>
        <w:t xml:space="preserve">Beni Mobili </w:t>
      </w:r>
      <w:r w:rsidRPr="007402ED">
        <w:rPr>
          <w:rFonts w:ascii="Times New Roman" w:hAnsi="Times New Roman" w:cs="Times New Roman"/>
        </w:rPr>
        <w:t>relative ai beni da trasferire</w:t>
      </w:r>
      <w:r w:rsidR="006A50D4" w:rsidRPr="007402ED">
        <w:rPr>
          <w:rFonts w:ascii="Times New Roman" w:hAnsi="Times New Roman" w:cs="Times New Roman"/>
        </w:rPr>
        <w:t xml:space="preserve"> e delle</w:t>
      </w:r>
      <w:r w:rsidRPr="007402ED">
        <w:rPr>
          <w:rFonts w:ascii="Times New Roman" w:hAnsi="Times New Roman" w:cs="Times New Roman"/>
        </w:rPr>
        <w:t xml:space="preserve"> specifiche quantità</w:t>
      </w:r>
      <w:r w:rsidR="006A50D4" w:rsidRPr="007402ED">
        <w:rPr>
          <w:rFonts w:ascii="Times New Roman" w:hAnsi="Times New Roman" w:cs="Times New Roman"/>
        </w:rPr>
        <w:t xml:space="preserve"> oggetto di trasferimento</w:t>
      </w:r>
      <w:r w:rsidRPr="007402ED">
        <w:rPr>
          <w:rFonts w:ascii="Times New Roman" w:hAnsi="Times New Roman" w:cs="Times New Roman"/>
        </w:rPr>
        <w:t xml:space="preserve">. </w:t>
      </w:r>
      <w:r w:rsidR="006A50D4" w:rsidRPr="007402ED">
        <w:rPr>
          <w:rFonts w:ascii="Times New Roman" w:hAnsi="Times New Roman" w:cs="Times New Roman"/>
        </w:rPr>
        <w:t>Il documento di Prenotazione è visionato dal soggetto destinatario che dovrà accettarlo o rifiutarlo. Il rifiuto della Prenotazione blocca e termina l’operazione di trasferimento e determina, quindi, il rientro dei beni in transito nella Sede mittente. L’accettazione della Prenotazione completa il processo di trasferimento e determina l’uscita delle quantità trasferite dalla Sede del soggetto mittente e l’entrata delle stesse nella Sede del soggetto destinatario.</w:t>
      </w:r>
    </w:p>
    <w:p w14:paraId="2E526BE0" w14:textId="7ACBA550" w:rsidR="006A50D4" w:rsidRPr="007402ED" w:rsidRDefault="006A50D4" w:rsidP="0080579C">
      <w:pPr>
        <w:spacing w:after="120" w:line="288" w:lineRule="auto"/>
        <w:ind w:left="0" w:firstLine="567"/>
        <w:rPr>
          <w:rFonts w:ascii="Times New Roman" w:hAnsi="Times New Roman" w:cs="Times New Roman"/>
        </w:rPr>
      </w:pPr>
      <w:r w:rsidRPr="007402ED">
        <w:rPr>
          <w:rFonts w:ascii="Times New Roman" w:hAnsi="Times New Roman" w:cs="Times New Roman"/>
        </w:rPr>
        <w:lastRenderedPageBreak/>
        <w:t>Si specifica che il sistema gestisce rifiuti o accettazioni totali di tali trasferimenti, pertanto non gestisce rifiuti o accettazioni parziali.</w:t>
      </w:r>
    </w:p>
    <w:p w14:paraId="5AE70522" w14:textId="30977C02" w:rsidR="00314540" w:rsidRPr="007402ED" w:rsidRDefault="00B6383C"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Queste movimentazioni logistiche vengono tracciate in un unico documento di </w:t>
      </w:r>
      <w:r w:rsidR="00891B88" w:rsidRPr="007402ED">
        <w:rPr>
          <w:rFonts w:ascii="Times New Roman" w:hAnsi="Times New Roman" w:cs="Times New Roman"/>
        </w:rPr>
        <w:t>“</w:t>
      </w:r>
      <w:r w:rsidRPr="007402ED">
        <w:rPr>
          <w:rFonts w:ascii="Times New Roman" w:hAnsi="Times New Roman" w:cs="Times New Roman"/>
        </w:rPr>
        <w:t>Trasferimento</w:t>
      </w:r>
      <w:r w:rsidR="00891B88" w:rsidRPr="007402ED">
        <w:rPr>
          <w:rFonts w:ascii="Times New Roman" w:hAnsi="Times New Roman" w:cs="Times New Roman"/>
        </w:rPr>
        <w:t>”</w:t>
      </w:r>
      <w:r w:rsidRPr="007402ED">
        <w:rPr>
          <w:rFonts w:ascii="Times New Roman" w:hAnsi="Times New Roman" w:cs="Times New Roman"/>
        </w:rPr>
        <w:t xml:space="preserve"> creato automaticamente dal sistema InIt.</w:t>
      </w:r>
      <w:r w:rsidR="00314540" w:rsidRPr="007402ED">
        <w:rPr>
          <w:rFonts w:ascii="Times New Roman" w:hAnsi="Times New Roman" w:cs="Times New Roman"/>
        </w:rPr>
        <w:t xml:space="preserve"> Il Trasferimento di Beni Mobili produce specifici effetti automatici in base alla casistica gestita:</w:t>
      </w:r>
    </w:p>
    <w:p w14:paraId="15987E86" w14:textId="2AFEE0EA" w:rsidR="00B6383C" w:rsidRPr="007402ED" w:rsidRDefault="00314540" w:rsidP="00772A8E">
      <w:pPr>
        <w:pStyle w:val="Paragrafoelenco"/>
        <w:numPr>
          <w:ilvl w:val="0"/>
          <w:numId w:val="17"/>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Trasferimento tra Sedi dello stesso Ufficio Consegnatario: effetti logistici </w:t>
      </w:r>
      <w:r w:rsidR="00E12F25" w:rsidRPr="007402ED">
        <w:rPr>
          <w:rFonts w:ascii="Times New Roman" w:hAnsi="Times New Roman" w:cs="Times New Roman"/>
        </w:rPr>
        <w:t xml:space="preserve">quali la modifica della collocazione dei </w:t>
      </w:r>
      <w:r w:rsidR="006A50D4" w:rsidRPr="007402ED">
        <w:rPr>
          <w:rFonts w:ascii="Times New Roman" w:hAnsi="Times New Roman" w:cs="Times New Roman"/>
        </w:rPr>
        <w:t>b</w:t>
      </w:r>
      <w:r w:rsidR="00E12F25" w:rsidRPr="007402ED">
        <w:rPr>
          <w:rFonts w:ascii="Times New Roman" w:hAnsi="Times New Roman" w:cs="Times New Roman"/>
        </w:rPr>
        <w:t>eni trasferiti</w:t>
      </w:r>
      <w:r w:rsidR="006A50D4" w:rsidRPr="007402ED">
        <w:rPr>
          <w:rFonts w:ascii="Times New Roman" w:hAnsi="Times New Roman" w:cs="Times New Roman"/>
        </w:rPr>
        <w:t xml:space="preserve">, </w:t>
      </w:r>
      <w:r w:rsidR="00E12F25" w:rsidRPr="007402ED">
        <w:rPr>
          <w:rFonts w:ascii="Times New Roman" w:hAnsi="Times New Roman" w:cs="Times New Roman"/>
        </w:rPr>
        <w:t>lo scarico e il ricarico delle giacenze dalla Sede mittente a quella destinataria.</w:t>
      </w:r>
    </w:p>
    <w:p w14:paraId="7482D4CF" w14:textId="1C2522C7" w:rsidR="006A50D4" w:rsidRPr="007402ED" w:rsidRDefault="00314540" w:rsidP="00772A8E">
      <w:pPr>
        <w:pStyle w:val="Paragrafoelenco"/>
        <w:numPr>
          <w:ilvl w:val="0"/>
          <w:numId w:val="17"/>
        </w:numPr>
        <w:spacing w:after="120" w:line="288" w:lineRule="auto"/>
        <w:ind w:left="851" w:hanging="284"/>
        <w:rPr>
          <w:rFonts w:ascii="Times New Roman" w:hAnsi="Times New Roman" w:cs="Times New Roman"/>
        </w:rPr>
      </w:pPr>
      <w:r w:rsidRPr="007402ED">
        <w:rPr>
          <w:rFonts w:ascii="Times New Roman" w:hAnsi="Times New Roman" w:cs="Times New Roman"/>
        </w:rPr>
        <w:t>Trasferimento tra Uffici Consegnatari diversi</w:t>
      </w:r>
      <w:r w:rsidR="00A15476" w:rsidRPr="007402ED">
        <w:rPr>
          <w:rFonts w:ascii="Times New Roman" w:hAnsi="Times New Roman" w:cs="Times New Roman"/>
        </w:rPr>
        <w:t xml:space="preserve"> operanti in InIt</w:t>
      </w:r>
      <w:r w:rsidRPr="007402ED">
        <w:rPr>
          <w:rFonts w:ascii="Times New Roman" w:hAnsi="Times New Roman" w:cs="Times New Roman"/>
        </w:rPr>
        <w:t>:</w:t>
      </w:r>
      <w:r w:rsidR="00951E0D" w:rsidRPr="007402ED">
        <w:rPr>
          <w:rFonts w:ascii="Times New Roman" w:hAnsi="Times New Roman" w:cs="Times New Roman"/>
        </w:rPr>
        <w:t xml:space="preserve"> </w:t>
      </w:r>
    </w:p>
    <w:p w14:paraId="7A4A915C" w14:textId="77777777" w:rsidR="006A50D4" w:rsidRPr="007402ED" w:rsidRDefault="00951E0D" w:rsidP="00772A8E">
      <w:pPr>
        <w:pStyle w:val="Paragrafoelenco"/>
        <w:spacing w:after="120" w:line="288" w:lineRule="auto"/>
        <w:ind w:left="1134" w:firstLine="0"/>
        <w:rPr>
          <w:rFonts w:ascii="Times New Roman" w:hAnsi="Times New Roman" w:cs="Times New Roman"/>
        </w:rPr>
      </w:pPr>
      <w:r w:rsidRPr="007402ED">
        <w:rPr>
          <w:rFonts w:ascii="Times New Roman" w:hAnsi="Times New Roman" w:cs="Times New Roman"/>
          <w:i/>
        </w:rPr>
        <w:t>effetti logistici</w:t>
      </w:r>
      <w:r w:rsidR="006A50D4" w:rsidRPr="007402ED">
        <w:rPr>
          <w:rFonts w:ascii="Times New Roman" w:hAnsi="Times New Roman" w:cs="Times New Roman"/>
        </w:rPr>
        <w:t>,</w:t>
      </w:r>
      <w:r w:rsidRPr="007402ED">
        <w:rPr>
          <w:rFonts w:ascii="Times New Roman" w:hAnsi="Times New Roman" w:cs="Times New Roman"/>
        </w:rPr>
        <w:t xml:space="preserve"> </w:t>
      </w:r>
    </w:p>
    <w:p w14:paraId="195D0D20" w14:textId="58F08482" w:rsidR="006A50D4" w:rsidRPr="007402ED" w:rsidRDefault="006A50D4" w:rsidP="00772A8E">
      <w:pPr>
        <w:pStyle w:val="Paragrafoelenco"/>
        <w:numPr>
          <w:ilvl w:val="1"/>
          <w:numId w:val="17"/>
        </w:numPr>
        <w:spacing w:after="120" w:line="288" w:lineRule="auto"/>
        <w:ind w:left="1134" w:hanging="283"/>
        <w:rPr>
          <w:rFonts w:ascii="Times New Roman" w:hAnsi="Times New Roman" w:cs="Times New Roman"/>
        </w:rPr>
      </w:pPr>
      <w:r w:rsidRPr="007402ED">
        <w:rPr>
          <w:rFonts w:ascii="Times New Roman" w:hAnsi="Times New Roman" w:cs="Times New Roman"/>
        </w:rPr>
        <w:t>la d</w:t>
      </w:r>
      <w:r w:rsidR="00951E0D" w:rsidRPr="007402ED">
        <w:rPr>
          <w:rFonts w:ascii="Times New Roman" w:hAnsi="Times New Roman" w:cs="Times New Roman"/>
        </w:rPr>
        <w:t>isattivazione delle Anagrafiche de</w:t>
      </w:r>
      <w:r w:rsidRPr="007402ED">
        <w:rPr>
          <w:rFonts w:ascii="Times New Roman" w:hAnsi="Times New Roman" w:cs="Times New Roman"/>
        </w:rPr>
        <w:t>i</w:t>
      </w:r>
      <w:r w:rsidR="00951E0D" w:rsidRPr="007402ED">
        <w:rPr>
          <w:rFonts w:ascii="Times New Roman" w:hAnsi="Times New Roman" w:cs="Times New Roman"/>
        </w:rPr>
        <w:t xml:space="preserve"> Ben</w:t>
      </w:r>
      <w:r w:rsidRPr="007402ED">
        <w:rPr>
          <w:rFonts w:ascii="Times New Roman" w:hAnsi="Times New Roman" w:cs="Times New Roman"/>
        </w:rPr>
        <w:t>i</w:t>
      </w:r>
      <w:r w:rsidR="00951E0D" w:rsidRPr="007402ED">
        <w:rPr>
          <w:rFonts w:ascii="Times New Roman" w:hAnsi="Times New Roman" w:cs="Times New Roman"/>
        </w:rPr>
        <w:t xml:space="preserve"> Mobil</w:t>
      </w:r>
      <w:r w:rsidRPr="007402ED">
        <w:rPr>
          <w:rFonts w:ascii="Times New Roman" w:hAnsi="Times New Roman" w:cs="Times New Roman"/>
        </w:rPr>
        <w:t>i trasferiti</w:t>
      </w:r>
      <w:r w:rsidR="00951E0D" w:rsidRPr="007402ED">
        <w:rPr>
          <w:rFonts w:ascii="Times New Roman" w:hAnsi="Times New Roman" w:cs="Times New Roman"/>
        </w:rPr>
        <w:t xml:space="preserve">, in maniera tale da eliminare tali beni dalla gestione del </w:t>
      </w:r>
      <w:r w:rsidRPr="007402ED">
        <w:rPr>
          <w:rFonts w:ascii="Times New Roman" w:hAnsi="Times New Roman" w:cs="Times New Roman"/>
        </w:rPr>
        <w:t>Consegnatario mittente,</w:t>
      </w:r>
    </w:p>
    <w:p w14:paraId="0A997BD0" w14:textId="6E919424" w:rsidR="006A50D4" w:rsidRPr="007402ED" w:rsidRDefault="006A50D4" w:rsidP="00772A8E">
      <w:pPr>
        <w:pStyle w:val="Paragrafoelenco"/>
        <w:numPr>
          <w:ilvl w:val="1"/>
          <w:numId w:val="17"/>
        </w:numPr>
        <w:spacing w:after="120" w:line="288" w:lineRule="auto"/>
        <w:ind w:left="1134" w:hanging="283"/>
        <w:rPr>
          <w:rFonts w:ascii="Times New Roman" w:hAnsi="Times New Roman" w:cs="Times New Roman"/>
        </w:rPr>
      </w:pPr>
      <w:r w:rsidRPr="007402ED">
        <w:rPr>
          <w:rFonts w:ascii="Times New Roman" w:hAnsi="Times New Roman" w:cs="Times New Roman"/>
        </w:rPr>
        <w:t>la creazione di nuove Anagrafiche dei</w:t>
      </w:r>
      <w:r w:rsidR="00DB7FF0" w:rsidRPr="007402ED">
        <w:rPr>
          <w:rFonts w:ascii="Times New Roman" w:hAnsi="Times New Roman" w:cs="Times New Roman"/>
        </w:rPr>
        <w:t xml:space="preserve"> Ben</w:t>
      </w:r>
      <w:r w:rsidRPr="007402ED">
        <w:rPr>
          <w:rFonts w:ascii="Times New Roman" w:hAnsi="Times New Roman" w:cs="Times New Roman"/>
        </w:rPr>
        <w:t>i</w:t>
      </w:r>
      <w:r w:rsidR="00DB7FF0" w:rsidRPr="007402ED">
        <w:rPr>
          <w:rFonts w:ascii="Times New Roman" w:hAnsi="Times New Roman" w:cs="Times New Roman"/>
        </w:rPr>
        <w:t xml:space="preserve"> Mobil</w:t>
      </w:r>
      <w:r w:rsidRPr="007402ED">
        <w:rPr>
          <w:rFonts w:ascii="Times New Roman" w:hAnsi="Times New Roman" w:cs="Times New Roman"/>
        </w:rPr>
        <w:t>i</w:t>
      </w:r>
      <w:r w:rsidR="00DB7FF0" w:rsidRPr="007402ED">
        <w:rPr>
          <w:rFonts w:ascii="Times New Roman" w:hAnsi="Times New Roman" w:cs="Times New Roman"/>
        </w:rPr>
        <w:t xml:space="preserve"> all’interno dell’Ufficio </w:t>
      </w:r>
      <w:r w:rsidRPr="007402ED">
        <w:rPr>
          <w:rFonts w:ascii="Times New Roman" w:hAnsi="Times New Roman" w:cs="Times New Roman"/>
        </w:rPr>
        <w:t>C</w:t>
      </w:r>
      <w:r w:rsidR="00DB7FF0" w:rsidRPr="007402ED">
        <w:rPr>
          <w:rFonts w:ascii="Times New Roman" w:hAnsi="Times New Roman" w:cs="Times New Roman"/>
        </w:rPr>
        <w:t xml:space="preserve">onsegnatario </w:t>
      </w:r>
      <w:r w:rsidRPr="007402ED">
        <w:rPr>
          <w:rFonts w:ascii="Times New Roman" w:hAnsi="Times New Roman" w:cs="Times New Roman"/>
        </w:rPr>
        <w:t>destinatario</w:t>
      </w:r>
      <w:r w:rsidR="00DB7FF0" w:rsidRPr="007402ED">
        <w:rPr>
          <w:rFonts w:ascii="Times New Roman" w:hAnsi="Times New Roman" w:cs="Times New Roman"/>
        </w:rPr>
        <w:t xml:space="preserve">, tramite creazione </w:t>
      </w:r>
      <w:r w:rsidRPr="007402ED">
        <w:rPr>
          <w:rFonts w:ascii="Times New Roman" w:hAnsi="Times New Roman" w:cs="Times New Roman"/>
        </w:rPr>
        <w:t>di un nuovo binomio anagrafico del bene (</w:t>
      </w:r>
      <w:r w:rsidR="003B594A" w:rsidRPr="007402ED">
        <w:rPr>
          <w:rFonts w:ascii="Times New Roman" w:hAnsi="Times New Roman" w:cs="Times New Roman"/>
        </w:rPr>
        <w:t>Anagrafica</w:t>
      </w:r>
      <w:r w:rsidRPr="007402ED">
        <w:rPr>
          <w:rFonts w:ascii="Times New Roman" w:hAnsi="Times New Roman" w:cs="Times New Roman"/>
        </w:rPr>
        <w:t xml:space="preserve"> “Attrezzature” e </w:t>
      </w:r>
      <w:r w:rsidR="003B594A" w:rsidRPr="007402ED">
        <w:rPr>
          <w:rFonts w:ascii="Times New Roman" w:hAnsi="Times New Roman" w:cs="Times New Roman"/>
        </w:rPr>
        <w:t>Anagrafica</w:t>
      </w:r>
      <w:r w:rsidRPr="007402ED">
        <w:rPr>
          <w:rFonts w:ascii="Times New Roman" w:hAnsi="Times New Roman" w:cs="Times New Roman"/>
        </w:rPr>
        <w:t xml:space="preserve"> Cespiti),</w:t>
      </w:r>
    </w:p>
    <w:p w14:paraId="36BA2882" w14:textId="70C0EF68" w:rsidR="006A50D4" w:rsidRPr="007402ED" w:rsidRDefault="006A50D4" w:rsidP="00772A8E">
      <w:pPr>
        <w:pStyle w:val="Paragrafoelenco"/>
        <w:numPr>
          <w:ilvl w:val="1"/>
          <w:numId w:val="17"/>
        </w:numPr>
        <w:spacing w:after="120" w:line="288" w:lineRule="auto"/>
        <w:ind w:left="1134" w:hanging="283"/>
        <w:rPr>
          <w:rFonts w:ascii="Times New Roman" w:hAnsi="Times New Roman" w:cs="Times New Roman"/>
        </w:rPr>
      </w:pPr>
      <w:r w:rsidRPr="007402ED">
        <w:rPr>
          <w:rFonts w:ascii="Times New Roman" w:hAnsi="Times New Roman" w:cs="Times New Roman"/>
        </w:rPr>
        <w:t>l’</w:t>
      </w:r>
      <w:r w:rsidR="00A15476" w:rsidRPr="007402ED">
        <w:rPr>
          <w:rFonts w:ascii="Times New Roman" w:hAnsi="Times New Roman" w:cs="Times New Roman"/>
        </w:rPr>
        <w:t>attribuzione</w:t>
      </w:r>
      <w:r w:rsidR="00DB7FF0" w:rsidRPr="007402ED">
        <w:rPr>
          <w:rFonts w:ascii="Times New Roman" w:hAnsi="Times New Roman" w:cs="Times New Roman"/>
        </w:rPr>
        <w:t xml:space="preserve"> del</w:t>
      </w:r>
      <w:r w:rsidR="00A15476" w:rsidRPr="007402ED">
        <w:rPr>
          <w:rFonts w:ascii="Times New Roman" w:hAnsi="Times New Roman" w:cs="Times New Roman"/>
        </w:rPr>
        <w:t xml:space="preserve"> nuovo</w:t>
      </w:r>
      <w:r w:rsidR="005B5541" w:rsidRPr="007402ED">
        <w:rPr>
          <w:rFonts w:ascii="Times New Roman" w:hAnsi="Times New Roman" w:cs="Times New Roman"/>
        </w:rPr>
        <w:t xml:space="preserve"> </w:t>
      </w:r>
      <w:r w:rsidR="00F477AE" w:rsidRPr="007402ED">
        <w:rPr>
          <w:rFonts w:ascii="Times New Roman" w:hAnsi="Times New Roman" w:cs="Times New Roman"/>
        </w:rPr>
        <w:t>numero di inventario,</w:t>
      </w:r>
    </w:p>
    <w:p w14:paraId="642161BB" w14:textId="77777777" w:rsidR="006A50D4" w:rsidRPr="007402ED" w:rsidRDefault="006A50D4" w:rsidP="00772A8E">
      <w:pPr>
        <w:pStyle w:val="Paragrafoelenco"/>
        <w:spacing w:after="120" w:line="288" w:lineRule="auto"/>
        <w:ind w:left="1134" w:firstLine="0"/>
        <w:rPr>
          <w:rFonts w:ascii="Times New Roman" w:hAnsi="Times New Roman" w:cs="Times New Roman"/>
        </w:rPr>
      </w:pPr>
      <w:r w:rsidRPr="007402ED">
        <w:rPr>
          <w:rFonts w:ascii="Times New Roman" w:hAnsi="Times New Roman" w:cs="Times New Roman"/>
          <w:i/>
        </w:rPr>
        <w:t>e</w:t>
      </w:r>
      <w:r w:rsidR="0012378C" w:rsidRPr="007402ED">
        <w:rPr>
          <w:rFonts w:ascii="Times New Roman" w:hAnsi="Times New Roman" w:cs="Times New Roman"/>
          <w:i/>
        </w:rPr>
        <w:t>ffetti contabili</w:t>
      </w:r>
      <w:r w:rsidRPr="007402ED">
        <w:rPr>
          <w:rFonts w:ascii="Times New Roman" w:hAnsi="Times New Roman" w:cs="Times New Roman"/>
        </w:rPr>
        <w:t xml:space="preserve">, </w:t>
      </w:r>
    </w:p>
    <w:p w14:paraId="6FAF296F" w14:textId="154DE8F8" w:rsidR="006A50D4" w:rsidRPr="007402ED" w:rsidRDefault="006A50D4" w:rsidP="00FA67B8">
      <w:pPr>
        <w:pStyle w:val="Paragrafoelenco"/>
        <w:numPr>
          <w:ilvl w:val="1"/>
          <w:numId w:val="17"/>
        </w:numPr>
        <w:spacing w:after="120" w:line="288" w:lineRule="auto"/>
        <w:ind w:left="1134" w:hanging="283"/>
        <w:rPr>
          <w:rFonts w:ascii="Times New Roman" w:hAnsi="Times New Roman" w:cs="Times New Roman"/>
        </w:rPr>
      </w:pPr>
      <w:r w:rsidRPr="007402ED">
        <w:rPr>
          <w:rFonts w:ascii="Times New Roman" w:hAnsi="Times New Roman" w:cs="Times New Roman"/>
        </w:rPr>
        <w:t>trasferimento del valore contabile del bene (tramite un’operazione automatica di giroconto)</w:t>
      </w:r>
      <w:r w:rsidR="00A11505" w:rsidRPr="007402ED">
        <w:rPr>
          <w:rFonts w:ascii="Times New Roman" w:hAnsi="Times New Roman" w:cs="Times New Roman"/>
        </w:rPr>
        <w:t>,</w:t>
      </w:r>
      <w:r w:rsidRPr="007402ED">
        <w:rPr>
          <w:rFonts w:ascii="Times New Roman" w:hAnsi="Times New Roman" w:cs="Times New Roman"/>
        </w:rPr>
        <w:t xml:space="preserve"> previsto nei casi in cui il bene trasferito risulti già capitalizzato.</w:t>
      </w:r>
    </w:p>
    <w:p w14:paraId="68EF35FA" w14:textId="77777777" w:rsidR="00A15476" w:rsidRPr="007402ED" w:rsidRDefault="00A15476" w:rsidP="007402ED">
      <w:pPr>
        <w:pStyle w:val="Paragrafoelenco"/>
        <w:spacing w:after="120" w:line="288" w:lineRule="auto"/>
        <w:ind w:left="1288" w:firstLine="0"/>
        <w:rPr>
          <w:rFonts w:ascii="Times New Roman" w:hAnsi="Times New Roman" w:cs="Times New Roman"/>
        </w:rPr>
      </w:pPr>
    </w:p>
    <w:p w14:paraId="4C73B7CE" w14:textId="69DB7904" w:rsidR="00B21B24" w:rsidRPr="007402ED" w:rsidRDefault="00B21B24" w:rsidP="007402ED">
      <w:pPr>
        <w:pStyle w:val="Titolo3"/>
        <w:spacing w:before="0" w:after="120" w:line="288" w:lineRule="auto"/>
      </w:pPr>
      <w:bookmarkStart w:id="23" w:name="_Toc93652139"/>
      <w:r w:rsidRPr="007402ED">
        <w:t>Trasferimenti tra Uffici Consegnatari in InIt e fuori InIt</w:t>
      </w:r>
      <w:bookmarkEnd w:id="23"/>
    </w:p>
    <w:p w14:paraId="5117F5BF" w14:textId="58B228B7" w:rsidR="00A808E0" w:rsidRPr="007402ED" w:rsidRDefault="00A808E0"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Si specifica che nei casi in cui ci siano Trasferimenti tra </w:t>
      </w:r>
      <w:r w:rsidR="00092BAB" w:rsidRPr="007402ED">
        <w:rPr>
          <w:rFonts w:ascii="Times New Roman" w:hAnsi="Times New Roman" w:cs="Times New Roman"/>
        </w:rPr>
        <w:t xml:space="preserve">Uffici </w:t>
      </w:r>
      <w:r w:rsidRPr="007402ED">
        <w:rPr>
          <w:rFonts w:ascii="Times New Roman" w:hAnsi="Times New Roman" w:cs="Times New Roman"/>
        </w:rPr>
        <w:t xml:space="preserve">Consegnatari operanti in InIt e </w:t>
      </w:r>
      <w:r w:rsidR="00092BAB" w:rsidRPr="007402ED">
        <w:rPr>
          <w:rFonts w:ascii="Times New Roman" w:hAnsi="Times New Roman" w:cs="Times New Roman"/>
        </w:rPr>
        <w:t xml:space="preserve">Uffici </w:t>
      </w:r>
      <w:r w:rsidRPr="007402ED">
        <w:rPr>
          <w:rFonts w:ascii="Times New Roman" w:hAnsi="Times New Roman" w:cs="Times New Roman"/>
        </w:rPr>
        <w:t>Consegnatari operanti tramite flusso di integrazione</w:t>
      </w:r>
      <w:r w:rsidR="00702836" w:rsidRPr="007402ED">
        <w:rPr>
          <w:rFonts w:ascii="Times New Roman" w:hAnsi="Times New Roman" w:cs="Times New Roman"/>
        </w:rPr>
        <w:t xml:space="preserve"> verso InIt</w:t>
      </w:r>
      <w:r w:rsidRPr="007402ED">
        <w:rPr>
          <w:rFonts w:ascii="Times New Roman" w:hAnsi="Times New Roman" w:cs="Times New Roman"/>
        </w:rPr>
        <w:t xml:space="preserve">, i due Consegnatari coinvolti </w:t>
      </w:r>
      <w:r w:rsidR="00391284" w:rsidRPr="007402ED">
        <w:rPr>
          <w:rFonts w:ascii="Times New Roman" w:hAnsi="Times New Roman" w:cs="Times New Roman"/>
        </w:rPr>
        <w:t xml:space="preserve">(mittente e </w:t>
      </w:r>
      <w:r w:rsidR="00C70D96" w:rsidRPr="007402ED">
        <w:rPr>
          <w:rFonts w:ascii="Times New Roman" w:hAnsi="Times New Roman" w:cs="Times New Roman"/>
        </w:rPr>
        <w:t>destinatario</w:t>
      </w:r>
      <w:r w:rsidR="00391284" w:rsidRPr="007402ED">
        <w:rPr>
          <w:rFonts w:ascii="Times New Roman" w:hAnsi="Times New Roman" w:cs="Times New Roman"/>
        </w:rPr>
        <w:t xml:space="preserve">) </w:t>
      </w:r>
      <w:r w:rsidRPr="007402ED">
        <w:rPr>
          <w:rFonts w:ascii="Times New Roman" w:hAnsi="Times New Roman" w:cs="Times New Roman"/>
        </w:rPr>
        <w:t>dovranno prestare particolare attenzione ad utilizzare l</w:t>
      </w:r>
      <w:r w:rsidR="00600982" w:rsidRPr="007402ED">
        <w:rPr>
          <w:rFonts w:ascii="Times New Roman" w:hAnsi="Times New Roman" w:cs="Times New Roman"/>
        </w:rPr>
        <w:t>a stessa classificazione SEC95,</w:t>
      </w:r>
      <w:r w:rsidRPr="007402ED">
        <w:rPr>
          <w:rFonts w:ascii="Times New Roman" w:hAnsi="Times New Roman" w:cs="Times New Roman"/>
        </w:rPr>
        <w:t xml:space="preserve"> la stessa voce del Piano dei Conti Integrato</w:t>
      </w:r>
      <w:r w:rsidR="00600982" w:rsidRPr="007402ED">
        <w:rPr>
          <w:rFonts w:ascii="Times New Roman" w:hAnsi="Times New Roman" w:cs="Times New Roman"/>
        </w:rPr>
        <w:t xml:space="preserve"> e lo stesso esercizio contabile</w:t>
      </w:r>
      <w:r w:rsidRPr="007402ED">
        <w:rPr>
          <w:rFonts w:ascii="Times New Roman" w:hAnsi="Times New Roman" w:cs="Times New Roman"/>
        </w:rPr>
        <w:t>, sia in spedizione che in ricezione</w:t>
      </w:r>
      <w:r w:rsidR="00C70D96" w:rsidRPr="007402ED">
        <w:rPr>
          <w:rFonts w:ascii="Times New Roman" w:hAnsi="Times New Roman" w:cs="Times New Roman"/>
        </w:rPr>
        <w:t>, al fine di evitare squadrature nei rendiconti di chiusura.</w:t>
      </w:r>
      <w:r w:rsidR="00DA2530" w:rsidRPr="007402ED">
        <w:rPr>
          <w:rFonts w:ascii="Times New Roman" w:hAnsi="Times New Roman" w:cs="Times New Roman"/>
        </w:rPr>
        <w:t xml:space="preserve"> Tali tipologie di trasferimenti</w:t>
      </w:r>
      <w:r w:rsidR="005700ED" w:rsidRPr="007402ED">
        <w:rPr>
          <w:rFonts w:ascii="Times New Roman" w:hAnsi="Times New Roman" w:cs="Times New Roman"/>
        </w:rPr>
        <w:t>,</w:t>
      </w:r>
      <w:r w:rsidR="00DA2530" w:rsidRPr="007402ED">
        <w:rPr>
          <w:rFonts w:ascii="Times New Roman" w:hAnsi="Times New Roman" w:cs="Times New Roman"/>
        </w:rPr>
        <w:t xml:space="preserve"> </w:t>
      </w:r>
      <w:r w:rsidR="005700ED" w:rsidRPr="007402ED">
        <w:rPr>
          <w:rFonts w:ascii="Times New Roman" w:hAnsi="Times New Roman" w:cs="Times New Roman"/>
        </w:rPr>
        <w:t xml:space="preserve">da o verso altri Uffici Consegnatari fuori InIt, </w:t>
      </w:r>
      <w:r w:rsidR="00822260">
        <w:rPr>
          <w:rFonts w:ascii="Times New Roman" w:hAnsi="Times New Roman" w:cs="Times New Roman"/>
        </w:rPr>
        <w:t>a partire da aprile 2022, saranno</w:t>
      </w:r>
      <w:r w:rsidR="00822260" w:rsidRPr="007402ED">
        <w:rPr>
          <w:rFonts w:ascii="Times New Roman" w:hAnsi="Times New Roman" w:cs="Times New Roman"/>
        </w:rPr>
        <w:t xml:space="preserve"> </w:t>
      </w:r>
      <w:r w:rsidR="00DA2530" w:rsidRPr="007402ED">
        <w:rPr>
          <w:rFonts w:ascii="Times New Roman" w:hAnsi="Times New Roman" w:cs="Times New Roman"/>
        </w:rPr>
        <w:t xml:space="preserve">gestite dal Consegnatario operante </w:t>
      </w:r>
      <w:r w:rsidR="00F81C7F" w:rsidRPr="007402ED">
        <w:rPr>
          <w:rFonts w:ascii="Times New Roman" w:hAnsi="Times New Roman" w:cs="Times New Roman"/>
        </w:rPr>
        <w:t xml:space="preserve">in </w:t>
      </w:r>
      <w:r w:rsidR="00DA2530" w:rsidRPr="007402ED">
        <w:rPr>
          <w:rFonts w:ascii="Times New Roman" w:hAnsi="Times New Roman" w:cs="Times New Roman"/>
        </w:rPr>
        <w:t xml:space="preserve">InIt con specifiche causali di carico </w:t>
      </w:r>
      <w:r w:rsidR="00702836" w:rsidRPr="007402ED">
        <w:rPr>
          <w:rFonts w:ascii="Times New Roman" w:hAnsi="Times New Roman" w:cs="Times New Roman"/>
        </w:rPr>
        <w:t>o</w:t>
      </w:r>
      <w:r w:rsidR="00DA2530" w:rsidRPr="007402ED">
        <w:rPr>
          <w:rFonts w:ascii="Times New Roman" w:hAnsi="Times New Roman" w:cs="Times New Roman"/>
        </w:rPr>
        <w:t xml:space="preserve"> di scarico dedicate </w:t>
      </w:r>
      <w:r w:rsidR="000D3560" w:rsidRPr="007402ED">
        <w:rPr>
          <w:rFonts w:ascii="Times New Roman" w:hAnsi="Times New Roman" w:cs="Times New Roman"/>
        </w:rPr>
        <w:t>e richied</w:t>
      </w:r>
      <w:r w:rsidR="00822260">
        <w:rPr>
          <w:rFonts w:ascii="Times New Roman" w:hAnsi="Times New Roman" w:cs="Times New Roman"/>
        </w:rPr>
        <w:t>eran</w:t>
      </w:r>
      <w:r w:rsidR="000D3560" w:rsidRPr="007402ED">
        <w:rPr>
          <w:rFonts w:ascii="Times New Roman" w:hAnsi="Times New Roman" w:cs="Times New Roman"/>
        </w:rPr>
        <w:t>n</w:t>
      </w:r>
      <w:r w:rsidR="005700ED" w:rsidRPr="007402ED">
        <w:rPr>
          <w:rFonts w:ascii="Times New Roman" w:hAnsi="Times New Roman" w:cs="Times New Roman"/>
        </w:rPr>
        <w:t>o l’inserimento obbligatorio dell’Uff</w:t>
      </w:r>
      <w:r w:rsidR="00702836" w:rsidRPr="007402ED">
        <w:rPr>
          <w:rFonts w:ascii="Times New Roman" w:hAnsi="Times New Roman" w:cs="Times New Roman"/>
        </w:rPr>
        <w:t>icio Consegnatario mittente o</w:t>
      </w:r>
      <w:r w:rsidR="005700ED" w:rsidRPr="007402ED">
        <w:rPr>
          <w:rFonts w:ascii="Times New Roman" w:hAnsi="Times New Roman" w:cs="Times New Roman"/>
        </w:rPr>
        <w:t xml:space="preserve"> destinatario</w:t>
      </w:r>
      <w:r w:rsidR="00DA2530" w:rsidRPr="007402ED">
        <w:rPr>
          <w:rFonts w:ascii="Times New Roman" w:hAnsi="Times New Roman" w:cs="Times New Roman"/>
        </w:rPr>
        <w:t xml:space="preserve">; si specifica che tali tipologie di trasferimenti saranno </w:t>
      </w:r>
      <w:r w:rsidR="00F81C7F" w:rsidRPr="007402ED">
        <w:rPr>
          <w:rFonts w:ascii="Times New Roman" w:hAnsi="Times New Roman" w:cs="Times New Roman"/>
        </w:rPr>
        <w:t>comunicat</w:t>
      </w:r>
      <w:r w:rsidR="00C05653" w:rsidRPr="007402ED">
        <w:rPr>
          <w:rFonts w:ascii="Times New Roman" w:hAnsi="Times New Roman" w:cs="Times New Roman"/>
        </w:rPr>
        <w:t>e</w:t>
      </w:r>
      <w:r w:rsidR="00DA2530" w:rsidRPr="007402ED">
        <w:rPr>
          <w:rFonts w:ascii="Times New Roman" w:hAnsi="Times New Roman" w:cs="Times New Roman"/>
        </w:rPr>
        <w:t xml:space="preserve"> specularmente dagli Uffici Consegnatari fuori InIt tramite </w:t>
      </w:r>
      <w:r w:rsidR="00625030" w:rsidRPr="007402ED">
        <w:rPr>
          <w:rFonts w:ascii="Times New Roman" w:hAnsi="Times New Roman" w:cs="Times New Roman"/>
        </w:rPr>
        <w:t xml:space="preserve">causali dedicate nell’ambito del </w:t>
      </w:r>
      <w:r w:rsidR="00DA2530" w:rsidRPr="007402ED">
        <w:rPr>
          <w:rFonts w:ascii="Times New Roman" w:hAnsi="Times New Roman" w:cs="Times New Roman"/>
        </w:rPr>
        <w:t>flusso di integrazione.</w:t>
      </w:r>
    </w:p>
    <w:p w14:paraId="6438D8F8" w14:textId="77777777" w:rsidR="005F1A99" w:rsidRPr="007402ED" w:rsidRDefault="005F1A99" w:rsidP="007402ED">
      <w:pPr>
        <w:spacing w:after="120" w:line="288" w:lineRule="auto"/>
        <w:ind w:left="284"/>
        <w:rPr>
          <w:rFonts w:ascii="Times New Roman" w:hAnsi="Times New Roman" w:cs="Times New Roman"/>
        </w:rPr>
      </w:pPr>
    </w:p>
    <w:p w14:paraId="33E98FFB" w14:textId="2D567631" w:rsidR="00563432" w:rsidRPr="007402ED" w:rsidRDefault="00703146" w:rsidP="007402ED">
      <w:pPr>
        <w:pStyle w:val="Titolo2"/>
        <w:spacing w:after="120" w:line="288" w:lineRule="auto"/>
      </w:pPr>
      <w:bookmarkStart w:id="24" w:name="_Toc93652140"/>
      <w:r w:rsidRPr="007402ED">
        <w:t>Beni Mobili in Fuori Uso</w:t>
      </w:r>
      <w:bookmarkEnd w:id="24"/>
    </w:p>
    <w:p w14:paraId="3B3BD65A" w14:textId="71DAEC28" w:rsidR="00563432" w:rsidRPr="007402ED" w:rsidRDefault="00735038" w:rsidP="0080579C">
      <w:pPr>
        <w:spacing w:after="120" w:line="288" w:lineRule="auto"/>
        <w:ind w:left="0" w:firstLine="567"/>
        <w:rPr>
          <w:rFonts w:ascii="Times New Roman" w:hAnsi="Times New Roman" w:cs="Times New Roman"/>
        </w:rPr>
      </w:pPr>
      <w:r w:rsidRPr="007402ED">
        <w:rPr>
          <w:rFonts w:ascii="Times New Roman" w:hAnsi="Times New Roman" w:cs="Times New Roman"/>
        </w:rPr>
        <w:t>La segnalazione della presenza di Beni Mobili non più utilizzabili rientra tra le attività in carico al Consegnatario. Tale segnalazione si traduce in una proposta di</w:t>
      </w:r>
      <w:r w:rsidR="00563432" w:rsidRPr="007402ED">
        <w:rPr>
          <w:rFonts w:ascii="Times New Roman" w:hAnsi="Times New Roman" w:cs="Times New Roman"/>
        </w:rPr>
        <w:t xml:space="preserve"> </w:t>
      </w:r>
      <w:r w:rsidR="007A1D78" w:rsidRPr="007402ED">
        <w:rPr>
          <w:rFonts w:ascii="Times New Roman" w:hAnsi="Times New Roman" w:cs="Times New Roman"/>
        </w:rPr>
        <w:t>messa in “Fuori U</w:t>
      </w:r>
      <w:r w:rsidR="00563432" w:rsidRPr="007402ED">
        <w:rPr>
          <w:rFonts w:ascii="Times New Roman" w:hAnsi="Times New Roman" w:cs="Times New Roman"/>
        </w:rPr>
        <w:t>so</w:t>
      </w:r>
      <w:r w:rsidR="007A1D78" w:rsidRPr="007402ED">
        <w:rPr>
          <w:rFonts w:ascii="Times New Roman" w:hAnsi="Times New Roman" w:cs="Times New Roman"/>
        </w:rPr>
        <w:t>”</w:t>
      </w:r>
      <w:r w:rsidR="00563432" w:rsidRPr="007402ED">
        <w:rPr>
          <w:rFonts w:ascii="Times New Roman" w:hAnsi="Times New Roman" w:cs="Times New Roman"/>
        </w:rPr>
        <w:t xml:space="preserve"> </w:t>
      </w:r>
      <w:r w:rsidRPr="007402ED">
        <w:rPr>
          <w:rFonts w:ascii="Times New Roman" w:hAnsi="Times New Roman" w:cs="Times New Roman"/>
        </w:rPr>
        <w:t>inviata ad</w:t>
      </w:r>
      <w:r w:rsidR="00563432" w:rsidRPr="007402ED">
        <w:rPr>
          <w:rFonts w:ascii="Times New Roman" w:hAnsi="Times New Roman" w:cs="Times New Roman"/>
        </w:rPr>
        <w:t xml:space="preserve"> un’apposita Commissione di Fuori Uso addetta alla valutazione dello stato dei beni segnalati e alla successiva gestione dei beni confermati in Fuori Uso. Entrambe le operazioni di formalizzazione della proposta e valutazione sono gestite extra-sistema.</w:t>
      </w:r>
    </w:p>
    <w:p w14:paraId="335BD55E" w14:textId="339D07ED" w:rsidR="00563432" w:rsidRPr="007402ED" w:rsidRDefault="00D83140" w:rsidP="0080579C">
      <w:pPr>
        <w:spacing w:after="120" w:line="288" w:lineRule="auto"/>
        <w:ind w:left="0" w:firstLine="567"/>
        <w:rPr>
          <w:rFonts w:ascii="Times New Roman" w:hAnsi="Times New Roman" w:cs="Times New Roman"/>
        </w:rPr>
      </w:pPr>
      <w:r w:rsidRPr="007402ED">
        <w:rPr>
          <w:rFonts w:ascii="Times New Roman" w:hAnsi="Times New Roman" w:cs="Times New Roman"/>
        </w:rPr>
        <w:t>Operativamente al Consegnatario</w:t>
      </w:r>
      <w:r w:rsidR="004D5BDB" w:rsidRPr="007402ED">
        <w:rPr>
          <w:rFonts w:ascii="Times New Roman" w:hAnsi="Times New Roman" w:cs="Times New Roman"/>
        </w:rPr>
        <w:t xml:space="preserve">, o ai suoi </w:t>
      </w:r>
      <w:r w:rsidR="0087503A">
        <w:rPr>
          <w:rFonts w:ascii="Times New Roman" w:hAnsi="Times New Roman" w:cs="Times New Roman"/>
        </w:rPr>
        <w:t>Sostituti</w:t>
      </w:r>
      <w:r w:rsidR="004D5BDB" w:rsidRPr="007402ED">
        <w:rPr>
          <w:rFonts w:ascii="Times New Roman" w:hAnsi="Times New Roman" w:cs="Times New Roman"/>
        </w:rPr>
        <w:t>,</w:t>
      </w:r>
      <w:r w:rsidRPr="007402ED">
        <w:rPr>
          <w:rFonts w:ascii="Times New Roman" w:hAnsi="Times New Roman" w:cs="Times New Roman"/>
        </w:rPr>
        <w:t xml:space="preserve"> è richiesto di registrare, dopo aver ricevuto l’approvazione della messa in Fuori Uso per uno o più Beni Mobili, </w:t>
      </w:r>
      <w:r w:rsidR="00563432" w:rsidRPr="007402ED">
        <w:rPr>
          <w:rFonts w:ascii="Times New Roman" w:hAnsi="Times New Roman" w:cs="Times New Roman"/>
        </w:rPr>
        <w:t xml:space="preserve">un apposito </w:t>
      </w:r>
      <w:r w:rsidR="00955E91" w:rsidRPr="007402ED">
        <w:rPr>
          <w:rFonts w:ascii="Times New Roman" w:hAnsi="Times New Roman" w:cs="Times New Roman"/>
        </w:rPr>
        <w:t>d</w:t>
      </w:r>
      <w:r w:rsidR="00563432" w:rsidRPr="007402ED">
        <w:rPr>
          <w:rFonts w:ascii="Times New Roman" w:hAnsi="Times New Roman" w:cs="Times New Roman"/>
        </w:rPr>
        <w:t xml:space="preserve">ocumento </w:t>
      </w:r>
      <w:r w:rsidR="00955E91" w:rsidRPr="007402ED">
        <w:rPr>
          <w:rFonts w:ascii="Times New Roman" w:hAnsi="Times New Roman" w:cs="Times New Roman"/>
        </w:rPr>
        <w:t xml:space="preserve">di trasferimento da </w:t>
      </w:r>
      <w:r w:rsidR="00C05653" w:rsidRPr="007402ED">
        <w:rPr>
          <w:rFonts w:ascii="Times New Roman" w:hAnsi="Times New Roman" w:cs="Times New Roman"/>
        </w:rPr>
        <w:t>“</w:t>
      </w:r>
      <w:r w:rsidR="00955E91" w:rsidRPr="007402ED">
        <w:rPr>
          <w:rFonts w:ascii="Times New Roman" w:hAnsi="Times New Roman" w:cs="Times New Roman"/>
        </w:rPr>
        <w:t>Area Libera</w:t>
      </w:r>
      <w:r w:rsidR="00C05653" w:rsidRPr="007402ED">
        <w:rPr>
          <w:rFonts w:ascii="Times New Roman" w:hAnsi="Times New Roman" w:cs="Times New Roman"/>
        </w:rPr>
        <w:t>”</w:t>
      </w:r>
      <w:r w:rsidR="00955E91" w:rsidRPr="007402ED">
        <w:rPr>
          <w:rFonts w:ascii="Times New Roman" w:hAnsi="Times New Roman" w:cs="Times New Roman"/>
        </w:rPr>
        <w:t xml:space="preserve"> ad </w:t>
      </w:r>
      <w:r w:rsidR="00C05653" w:rsidRPr="007402ED">
        <w:rPr>
          <w:rFonts w:ascii="Times New Roman" w:hAnsi="Times New Roman" w:cs="Times New Roman"/>
        </w:rPr>
        <w:t>“</w:t>
      </w:r>
      <w:r w:rsidR="00955E91" w:rsidRPr="007402ED">
        <w:rPr>
          <w:rFonts w:ascii="Times New Roman" w:hAnsi="Times New Roman" w:cs="Times New Roman"/>
        </w:rPr>
        <w:t xml:space="preserve">Area </w:t>
      </w:r>
      <w:r w:rsidR="00B9648B">
        <w:rPr>
          <w:rFonts w:ascii="Times New Roman" w:hAnsi="Times New Roman" w:cs="Times New Roman"/>
        </w:rPr>
        <w:t>B</w:t>
      </w:r>
      <w:r w:rsidR="00955E91" w:rsidRPr="007402ED">
        <w:rPr>
          <w:rFonts w:ascii="Times New Roman" w:hAnsi="Times New Roman" w:cs="Times New Roman"/>
        </w:rPr>
        <w:t>loccata</w:t>
      </w:r>
      <w:r w:rsidR="00C05653" w:rsidRPr="007402ED">
        <w:rPr>
          <w:rFonts w:ascii="Times New Roman" w:hAnsi="Times New Roman" w:cs="Times New Roman"/>
        </w:rPr>
        <w:t>”</w:t>
      </w:r>
      <w:r w:rsidR="00955E91" w:rsidRPr="007402ED">
        <w:rPr>
          <w:rFonts w:ascii="Times New Roman" w:hAnsi="Times New Roman" w:cs="Times New Roman"/>
        </w:rPr>
        <w:t xml:space="preserve">. </w:t>
      </w:r>
      <w:r w:rsidR="00C05653" w:rsidRPr="007402ED">
        <w:rPr>
          <w:rFonts w:ascii="Times New Roman" w:hAnsi="Times New Roman" w:cs="Times New Roman"/>
        </w:rPr>
        <w:t>Per “Area Libera” si intende lo stock</w:t>
      </w:r>
      <w:r w:rsidR="007A1D78" w:rsidRPr="007402ED">
        <w:rPr>
          <w:rFonts w:ascii="Times New Roman" w:hAnsi="Times New Roman" w:cs="Times New Roman"/>
        </w:rPr>
        <w:t xml:space="preserve"> </w:t>
      </w:r>
      <w:r w:rsidR="00C05653" w:rsidRPr="007402ED">
        <w:rPr>
          <w:rFonts w:ascii="Times New Roman" w:hAnsi="Times New Roman" w:cs="Times New Roman"/>
        </w:rPr>
        <w:t>movimentabile in InIt, mentre per “Area Bloccata” si intende lo stock non movimentabile in InIt salvo operazioni di sblocco. Il</w:t>
      </w:r>
      <w:r w:rsidR="00955E91" w:rsidRPr="007402ED">
        <w:rPr>
          <w:rFonts w:ascii="Times New Roman" w:hAnsi="Times New Roman" w:cs="Times New Roman"/>
        </w:rPr>
        <w:t xml:space="preserve"> documento</w:t>
      </w:r>
      <w:r w:rsidR="00563432" w:rsidRPr="007402ED">
        <w:rPr>
          <w:rFonts w:ascii="Times New Roman" w:hAnsi="Times New Roman" w:cs="Times New Roman"/>
        </w:rPr>
        <w:t xml:space="preserve"> </w:t>
      </w:r>
      <w:r w:rsidR="00C05653" w:rsidRPr="007402ED">
        <w:rPr>
          <w:rFonts w:ascii="Times New Roman" w:hAnsi="Times New Roman" w:cs="Times New Roman"/>
        </w:rPr>
        <w:t xml:space="preserve">di </w:t>
      </w:r>
      <w:r w:rsidR="00C05653" w:rsidRPr="007402ED">
        <w:rPr>
          <w:rFonts w:ascii="Times New Roman" w:hAnsi="Times New Roman" w:cs="Times New Roman"/>
        </w:rPr>
        <w:lastRenderedPageBreak/>
        <w:t xml:space="preserve">trasferimento </w:t>
      </w:r>
      <w:r w:rsidR="00955E91" w:rsidRPr="007402ED">
        <w:rPr>
          <w:rFonts w:ascii="Times New Roman" w:hAnsi="Times New Roman" w:cs="Times New Roman"/>
        </w:rPr>
        <w:t xml:space="preserve">determina </w:t>
      </w:r>
      <w:r w:rsidR="00563432" w:rsidRPr="007402ED">
        <w:rPr>
          <w:rFonts w:ascii="Times New Roman" w:hAnsi="Times New Roman" w:cs="Times New Roman"/>
        </w:rPr>
        <w:t>l’aggiornamento</w:t>
      </w:r>
      <w:r w:rsidR="00955E91" w:rsidRPr="007402ED">
        <w:rPr>
          <w:rFonts w:ascii="Times New Roman" w:hAnsi="Times New Roman" w:cs="Times New Roman"/>
        </w:rPr>
        <w:t xml:space="preserve"> automatico</w:t>
      </w:r>
      <w:r w:rsidR="00563432" w:rsidRPr="007402ED">
        <w:rPr>
          <w:rFonts w:ascii="Times New Roman" w:hAnsi="Times New Roman" w:cs="Times New Roman"/>
        </w:rPr>
        <w:t xml:space="preserve"> dello stato dei </w:t>
      </w:r>
      <w:r w:rsidR="00955E91" w:rsidRPr="007402ED">
        <w:rPr>
          <w:rFonts w:ascii="Times New Roman" w:hAnsi="Times New Roman" w:cs="Times New Roman"/>
        </w:rPr>
        <w:t>Beni Mobili</w:t>
      </w:r>
      <w:r w:rsidR="00563432" w:rsidRPr="007402ED">
        <w:rPr>
          <w:rFonts w:ascii="Times New Roman" w:hAnsi="Times New Roman" w:cs="Times New Roman"/>
        </w:rPr>
        <w:t xml:space="preserve"> messi in Fuori Uso</w:t>
      </w:r>
      <w:r w:rsidR="00955E91" w:rsidRPr="007402ED">
        <w:rPr>
          <w:rFonts w:ascii="Times New Roman" w:hAnsi="Times New Roman" w:cs="Times New Roman"/>
        </w:rPr>
        <w:t xml:space="preserve"> da </w:t>
      </w:r>
      <w:r w:rsidR="00A44D07" w:rsidRPr="007402ED">
        <w:rPr>
          <w:rFonts w:ascii="Times New Roman" w:hAnsi="Times New Roman" w:cs="Times New Roman"/>
        </w:rPr>
        <w:t>“</w:t>
      </w:r>
      <w:r w:rsidR="00955E91" w:rsidRPr="007402ED">
        <w:rPr>
          <w:rFonts w:ascii="Times New Roman" w:hAnsi="Times New Roman" w:cs="Times New Roman"/>
        </w:rPr>
        <w:t>utilizzabili</w:t>
      </w:r>
      <w:r w:rsidR="00A44D07" w:rsidRPr="007402ED">
        <w:rPr>
          <w:rFonts w:ascii="Times New Roman" w:hAnsi="Times New Roman" w:cs="Times New Roman"/>
        </w:rPr>
        <w:t>”</w:t>
      </w:r>
      <w:r w:rsidR="00955E91" w:rsidRPr="007402ED">
        <w:rPr>
          <w:rFonts w:ascii="Times New Roman" w:hAnsi="Times New Roman" w:cs="Times New Roman"/>
        </w:rPr>
        <w:t xml:space="preserve"> a </w:t>
      </w:r>
      <w:r w:rsidR="00A44D07" w:rsidRPr="007402ED">
        <w:rPr>
          <w:rFonts w:ascii="Times New Roman" w:hAnsi="Times New Roman" w:cs="Times New Roman"/>
        </w:rPr>
        <w:t>“</w:t>
      </w:r>
      <w:r w:rsidR="00955E91" w:rsidRPr="007402ED">
        <w:rPr>
          <w:rFonts w:ascii="Times New Roman" w:hAnsi="Times New Roman" w:cs="Times New Roman"/>
        </w:rPr>
        <w:t>bloccati</w:t>
      </w:r>
      <w:r w:rsidR="00A44D07" w:rsidRPr="007402ED">
        <w:rPr>
          <w:rFonts w:ascii="Times New Roman" w:hAnsi="Times New Roman" w:cs="Times New Roman"/>
        </w:rPr>
        <w:t>”</w:t>
      </w:r>
      <w:r w:rsidR="00563432" w:rsidRPr="007402ED">
        <w:rPr>
          <w:rFonts w:ascii="Times New Roman" w:hAnsi="Times New Roman" w:cs="Times New Roman"/>
        </w:rPr>
        <w:t xml:space="preserve"> e, </w:t>
      </w:r>
      <w:r w:rsidR="00C05653" w:rsidRPr="007402ED">
        <w:rPr>
          <w:rFonts w:ascii="Times New Roman" w:hAnsi="Times New Roman" w:cs="Times New Roman"/>
        </w:rPr>
        <w:t>una volta bloccati</w:t>
      </w:r>
      <w:r w:rsidR="00563432" w:rsidRPr="007402ED">
        <w:rPr>
          <w:rFonts w:ascii="Times New Roman" w:hAnsi="Times New Roman" w:cs="Times New Roman"/>
        </w:rPr>
        <w:t xml:space="preserve">, </w:t>
      </w:r>
      <w:r w:rsidR="00C05653" w:rsidRPr="007402ED">
        <w:rPr>
          <w:rFonts w:ascii="Times New Roman" w:hAnsi="Times New Roman" w:cs="Times New Roman"/>
        </w:rPr>
        <w:t xml:space="preserve">le relative </w:t>
      </w:r>
      <w:r w:rsidR="00955E91" w:rsidRPr="007402ED">
        <w:rPr>
          <w:rFonts w:ascii="Times New Roman" w:hAnsi="Times New Roman" w:cs="Times New Roman"/>
        </w:rPr>
        <w:t xml:space="preserve">Anagrafiche risulteranno </w:t>
      </w:r>
      <w:r w:rsidR="00563432" w:rsidRPr="007402ED">
        <w:rPr>
          <w:rFonts w:ascii="Times New Roman" w:hAnsi="Times New Roman" w:cs="Times New Roman"/>
        </w:rPr>
        <w:t xml:space="preserve">non più </w:t>
      </w:r>
      <w:r w:rsidR="00A44D07" w:rsidRPr="007402ED">
        <w:rPr>
          <w:rFonts w:ascii="Times New Roman" w:hAnsi="Times New Roman" w:cs="Times New Roman"/>
        </w:rPr>
        <w:t>movimentabili</w:t>
      </w:r>
      <w:r w:rsidR="00955E91" w:rsidRPr="007402ED">
        <w:rPr>
          <w:rFonts w:ascii="Times New Roman" w:hAnsi="Times New Roman" w:cs="Times New Roman"/>
        </w:rPr>
        <w:t>.</w:t>
      </w:r>
    </w:p>
    <w:p w14:paraId="2E6BC0C0" w14:textId="55143FA9" w:rsidR="005D6D37" w:rsidRPr="007402ED" w:rsidRDefault="00563432"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I </w:t>
      </w:r>
      <w:r w:rsidR="00955E91" w:rsidRPr="007402ED">
        <w:rPr>
          <w:rFonts w:ascii="Times New Roman" w:hAnsi="Times New Roman" w:cs="Times New Roman"/>
        </w:rPr>
        <w:t>Beni Mobili</w:t>
      </w:r>
      <w:r w:rsidRPr="007402ED">
        <w:rPr>
          <w:rFonts w:ascii="Times New Roman" w:hAnsi="Times New Roman" w:cs="Times New Roman"/>
        </w:rPr>
        <w:t xml:space="preserve"> posti in </w:t>
      </w:r>
      <w:r w:rsidR="00955E91" w:rsidRPr="007402ED">
        <w:rPr>
          <w:rFonts w:ascii="Times New Roman" w:hAnsi="Times New Roman" w:cs="Times New Roman"/>
        </w:rPr>
        <w:t>F</w:t>
      </w:r>
      <w:r w:rsidRPr="007402ED">
        <w:rPr>
          <w:rFonts w:ascii="Times New Roman" w:hAnsi="Times New Roman" w:cs="Times New Roman"/>
        </w:rPr>
        <w:t xml:space="preserve">uori </w:t>
      </w:r>
      <w:r w:rsidR="00955E91" w:rsidRPr="007402ED">
        <w:rPr>
          <w:rFonts w:ascii="Times New Roman" w:hAnsi="Times New Roman" w:cs="Times New Roman"/>
        </w:rPr>
        <w:t>U</w:t>
      </w:r>
      <w:r w:rsidRPr="007402ED">
        <w:rPr>
          <w:rFonts w:ascii="Times New Roman" w:hAnsi="Times New Roman" w:cs="Times New Roman"/>
        </w:rPr>
        <w:t>so</w:t>
      </w:r>
      <w:r w:rsidR="005D6D37" w:rsidRPr="007402ED">
        <w:rPr>
          <w:rFonts w:ascii="Times New Roman" w:hAnsi="Times New Roman" w:cs="Times New Roman"/>
        </w:rPr>
        <w:t xml:space="preserve"> confluiscono in un apposito report “Elenco dei beni in Fuori Uso” </w:t>
      </w:r>
      <w:r w:rsidR="00444DE3" w:rsidRPr="007402ED">
        <w:rPr>
          <w:rFonts w:ascii="Times New Roman" w:hAnsi="Times New Roman" w:cs="Times New Roman"/>
        </w:rPr>
        <w:t>che il</w:t>
      </w:r>
      <w:r w:rsidR="005D6D37" w:rsidRPr="007402ED">
        <w:rPr>
          <w:rFonts w:ascii="Times New Roman" w:hAnsi="Times New Roman" w:cs="Times New Roman"/>
        </w:rPr>
        <w:t xml:space="preserve"> Consegnatario</w:t>
      </w:r>
      <w:r w:rsidR="00444DE3" w:rsidRPr="007402ED">
        <w:rPr>
          <w:rFonts w:ascii="Times New Roman" w:hAnsi="Times New Roman" w:cs="Times New Roman"/>
        </w:rPr>
        <w:t xml:space="preserve"> </w:t>
      </w:r>
      <w:r w:rsidR="00A30802" w:rsidRPr="007402ED">
        <w:rPr>
          <w:rFonts w:ascii="Times New Roman" w:hAnsi="Times New Roman" w:cs="Times New Roman"/>
        </w:rPr>
        <w:t>può sempre consultare</w:t>
      </w:r>
      <w:r w:rsidR="00444DE3" w:rsidRPr="007402ED">
        <w:rPr>
          <w:rFonts w:ascii="Times New Roman" w:hAnsi="Times New Roman" w:cs="Times New Roman"/>
        </w:rPr>
        <w:t xml:space="preserve"> </w:t>
      </w:r>
      <w:r w:rsidR="00A30802" w:rsidRPr="007402ED">
        <w:rPr>
          <w:rFonts w:ascii="Times New Roman" w:hAnsi="Times New Roman" w:cs="Times New Roman"/>
        </w:rPr>
        <w:t>in relazione</w:t>
      </w:r>
      <w:r w:rsidR="00444DE3" w:rsidRPr="007402ED">
        <w:rPr>
          <w:rFonts w:ascii="Times New Roman" w:hAnsi="Times New Roman" w:cs="Times New Roman"/>
        </w:rPr>
        <w:t xml:space="preserve"> al proprio Ufficio.</w:t>
      </w:r>
      <w:r w:rsidR="00A30802" w:rsidRPr="007402ED">
        <w:rPr>
          <w:rFonts w:ascii="Times New Roman" w:hAnsi="Times New Roman" w:cs="Times New Roman"/>
        </w:rPr>
        <w:t xml:space="preserve"> Il report è reso scaricabile ai fini di un suo esame da parte della Commissione di Fuori Uso,</w:t>
      </w:r>
      <w:r w:rsidR="00A44D07" w:rsidRPr="007402ED">
        <w:rPr>
          <w:rFonts w:ascii="Times New Roman" w:hAnsi="Times New Roman" w:cs="Times New Roman"/>
        </w:rPr>
        <w:t xml:space="preserve"> commissione preposta alla valutazione del</w:t>
      </w:r>
      <w:r w:rsidR="00A30802" w:rsidRPr="007402ED">
        <w:rPr>
          <w:rFonts w:ascii="Times New Roman" w:hAnsi="Times New Roman" w:cs="Times New Roman"/>
        </w:rPr>
        <w:t xml:space="preserve">l’effettivo stato di fuori uso dei cespiti </w:t>
      </w:r>
      <w:r w:rsidR="00A44D07" w:rsidRPr="007402ED">
        <w:rPr>
          <w:rFonts w:ascii="Times New Roman" w:hAnsi="Times New Roman" w:cs="Times New Roman"/>
        </w:rPr>
        <w:t>indicati in tale report e</w:t>
      </w:r>
      <w:r w:rsidR="00A30802" w:rsidRPr="007402ED">
        <w:rPr>
          <w:rFonts w:ascii="Times New Roman" w:hAnsi="Times New Roman" w:cs="Times New Roman"/>
        </w:rPr>
        <w:t xml:space="preserve"> a</w:t>
      </w:r>
      <w:r w:rsidR="00A44D07" w:rsidRPr="007402ED">
        <w:rPr>
          <w:rFonts w:ascii="Times New Roman" w:hAnsi="Times New Roman" w:cs="Times New Roman"/>
        </w:rPr>
        <w:t>lla determinazione</w:t>
      </w:r>
      <w:r w:rsidR="00A30802" w:rsidRPr="007402ED">
        <w:rPr>
          <w:rFonts w:ascii="Times New Roman" w:hAnsi="Times New Roman" w:cs="Times New Roman"/>
        </w:rPr>
        <w:t xml:space="preserve"> </w:t>
      </w:r>
      <w:r w:rsidR="00A44D07" w:rsidRPr="007402ED">
        <w:rPr>
          <w:rFonts w:ascii="Times New Roman" w:hAnsi="Times New Roman" w:cs="Times New Roman"/>
        </w:rPr>
        <w:t>del</w:t>
      </w:r>
      <w:r w:rsidR="00A30802" w:rsidRPr="007402ED">
        <w:rPr>
          <w:rFonts w:ascii="Times New Roman" w:hAnsi="Times New Roman" w:cs="Times New Roman"/>
        </w:rPr>
        <w:t>l’eventuale modalità di dismissione di ogni bene.</w:t>
      </w:r>
    </w:p>
    <w:p w14:paraId="52935F7E" w14:textId="45AC2583" w:rsidR="00A30802" w:rsidRPr="007402ED" w:rsidRDefault="00A30802" w:rsidP="0080579C">
      <w:pPr>
        <w:spacing w:after="120" w:line="288" w:lineRule="auto"/>
        <w:ind w:left="0" w:firstLine="567"/>
        <w:rPr>
          <w:rFonts w:ascii="Times New Roman" w:hAnsi="Times New Roman" w:cs="Times New Roman"/>
        </w:rPr>
      </w:pPr>
      <w:r w:rsidRPr="007402ED">
        <w:rPr>
          <w:rFonts w:ascii="Times New Roman" w:hAnsi="Times New Roman" w:cs="Times New Roman"/>
        </w:rPr>
        <w:t>I Beni Mobili posti in Fuori Uso rimangono in gestione al Consegnatario che</w:t>
      </w:r>
      <w:r w:rsidR="00A44D07" w:rsidRPr="007402ED">
        <w:rPr>
          <w:rFonts w:ascii="Times New Roman" w:hAnsi="Times New Roman" w:cs="Times New Roman"/>
        </w:rPr>
        <w:t>,</w:t>
      </w:r>
      <w:r w:rsidRPr="007402ED">
        <w:rPr>
          <w:rFonts w:ascii="Times New Roman" w:hAnsi="Times New Roman" w:cs="Times New Roman"/>
        </w:rPr>
        <w:t xml:space="preserve"> a seguito delle decisioni della Commissione di Fuori Uso, </w:t>
      </w:r>
      <w:r w:rsidR="00A44D07" w:rsidRPr="007402ED">
        <w:rPr>
          <w:rFonts w:ascii="Times New Roman" w:hAnsi="Times New Roman" w:cs="Times New Roman"/>
        </w:rPr>
        <w:t>potrà effettuare una del</w:t>
      </w:r>
      <w:r w:rsidRPr="007402ED">
        <w:rPr>
          <w:rFonts w:ascii="Times New Roman" w:hAnsi="Times New Roman" w:cs="Times New Roman"/>
        </w:rPr>
        <w:t>le</w:t>
      </w:r>
      <w:r w:rsidR="00A44D07" w:rsidRPr="007402ED">
        <w:rPr>
          <w:rFonts w:ascii="Times New Roman" w:hAnsi="Times New Roman" w:cs="Times New Roman"/>
        </w:rPr>
        <w:t xml:space="preserve"> seguenti operazioni a sistema:</w:t>
      </w:r>
    </w:p>
    <w:p w14:paraId="7AC34341" w14:textId="1D269D6E" w:rsidR="00A30802" w:rsidRPr="007402ED" w:rsidRDefault="001413A4" w:rsidP="00F65A64">
      <w:pPr>
        <w:pStyle w:val="Paragrafoelenco"/>
        <w:numPr>
          <w:ilvl w:val="0"/>
          <w:numId w:val="18"/>
        </w:numPr>
        <w:spacing w:after="120" w:line="288" w:lineRule="auto"/>
        <w:ind w:left="851" w:hanging="284"/>
        <w:rPr>
          <w:rFonts w:ascii="Times New Roman" w:hAnsi="Times New Roman" w:cs="Times New Roman"/>
        </w:rPr>
      </w:pPr>
      <w:r w:rsidRPr="007402ED">
        <w:rPr>
          <w:rFonts w:ascii="Times New Roman" w:hAnsi="Times New Roman" w:cs="Times New Roman"/>
        </w:rPr>
        <w:t>Registrazione</w:t>
      </w:r>
      <w:r w:rsidR="00A30802" w:rsidRPr="007402ED">
        <w:rPr>
          <w:rFonts w:ascii="Times New Roman" w:hAnsi="Times New Roman" w:cs="Times New Roman"/>
        </w:rPr>
        <w:t xml:space="preserve"> di </w:t>
      </w:r>
      <w:r w:rsidRPr="007402ED">
        <w:rPr>
          <w:rFonts w:ascii="Times New Roman" w:hAnsi="Times New Roman" w:cs="Times New Roman"/>
        </w:rPr>
        <w:t>uno s</w:t>
      </w:r>
      <w:r w:rsidR="00A30802" w:rsidRPr="007402ED">
        <w:rPr>
          <w:rFonts w:ascii="Times New Roman" w:hAnsi="Times New Roman" w:cs="Times New Roman"/>
        </w:rPr>
        <w:t>carico per Rottamazione</w:t>
      </w:r>
    </w:p>
    <w:p w14:paraId="2FF816B1" w14:textId="7090DCD3" w:rsidR="00A30802" w:rsidRPr="007402ED" w:rsidRDefault="001413A4" w:rsidP="00F65A64">
      <w:pPr>
        <w:pStyle w:val="Paragrafoelenco"/>
        <w:numPr>
          <w:ilvl w:val="0"/>
          <w:numId w:val="18"/>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Registrazione di uno scarico </w:t>
      </w:r>
      <w:r w:rsidR="00A30802" w:rsidRPr="007402ED">
        <w:rPr>
          <w:rFonts w:ascii="Times New Roman" w:hAnsi="Times New Roman" w:cs="Times New Roman"/>
        </w:rPr>
        <w:t>per Cessione Gratuita</w:t>
      </w:r>
    </w:p>
    <w:p w14:paraId="5B8B445D" w14:textId="7827E60F" w:rsidR="00A30802" w:rsidRPr="007402ED" w:rsidRDefault="001413A4" w:rsidP="00F65A64">
      <w:pPr>
        <w:pStyle w:val="Paragrafoelenco"/>
        <w:numPr>
          <w:ilvl w:val="0"/>
          <w:numId w:val="18"/>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Registrazione di uno scarico </w:t>
      </w:r>
      <w:r w:rsidR="00A30802" w:rsidRPr="007402ED">
        <w:rPr>
          <w:rFonts w:ascii="Times New Roman" w:hAnsi="Times New Roman" w:cs="Times New Roman"/>
        </w:rPr>
        <w:t>per Vendita</w:t>
      </w:r>
    </w:p>
    <w:p w14:paraId="2DB1B4A0" w14:textId="30AB1A22" w:rsidR="00A44D07" w:rsidRPr="007402ED" w:rsidRDefault="00A44D07" w:rsidP="00F65A64">
      <w:pPr>
        <w:pStyle w:val="Paragrafoelenco"/>
        <w:numPr>
          <w:ilvl w:val="0"/>
          <w:numId w:val="18"/>
        </w:numPr>
        <w:spacing w:after="120" w:line="288" w:lineRule="auto"/>
        <w:ind w:left="851" w:hanging="284"/>
        <w:rPr>
          <w:rFonts w:ascii="Times New Roman" w:hAnsi="Times New Roman" w:cs="Times New Roman"/>
        </w:rPr>
      </w:pPr>
      <w:r w:rsidRPr="007402ED">
        <w:rPr>
          <w:rFonts w:ascii="Times New Roman" w:hAnsi="Times New Roman" w:cs="Times New Roman"/>
        </w:rPr>
        <w:t>Rimessa in Uso del Bene</w:t>
      </w:r>
      <w:r w:rsidR="00B9648B">
        <w:rPr>
          <w:rFonts w:ascii="Times New Roman" w:hAnsi="Times New Roman" w:cs="Times New Roman"/>
        </w:rPr>
        <w:t xml:space="preserve"> (</w:t>
      </w:r>
      <w:r w:rsidR="00B9648B" w:rsidRPr="00B9648B">
        <w:rPr>
          <w:rFonts w:ascii="Times New Roman" w:hAnsi="Times New Roman" w:cs="Times New Roman"/>
        </w:rPr>
        <w:t>t</w:t>
      </w:r>
      <w:r w:rsidR="00B9648B" w:rsidRPr="000A41F4">
        <w:rPr>
          <w:rFonts w:ascii="Times New Roman" w:hAnsi="Times New Roman" w:cs="Times New Roman"/>
        </w:rPr>
        <w:t xml:space="preserve">rasferimento dei beni da </w:t>
      </w:r>
      <w:r w:rsidR="00B9648B">
        <w:rPr>
          <w:rFonts w:ascii="Times New Roman" w:hAnsi="Times New Roman" w:cs="Times New Roman"/>
        </w:rPr>
        <w:t>“A</w:t>
      </w:r>
      <w:r w:rsidR="00B9648B" w:rsidRPr="00B9648B">
        <w:rPr>
          <w:rFonts w:ascii="Times New Roman" w:hAnsi="Times New Roman" w:cs="Times New Roman"/>
        </w:rPr>
        <w:t xml:space="preserve">rea </w:t>
      </w:r>
      <w:r w:rsidR="00B9648B">
        <w:rPr>
          <w:rFonts w:ascii="Times New Roman" w:hAnsi="Times New Roman" w:cs="Times New Roman"/>
        </w:rPr>
        <w:t>B</w:t>
      </w:r>
      <w:r w:rsidR="00B9648B" w:rsidRPr="000A41F4">
        <w:rPr>
          <w:rFonts w:ascii="Times New Roman" w:hAnsi="Times New Roman" w:cs="Times New Roman"/>
        </w:rPr>
        <w:t>loccata</w:t>
      </w:r>
      <w:r w:rsidR="00B9648B">
        <w:rPr>
          <w:rFonts w:ascii="Times New Roman" w:hAnsi="Times New Roman" w:cs="Times New Roman"/>
        </w:rPr>
        <w:t>”</w:t>
      </w:r>
      <w:r w:rsidR="00B9648B" w:rsidRPr="000A41F4">
        <w:rPr>
          <w:rFonts w:ascii="Times New Roman" w:hAnsi="Times New Roman" w:cs="Times New Roman"/>
        </w:rPr>
        <w:t xml:space="preserve"> ad </w:t>
      </w:r>
      <w:r w:rsidR="00B9648B">
        <w:rPr>
          <w:rFonts w:ascii="Times New Roman" w:hAnsi="Times New Roman" w:cs="Times New Roman"/>
        </w:rPr>
        <w:t>“A</w:t>
      </w:r>
      <w:r w:rsidR="00B9648B" w:rsidRPr="00B9648B">
        <w:rPr>
          <w:rFonts w:ascii="Times New Roman" w:hAnsi="Times New Roman" w:cs="Times New Roman"/>
        </w:rPr>
        <w:t xml:space="preserve">rea </w:t>
      </w:r>
      <w:r w:rsidR="00B9648B">
        <w:rPr>
          <w:rFonts w:ascii="Times New Roman" w:hAnsi="Times New Roman" w:cs="Times New Roman"/>
        </w:rPr>
        <w:t>L</w:t>
      </w:r>
      <w:r w:rsidR="00B9648B" w:rsidRPr="000A41F4">
        <w:rPr>
          <w:rFonts w:ascii="Times New Roman" w:hAnsi="Times New Roman" w:cs="Times New Roman"/>
        </w:rPr>
        <w:t>ibera</w:t>
      </w:r>
      <w:r w:rsidR="00B9648B">
        <w:rPr>
          <w:rFonts w:ascii="Times New Roman" w:hAnsi="Times New Roman" w:cs="Times New Roman"/>
        </w:rPr>
        <w:t>”</w:t>
      </w:r>
      <w:r w:rsidR="00B9648B" w:rsidRPr="000A41F4">
        <w:rPr>
          <w:rFonts w:ascii="Times New Roman" w:hAnsi="Times New Roman" w:cs="Times New Roman"/>
        </w:rPr>
        <w:t>)</w:t>
      </w:r>
    </w:p>
    <w:p w14:paraId="24E36B9B" w14:textId="77777777" w:rsidR="007A1D78" w:rsidRPr="007402ED" w:rsidRDefault="007A1D78" w:rsidP="007402ED">
      <w:pPr>
        <w:pStyle w:val="Paragrafoelenco"/>
        <w:spacing w:after="120" w:line="288" w:lineRule="auto"/>
        <w:ind w:left="993" w:firstLine="0"/>
        <w:rPr>
          <w:rFonts w:ascii="Times New Roman" w:hAnsi="Times New Roman" w:cs="Times New Roman"/>
        </w:rPr>
      </w:pPr>
    </w:p>
    <w:p w14:paraId="1761BA7E" w14:textId="4BD3EBAB" w:rsidR="00703146" w:rsidRPr="007402ED" w:rsidRDefault="00703146" w:rsidP="007402ED">
      <w:pPr>
        <w:pStyle w:val="Titolo2"/>
        <w:spacing w:after="120" w:line="288" w:lineRule="auto"/>
      </w:pPr>
      <w:bookmarkStart w:id="25" w:name="_Toc93652141"/>
      <w:r w:rsidRPr="007402ED">
        <w:t>Dismissione Beni Mobili: Rottamazione, Cessione Gratuita, Vendita</w:t>
      </w:r>
      <w:bookmarkEnd w:id="25"/>
    </w:p>
    <w:p w14:paraId="1C04D152" w14:textId="1881F7B3" w:rsidR="00F830A9" w:rsidRPr="007402ED" w:rsidRDefault="00911974" w:rsidP="0080579C">
      <w:pPr>
        <w:spacing w:after="120" w:line="288" w:lineRule="auto"/>
        <w:ind w:left="0" w:firstLine="567"/>
        <w:rPr>
          <w:rFonts w:ascii="Times New Roman" w:hAnsi="Times New Roman" w:cs="Times New Roman"/>
        </w:rPr>
      </w:pPr>
      <w:r w:rsidRPr="007402ED">
        <w:rPr>
          <w:rFonts w:ascii="Times New Roman" w:hAnsi="Times New Roman" w:cs="Times New Roman"/>
        </w:rPr>
        <w:t>V</w:t>
      </w:r>
      <w:r w:rsidR="008736C9" w:rsidRPr="007402ED">
        <w:rPr>
          <w:rFonts w:ascii="Times New Roman" w:hAnsi="Times New Roman" w:cs="Times New Roman"/>
        </w:rPr>
        <w:t>erificata</w:t>
      </w:r>
      <w:r w:rsidRPr="007402ED">
        <w:rPr>
          <w:rFonts w:ascii="Times New Roman" w:hAnsi="Times New Roman" w:cs="Times New Roman"/>
        </w:rPr>
        <w:t xml:space="preserve"> la necessità di dismettere uno o più Beni Mobili, il Consegnatario </w:t>
      </w:r>
      <w:r w:rsidR="000D3560" w:rsidRPr="007402ED">
        <w:rPr>
          <w:rFonts w:ascii="Times New Roman" w:hAnsi="Times New Roman" w:cs="Times New Roman"/>
        </w:rPr>
        <w:t>può</w:t>
      </w:r>
      <w:r w:rsidRPr="007402ED">
        <w:rPr>
          <w:rFonts w:ascii="Times New Roman" w:hAnsi="Times New Roman" w:cs="Times New Roman"/>
        </w:rPr>
        <w:t xml:space="preserve"> effettuare sul sistema InIt </w:t>
      </w:r>
      <w:r w:rsidR="00F830A9" w:rsidRPr="007402ED">
        <w:rPr>
          <w:rFonts w:ascii="Times New Roman" w:hAnsi="Times New Roman" w:cs="Times New Roman"/>
        </w:rPr>
        <w:t>operazioni di Rottamazione, Cessione Gratuita o Vendita di Beni Mobili.</w:t>
      </w:r>
      <w:r w:rsidR="00E77BA7" w:rsidRPr="007402ED">
        <w:rPr>
          <w:rFonts w:ascii="Times New Roman" w:hAnsi="Times New Roman" w:cs="Times New Roman"/>
        </w:rPr>
        <w:t xml:space="preserve"> Tali attività determinano un’uscita dei Beni Mobili dismessi dal perimetro in gestione dal Consegnatario e dal patrimonio dello Stato.</w:t>
      </w:r>
    </w:p>
    <w:p w14:paraId="512BD048" w14:textId="6E08FF9A" w:rsidR="00626133" w:rsidRPr="007402ED" w:rsidRDefault="00626133" w:rsidP="00A730BC">
      <w:pPr>
        <w:spacing w:after="120" w:line="288" w:lineRule="auto"/>
        <w:ind w:left="0" w:firstLine="0"/>
        <w:jc w:val="left"/>
        <w:rPr>
          <w:rFonts w:ascii="Times New Roman" w:hAnsi="Times New Roman" w:cs="Times New Roman"/>
        </w:rPr>
      </w:pPr>
      <w:r w:rsidRPr="007402ED">
        <w:rPr>
          <w:rFonts w:ascii="Times New Roman" w:hAnsi="Times New Roman" w:cs="Times New Roman"/>
          <w:noProof/>
          <w:lang w:eastAsia="it-IT"/>
        </w:rPr>
        <w:drawing>
          <wp:inline distT="0" distB="0" distL="0" distR="0" wp14:anchorId="7159BE53" wp14:editId="5775C967">
            <wp:extent cx="6120130" cy="1410335"/>
            <wp:effectExtent l="0" t="0" r="0" b="0"/>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19"/>
                    <a:stretch>
                      <a:fillRect/>
                    </a:stretch>
                  </pic:blipFill>
                  <pic:spPr>
                    <a:xfrm>
                      <a:off x="0" y="0"/>
                      <a:ext cx="6120130" cy="1410335"/>
                    </a:xfrm>
                    <a:prstGeom prst="rect">
                      <a:avLst/>
                    </a:prstGeom>
                  </pic:spPr>
                </pic:pic>
              </a:graphicData>
            </a:graphic>
          </wp:inline>
        </w:drawing>
      </w:r>
    </w:p>
    <w:p w14:paraId="291484B9" w14:textId="77777777" w:rsidR="00E819AC" w:rsidRPr="007402ED" w:rsidRDefault="005D57ED" w:rsidP="0080579C">
      <w:pPr>
        <w:spacing w:after="120" w:line="288" w:lineRule="auto"/>
        <w:ind w:left="0" w:firstLine="567"/>
        <w:rPr>
          <w:rFonts w:ascii="Times New Roman" w:hAnsi="Times New Roman" w:cs="Times New Roman"/>
        </w:rPr>
      </w:pPr>
      <w:r w:rsidRPr="007402ED">
        <w:rPr>
          <w:rFonts w:ascii="Times New Roman" w:hAnsi="Times New Roman" w:cs="Times New Roman"/>
        </w:rPr>
        <w:t>Operativamente a</w:t>
      </w:r>
      <w:r w:rsidR="00E77BA7" w:rsidRPr="007402ED">
        <w:rPr>
          <w:rFonts w:ascii="Times New Roman" w:hAnsi="Times New Roman" w:cs="Times New Roman"/>
        </w:rPr>
        <w:t>l Consegnatario è richiesto di registrare un Buono di Scarico</w:t>
      </w:r>
      <w:r w:rsidRPr="007402ED">
        <w:rPr>
          <w:rFonts w:ascii="Times New Roman" w:hAnsi="Times New Roman" w:cs="Times New Roman"/>
        </w:rPr>
        <w:t xml:space="preserve"> in InIt specificando la tipologia di dismissione in atto. Durante la registrazione viene indicata la Sede di collocazione da cui si andranno a selezionare le specifiche Anagrafiche dei Beni Mobili da dismettere.</w:t>
      </w:r>
      <w:r w:rsidR="00631697" w:rsidRPr="007402ED">
        <w:rPr>
          <w:rFonts w:ascii="Times New Roman" w:hAnsi="Times New Roman" w:cs="Times New Roman"/>
        </w:rPr>
        <w:t xml:space="preserve"> Com</w:t>
      </w:r>
      <w:r w:rsidR="00FC6B23" w:rsidRPr="007402ED">
        <w:rPr>
          <w:rFonts w:ascii="Times New Roman" w:hAnsi="Times New Roman" w:cs="Times New Roman"/>
        </w:rPr>
        <w:t xml:space="preserve">e effetto automatico della dismissione </w:t>
      </w:r>
      <w:r w:rsidR="00631697" w:rsidRPr="007402ED">
        <w:rPr>
          <w:rFonts w:ascii="Times New Roman" w:hAnsi="Times New Roman" w:cs="Times New Roman"/>
        </w:rPr>
        <w:t xml:space="preserve">il sistema </w:t>
      </w:r>
      <w:r w:rsidR="00FC6B23" w:rsidRPr="007402ED">
        <w:rPr>
          <w:rFonts w:ascii="Times New Roman" w:hAnsi="Times New Roman" w:cs="Times New Roman"/>
        </w:rPr>
        <w:t xml:space="preserve">InIt </w:t>
      </w:r>
      <w:r w:rsidR="00E819AC" w:rsidRPr="007402ED">
        <w:rPr>
          <w:rFonts w:ascii="Times New Roman" w:hAnsi="Times New Roman" w:cs="Times New Roman"/>
        </w:rPr>
        <w:t>prevede:</w:t>
      </w:r>
    </w:p>
    <w:p w14:paraId="7269D8DE" w14:textId="086F1FDC" w:rsidR="00647076" w:rsidRPr="007402ED" w:rsidRDefault="002369A6" w:rsidP="007402ED">
      <w:pPr>
        <w:pStyle w:val="Paragrafoelenco"/>
        <w:numPr>
          <w:ilvl w:val="0"/>
          <w:numId w:val="19"/>
        </w:numPr>
        <w:spacing w:after="120" w:line="288" w:lineRule="auto"/>
        <w:ind w:left="993"/>
        <w:rPr>
          <w:rFonts w:ascii="Times New Roman" w:hAnsi="Times New Roman" w:cs="Times New Roman"/>
        </w:rPr>
      </w:pPr>
      <w:r w:rsidRPr="007402ED">
        <w:rPr>
          <w:rFonts w:ascii="Times New Roman" w:hAnsi="Times New Roman" w:cs="Times New Roman"/>
          <w:bCs/>
        </w:rPr>
        <w:t>in ambito</w:t>
      </w:r>
      <w:r w:rsidR="002B502D" w:rsidRPr="007402ED">
        <w:rPr>
          <w:rFonts w:ascii="Times New Roman" w:hAnsi="Times New Roman" w:cs="Times New Roman"/>
          <w:bCs/>
        </w:rPr>
        <w:t xml:space="preserve"> logistic</w:t>
      </w:r>
      <w:r w:rsidR="00AE7C92" w:rsidRPr="007402ED">
        <w:rPr>
          <w:rFonts w:ascii="Times New Roman" w:hAnsi="Times New Roman" w:cs="Times New Roman"/>
          <w:bCs/>
        </w:rPr>
        <w:t>o</w:t>
      </w:r>
      <w:r w:rsidR="002B502D" w:rsidRPr="007402ED">
        <w:rPr>
          <w:rFonts w:ascii="Times New Roman" w:hAnsi="Times New Roman" w:cs="Times New Roman"/>
          <w:bCs/>
        </w:rPr>
        <w:t xml:space="preserve"> l</w:t>
      </w:r>
      <w:r w:rsidR="00E819AC" w:rsidRPr="007402ED">
        <w:rPr>
          <w:rFonts w:ascii="Times New Roman" w:hAnsi="Times New Roman" w:cs="Times New Roman"/>
          <w:bCs/>
        </w:rPr>
        <w:t xml:space="preserve">a disattivazione </w:t>
      </w:r>
      <w:r w:rsidR="00647076" w:rsidRPr="007402ED">
        <w:rPr>
          <w:rFonts w:ascii="Times New Roman" w:hAnsi="Times New Roman" w:cs="Times New Roman"/>
          <w:bCs/>
        </w:rPr>
        <w:t>delle Anagrafiche de</w:t>
      </w:r>
      <w:r w:rsidR="00E819AC" w:rsidRPr="007402ED">
        <w:rPr>
          <w:rFonts w:ascii="Times New Roman" w:hAnsi="Times New Roman" w:cs="Times New Roman"/>
          <w:bCs/>
        </w:rPr>
        <w:t>i</w:t>
      </w:r>
      <w:r w:rsidR="00647076" w:rsidRPr="007402ED">
        <w:rPr>
          <w:rFonts w:ascii="Times New Roman" w:hAnsi="Times New Roman" w:cs="Times New Roman"/>
          <w:bCs/>
        </w:rPr>
        <w:t xml:space="preserve"> Ben</w:t>
      </w:r>
      <w:r w:rsidR="00E819AC" w:rsidRPr="007402ED">
        <w:rPr>
          <w:rFonts w:ascii="Times New Roman" w:hAnsi="Times New Roman" w:cs="Times New Roman"/>
          <w:bCs/>
        </w:rPr>
        <w:t>i</w:t>
      </w:r>
      <w:r w:rsidR="00647076" w:rsidRPr="007402ED">
        <w:rPr>
          <w:rFonts w:ascii="Times New Roman" w:hAnsi="Times New Roman" w:cs="Times New Roman"/>
          <w:bCs/>
        </w:rPr>
        <w:t xml:space="preserve"> Mobil</w:t>
      </w:r>
      <w:r w:rsidR="00E819AC" w:rsidRPr="007402ED">
        <w:rPr>
          <w:rFonts w:ascii="Times New Roman" w:hAnsi="Times New Roman" w:cs="Times New Roman"/>
          <w:bCs/>
        </w:rPr>
        <w:t>i</w:t>
      </w:r>
      <w:r w:rsidR="00647076" w:rsidRPr="007402ED">
        <w:rPr>
          <w:rFonts w:ascii="Times New Roman" w:hAnsi="Times New Roman" w:cs="Times New Roman"/>
          <w:bCs/>
        </w:rPr>
        <w:t xml:space="preserve"> </w:t>
      </w:r>
      <w:r w:rsidR="00E819AC" w:rsidRPr="007402ED">
        <w:rPr>
          <w:rFonts w:ascii="Times New Roman" w:hAnsi="Times New Roman" w:cs="Times New Roman"/>
          <w:bCs/>
        </w:rPr>
        <w:t>scaricati</w:t>
      </w:r>
      <w:r w:rsidR="00647076" w:rsidRPr="007402ED">
        <w:rPr>
          <w:rFonts w:ascii="Times New Roman" w:hAnsi="Times New Roman" w:cs="Times New Roman"/>
        </w:rPr>
        <w:t>, in maniera tale da eliminar</w:t>
      </w:r>
      <w:r w:rsidR="00E819AC" w:rsidRPr="007402ED">
        <w:rPr>
          <w:rFonts w:ascii="Times New Roman" w:hAnsi="Times New Roman" w:cs="Times New Roman"/>
        </w:rPr>
        <w:t xml:space="preserve">li </w:t>
      </w:r>
      <w:r w:rsidR="00647076" w:rsidRPr="007402ED">
        <w:rPr>
          <w:rFonts w:ascii="Times New Roman" w:hAnsi="Times New Roman" w:cs="Times New Roman"/>
        </w:rPr>
        <w:t>dalla gest</w:t>
      </w:r>
      <w:r w:rsidR="002B502D" w:rsidRPr="007402ED">
        <w:rPr>
          <w:rFonts w:ascii="Times New Roman" w:hAnsi="Times New Roman" w:cs="Times New Roman"/>
        </w:rPr>
        <w:t>ione del Consegnatario</w:t>
      </w:r>
      <w:r w:rsidR="00DD5D85" w:rsidRPr="007402ED">
        <w:rPr>
          <w:rFonts w:ascii="Times New Roman" w:hAnsi="Times New Roman" w:cs="Times New Roman"/>
        </w:rPr>
        <w:t>;</w:t>
      </w:r>
    </w:p>
    <w:p w14:paraId="6A42A935" w14:textId="66938D36" w:rsidR="00E77BA7" w:rsidRPr="007402ED" w:rsidRDefault="002369A6" w:rsidP="007402ED">
      <w:pPr>
        <w:pStyle w:val="Paragrafoelenco"/>
        <w:numPr>
          <w:ilvl w:val="0"/>
          <w:numId w:val="19"/>
        </w:numPr>
        <w:spacing w:after="120" w:line="288" w:lineRule="auto"/>
        <w:ind w:left="993"/>
        <w:rPr>
          <w:rFonts w:ascii="Times New Roman" w:hAnsi="Times New Roman" w:cs="Times New Roman"/>
        </w:rPr>
      </w:pPr>
      <w:r w:rsidRPr="007402ED">
        <w:rPr>
          <w:rFonts w:ascii="Times New Roman" w:hAnsi="Times New Roman" w:cs="Times New Roman"/>
          <w:bCs/>
        </w:rPr>
        <w:t xml:space="preserve">in ambito </w:t>
      </w:r>
      <w:r w:rsidR="002B502D" w:rsidRPr="007402ED">
        <w:rPr>
          <w:rFonts w:ascii="Times New Roman" w:hAnsi="Times New Roman" w:cs="Times New Roman"/>
        </w:rPr>
        <w:t>contabil</w:t>
      </w:r>
      <w:r w:rsidR="00AE7C92" w:rsidRPr="007402ED">
        <w:rPr>
          <w:rFonts w:ascii="Times New Roman" w:hAnsi="Times New Roman" w:cs="Times New Roman"/>
        </w:rPr>
        <w:t>e</w:t>
      </w:r>
      <w:r w:rsidR="002B502D" w:rsidRPr="007402ED">
        <w:rPr>
          <w:rFonts w:ascii="Times New Roman" w:hAnsi="Times New Roman" w:cs="Times New Roman"/>
        </w:rPr>
        <w:t xml:space="preserve"> </w:t>
      </w:r>
      <w:r w:rsidR="00AE7C92" w:rsidRPr="007402ED">
        <w:rPr>
          <w:rFonts w:ascii="Times New Roman" w:hAnsi="Times New Roman" w:cs="Times New Roman"/>
        </w:rPr>
        <w:t>l</w:t>
      </w:r>
      <w:r w:rsidR="002B502D" w:rsidRPr="007402ED">
        <w:rPr>
          <w:rFonts w:ascii="Times New Roman" w:hAnsi="Times New Roman" w:cs="Times New Roman"/>
        </w:rPr>
        <w:t xml:space="preserve">a rilevazione automatica delle scritture contabili </w:t>
      </w:r>
      <w:r w:rsidR="00724093" w:rsidRPr="007402ED">
        <w:rPr>
          <w:rFonts w:ascii="Times New Roman" w:hAnsi="Times New Roman" w:cs="Times New Roman"/>
        </w:rPr>
        <w:t>correlate al processo concluso, (es. p</w:t>
      </w:r>
      <w:r w:rsidR="00AE7C92" w:rsidRPr="007402ED">
        <w:rPr>
          <w:rFonts w:ascii="Times New Roman" w:hAnsi="Times New Roman" w:cs="Times New Roman"/>
        </w:rPr>
        <w:t xml:space="preserve">er la Rottamazione e la Cessione Gratuita </w:t>
      </w:r>
      <w:r w:rsidR="004E5986" w:rsidRPr="007402ED">
        <w:rPr>
          <w:rFonts w:ascii="Times New Roman" w:hAnsi="Times New Roman" w:cs="Times New Roman"/>
        </w:rPr>
        <w:t>si movimenta</w:t>
      </w:r>
      <w:r w:rsidR="00724093" w:rsidRPr="007402ED">
        <w:rPr>
          <w:rFonts w:ascii="Times New Roman" w:hAnsi="Times New Roman" w:cs="Times New Roman"/>
        </w:rPr>
        <w:t xml:space="preserve"> in automatico </w:t>
      </w:r>
      <w:r w:rsidR="00AE7C92" w:rsidRPr="007402ED">
        <w:rPr>
          <w:rFonts w:ascii="Times New Roman" w:hAnsi="Times New Roman" w:cs="Times New Roman"/>
        </w:rPr>
        <w:t>il conto “insus</w:t>
      </w:r>
      <w:r w:rsidR="008D2268" w:rsidRPr="007402ED">
        <w:rPr>
          <w:rFonts w:ascii="Times New Roman" w:hAnsi="Times New Roman" w:cs="Times New Roman"/>
        </w:rPr>
        <w:t>sistenza dell’attivo” in contro</w:t>
      </w:r>
      <w:r w:rsidR="00AE7C92" w:rsidRPr="007402ED">
        <w:rPr>
          <w:rFonts w:ascii="Times New Roman" w:hAnsi="Times New Roman" w:cs="Times New Roman"/>
        </w:rPr>
        <w:t xml:space="preserve">partita </w:t>
      </w:r>
      <w:r w:rsidR="00DD5D85" w:rsidRPr="007402ED">
        <w:rPr>
          <w:rFonts w:ascii="Times New Roman" w:hAnsi="Times New Roman" w:cs="Times New Roman"/>
        </w:rPr>
        <w:t xml:space="preserve">al conto relativo al bene mobile </w:t>
      </w:r>
      <w:r w:rsidR="00724093" w:rsidRPr="007402ED">
        <w:rPr>
          <w:rFonts w:ascii="Times New Roman" w:hAnsi="Times New Roman" w:cs="Times New Roman"/>
        </w:rPr>
        <w:t>di riferimento</w:t>
      </w:r>
      <w:r w:rsidR="002A7577" w:rsidRPr="007402ED">
        <w:rPr>
          <w:rFonts w:ascii="Times New Roman" w:hAnsi="Times New Roman" w:cs="Times New Roman"/>
        </w:rPr>
        <w:t>, con la chiusura del relativo f/do ammortamento</w:t>
      </w:r>
      <w:r w:rsidR="00724093" w:rsidRPr="007402ED">
        <w:rPr>
          <w:rFonts w:ascii="Times New Roman" w:hAnsi="Times New Roman" w:cs="Times New Roman"/>
        </w:rPr>
        <w:t>; p</w:t>
      </w:r>
      <w:r w:rsidR="004E5986" w:rsidRPr="007402ED">
        <w:rPr>
          <w:rFonts w:ascii="Times New Roman" w:hAnsi="Times New Roman" w:cs="Times New Roman"/>
        </w:rPr>
        <w:t xml:space="preserve">er la Vendita </w:t>
      </w:r>
      <w:r w:rsidR="0073056F" w:rsidRPr="007402ED">
        <w:rPr>
          <w:rFonts w:ascii="Times New Roman" w:hAnsi="Times New Roman" w:cs="Times New Roman"/>
        </w:rPr>
        <w:t xml:space="preserve">si movimenta </w:t>
      </w:r>
      <w:r w:rsidR="00724093" w:rsidRPr="007402ED">
        <w:rPr>
          <w:rFonts w:ascii="Times New Roman" w:hAnsi="Times New Roman" w:cs="Times New Roman"/>
        </w:rPr>
        <w:t xml:space="preserve">in automatico </w:t>
      </w:r>
      <w:r w:rsidR="0073056F" w:rsidRPr="007402ED">
        <w:rPr>
          <w:rFonts w:ascii="Times New Roman" w:hAnsi="Times New Roman" w:cs="Times New Roman"/>
        </w:rPr>
        <w:t xml:space="preserve">il conto “Transitorio Vendite Mobili, Immobili, Materiali” in contropartita </w:t>
      </w:r>
      <w:r w:rsidR="00724093" w:rsidRPr="007402ED">
        <w:rPr>
          <w:rFonts w:ascii="Times New Roman" w:hAnsi="Times New Roman" w:cs="Times New Roman"/>
        </w:rPr>
        <w:t>al conto relativo al bene mobile di riferimento</w:t>
      </w:r>
      <w:r w:rsidR="0073056F" w:rsidRPr="007402ED">
        <w:rPr>
          <w:rFonts w:ascii="Times New Roman" w:hAnsi="Times New Roman" w:cs="Times New Roman"/>
        </w:rPr>
        <w:t xml:space="preserve">, </w:t>
      </w:r>
      <w:r w:rsidR="00724093" w:rsidRPr="007402ED">
        <w:rPr>
          <w:rFonts w:ascii="Times New Roman" w:hAnsi="Times New Roman" w:cs="Times New Roman"/>
        </w:rPr>
        <w:t xml:space="preserve">con </w:t>
      </w:r>
      <w:r w:rsidR="002A7577" w:rsidRPr="007402ED">
        <w:rPr>
          <w:rFonts w:ascii="Times New Roman" w:hAnsi="Times New Roman" w:cs="Times New Roman"/>
        </w:rPr>
        <w:t>la chiusura del relativo f/do ammortamento</w:t>
      </w:r>
      <w:r w:rsidR="001E5EF7" w:rsidRPr="007402ED">
        <w:rPr>
          <w:rFonts w:ascii="Times New Roman" w:hAnsi="Times New Roman" w:cs="Times New Roman"/>
        </w:rPr>
        <w:t xml:space="preserve"> e l’eventuale </w:t>
      </w:r>
      <w:r w:rsidR="002B36F8" w:rsidRPr="007402ED">
        <w:rPr>
          <w:rFonts w:ascii="Times New Roman" w:hAnsi="Times New Roman" w:cs="Times New Roman"/>
        </w:rPr>
        <w:t>rilevazio</w:t>
      </w:r>
      <w:r w:rsidR="001E5EF7" w:rsidRPr="007402ED">
        <w:rPr>
          <w:rFonts w:ascii="Times New Roman" w:hAnsi="Times New Roman" w:cs="Times New Roman"/>
        </w:rPr>
        <w:t>ne delle minus/plusvalenze</w:t>
      </w:r>
      <w:r w:rsidR="00724093" w:rsidRPr="007402ED">
        <w:rPr>
          <w:rFonts w:ascii="Times New Roman" w:hAnsi="Times New Roman" w:cs="Times New Roman"/>
        </w:rPr>
        <w:t>)</w:t>
      </w:r>
      <w:r w:rsidR="0073056F" w:rsidRPr="007402ED">
        <w:rPr>
          <w:rFonts w:ascii="Times New Roman" w:hAnsi="Times New Roman" w:cs="Times New Roman"/>
        </w:rPr>
        <w:t>.</w:t>
      </w:r>
    </w:p>
    <w:p w14:paraId="2B923246" w14:textId="77777777" w:rsidR="00534A95" w:rsidRPr="007402ED" w:rsidRDefault="00534A95" w:rsidP="007402ED">
      <w:pPr>
        <w:spacing w:after="120" w:line="288" w:lineRule="auto"/>
        <w:ind w:left="284"/>
        <w:rPr>
          <w:rFonts w:ascii="Times New Roman" w:hAnsi="Times New Roman" w:cs="Times New Roman"/>
        </w:rPr>
      </w:pPr>
    </w:p>
    <w:p w14:paraId="2EAAED23" w14:textId="7DBB845D" w:rsidR="00D26F9B" w:rsidRPr="007402ED" w:rsidRDefault="00D26F9B" w:rsidP="007402ED">
      <w:pPr>
        <w:pStyle w:val="Titolo2"/>
        <w:spacing w:after="120" w:line="288" w:lineRule="auto"/>
      </w:pPr>
      <w:bookmarkStart w:id="26" w:name="_Toc87980819"/>
      <w:bookmarkStart w:id="27" w:name="_Toc93652142"/>
      <w:r w:rsidRPr="007402ED">
        <w:t xml:space="preserve">Riclassificazione di un </w:t>
      </w:r>
      <w:r w:rsidR="009C138F">
        <w:t>Bene Mobile (</w:t>
      </w:r>
      <w:r w:rsidRPr="007402ED">
        <w:t>Cespite</w:t>
      </w:r>
      <w:r w:rsidR="009C138F">
        <w:t>)</w:t>
      </w:r>
      <w:bookmarkEnd w:id="27"/>
    </w:p>
    <w:p w14:paraId="08AF23C3" w14:textId="1A3B7AEE" w:rsidR="00D26F9B" w:rsidRPr="007402ED" w:rsidRDefault="00D26F9B"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Per riclassificazione di un </w:t>
      </w:r>
      <w:r w:rsidR="009C138F">
        <w:rPr>
          <w:rFonts w:ascii="Times New Roman" w:hAnsi="Times New Roman" w:cs="Times New Roman"/>
        </w:rPr>
        <w:t>Bene Mobile</w:t>
      </w:r>
      <w:r w:rsidR="009C138F" w:rsidRPr="007402ED">
        <w:rPr>
          <w:rFonts w:ascii="Times New Roman" w:hAnsi="Times New Roman" w:cs="Times New Roman"/>
        </w:rPr>
        <w:t xml:space="preserve"> </w:t>
      </w:r>
      <w:r w:rsidRPr="007402ED">
        <w:rPr>
          <w:rFonts w:ascii="Times New Roman" w:hAnsi="Times New Roman" w:cs="Times New Roman"/>
        </w:rPr>
        <w:t xml:space="preserve">si intende una operazione che modifica il codice CPV associato al </w:t>
      </w:r>
      <w:r w:rsidR="009C138F">
        <w:rPr>
          <w:rFonts w:ascii="Times New Roman" w:hAnsi="Times New Roman" w:cs="Times New Roman"/>
        </w:rPr>
        <w:t>Cespite</w:t>
      </w:r>
      <w:r w:rsidRPr="007402ED">
        <w:rPr>
          <w:rFonts w:ascii="Times New Roman" w:hAnsi="Times New Roman" w:cs="Times New Roman"/>
        </w:rPr>
        <w:t>, determinando in automatico un giroconto contabile:</w:t>
      </w:r>
    </w:p>
    <w:p w14:paraId="41FB959B" w14:textId="23913A68" w:rsidR="00D26F9B" w:rsidRPr="007402ED" w:rsidRDefault="00D26F9B" w:rsidP="00F65A64">
      <w:pPr>
        <w:numPr>
          <w:ilvl w:val="0"/>
          <w:numId w:val="26"/>
        </w:numPr>
        <w:tabs>
          <w:tab w:val="clear" w:pos="720"/>
          <w:tab w:val="num" w:pos="851"/>
        </w:tabs>
        <w:spacing w:after="120" w:line="288" w:lineRule="auto"/>
        <w:ind w:left="851" w:hanging="284"/>
        <w:rPr>
          <w:rFonts w:ascii="Times New Roman" w:hAnsi="Times New Roman" w:cs="Times New Roman"/>
        </w:rPr>
      </w:pPr>
      <w:r w:rsidRPr="007402ED">
        <w:rPr>
          <w:rFonts w:ascii="Times New Roman" w:hAnsi="Times New Roman" w:cs="Times New Roman"/>
          <w:bCs/>
        </w:rPr>
        <w:lastRenderedPageBreak/>
        <w:t>di modifica della voce del Piano dei Conti Integrato (corrispondente a una “classe cespite” InIt);</w:t>
      </w:r>
    </w:p>
    <w:p w14:paraId="147B39A0" w14:textId="76E7CC8E" w:rsidR="009C138F" w:rsidRDefault="00D26F9B" w:rsidP="00F65A64">
      <w:pPr>
        <w:numPr>
          <w:ilvl w:val="0"/>
          <w:numId w:val="26"/>
        </w:numPr>
        <w:tabs>
          <w:tab w:val="clear" w:pos="720"/>
          <w:tab w:val="num" w:pos="851"/>
        </w:tabs>
        <w:spacing w:after="120" w:line="288" w:lineRule="auto"/>
        <w:ind w:left="851" w:hanging="284"/>
        <w:rPr>
          <w:rFonts w:ascii="Times New Roman" w:hAnsi="Times New Roman" w:cs="Times New Roman"/>
        </w:rPr>
      </w:pPr>
      <w:r w:rsidRPr="007402ED">
        <w:rPr>
          <w:rFonts w:ascii="Times New Roman" w:hAnsi="Times New Roman" w:cs="Times New Roman"/>
          <w:bCs/>
        </w:rPr>
        <w:t>di modifica della Classificazione SEC</w:t>
      </w:r>
      <w:r w:rsidRPr="007402ED">
        <w:rPr>
          <w:rFonts w:ascii="Times New Roman" w:hAnsi="Times New Roman" w:cs="Times New Roman"/>
        </w:rPr>
        <w:t>95</w:t>
      </w:r>
      <w:r w:rsidR="009C138F">
        <w:rPr>
          <w:rFonts w:ascii="Times New Roman" w:hAnsi="Times New Roman" w:cs="Times New Roman"/>
        </w:rPr>
        <w:t>;</w:t>
      </w:r>
    </w:p>
    <w:p w14:paraId="6BA723C3" w14:textId="359F6A75" w:rsidR="00D26F9B" w:rsidRPr="007402ED" w:rsidRDefault="009C138F" w:rsidP="00F65A64">
      <w:pPr>
        <w:numPr>
          <w:ilvl w:val="0"/>
          <w:numId w:val="26"/>
        </w:numPr>
        <w:tabs>
          <w:tab w:val="clear" w:pos="720"/>
          <w:tab w:val="num" w:pos="851"/>
        </w:tabs>
        <w:spacing w:after="120" w:line="288" w:lineRule="auto"/>
        <w:ind w:left="851" w:hanging="284"/>
        <w:rPr>
          <w:rFonts w:ascii="Times New Roman" w:hAnsi="Times New Roman" w:cs="Times New Roman"/>
        </w:rPr>
      </w:pPr>
      <w:r>
        <w:rPr>
          <w:rFonts w:ascii="Times New Roman" w:hAnsi="Times New Roman" w:cs="Times New Roman"/>
        </w:rPr>
        <w:t>di modifica della Categoria Patrimoniale.</w:t>
      </w:r>
    </w:p>
    <w:p w14:paraId="7ACCB03D" w14:textId="4C3BEF33" w:rsidR="00995F18" w:rsidRPr="007402ED" w:rsidRDefault="00995F18" w:rsidP="007402ED">
      <w:pPr>
        <w:spacing w:after="120" w:line="288" w:lineRule="auto"/>
        <w:ind w:left="0" w:firstLine="0"/>
        <w:rPr>
          <w:rFonts w:ascii="Times New Roman" w:hAnsi="Times New Roman" w:cs="Times New Roman"/>
          <w:highlight w:val="yellow"/>
        </w:rPr>
      </w:pPr>
    </w:p>
    <w:p w14:paraId="325464B3" w14:textId="46570423" w:rsidR="008A3A7B" w:rsidRPr="007402ED" w:rsidRDefault="008A3A7B" w:rsidP="0080579C">
      <w:pPr>
        <w:spacing w:after="120" w:line="288" w:lineRule="auto"/>
        <w:ind w:left="0" w:firstLine="567"/>
        <w:rPr>
          <w:rFonts w:ascii="Times New Roman" w:eastAsia="Times New Roman" w:hAnsi="Times New Roman" w:cs="Times New Roman"/>
        </w:rPr>
      </w:pPr>
      <w:r w:rsidRPr="007402ED">
        <w:rPr>
          <w:rFonts w:ascii="Times New Roman" w:eastAsia="Times New Roman" w:hAnsi="Times New Roman" w:cs="Times New Roman"/>
        </w:rPr>
        <w:t>Inoltre, con l’opera</w:t>
      </w:r>
      <w:r w:rsidR="00D76147" w:rsidRPr="007402ED">
        <w:rPr>
          <w:rFonts w:ascii="Times New Roman" w:eastAsia="Times New Roman" w:hAnsi="Times New Roman" w:cs="Times New Roman"/>
        </w:rPr>
        <w:t>zione di Riclassificazione, il s</w:t>
      </w:r>
      <w:r w:rsidRPr="007402ED">
        <w:rPr>
          <w:rFonts w:ascii="Times New Roman" w:eastAsia="Times New Roman" w:hAnsi="Times New Roman" w:cs="Times New Roman"/>
        </w:rPr>
        <w:t xml:space="preserve">istema InIt in automatico </w:t>
      </w:r>
      <w:r w:rsidR="00E130C7" w:rsidRPr="007402ED">
        <w:rPr>
          <w:rFonts w:ascii="Times New Roman" w:eastAsia="Times New Roman" w:hAnsi="Times New Roman" w:cs="Times New Roman"/>
        </w:rPr>
        <w:t>disabilita</w:t>
      </w:r>
      <w:r w:rsidRPr="007402ED">
        <w:rPr>
          <w:rFonts w:ascii="Times New Roman" w:eastAsia="Times New Roman" w:hAnsi="Times New Roman" w:cs="Times New Roman"/>
        </w:rPr>
        <w:t xml:space="preserve"> il binomio anagrafico originario (Anagrafica </w:t>
      </w:r>
      <w:r w:rsidR="00D76147" w:rsidRPr="007402ED">
        <w:rPr>
          <w:rFonts w:ascii="Times New Roman" w:eastAsia="Times New Roman" w:hAnsi="Times New Roman" w:cs="Times New Roman"/>
        </w:rPr>
        <w:t>“</w:t>
      </w:r>
      <w:r w:rsidRPr="007402ED">
        <w:rPr>
          <w:rFonts w:ascii="Times New Roman" w:eastAsia="Times New Roman" w:hAnsi="Times New Roman" w:cs="Times New Roman"/>
        </w:rPr>
        <w:t>Attrezzatura</w:t>
      </w:r>
      <w:r w:rsidR="00D76147" w:rsidRPr="007402ED">
        <w:rPr>
          <w:rFonts w:ascii="Times New Roman" w:eastAsia="Times New Roman" w:hAnsi="Times New Roman" w:cs="Times New Roman"/>
        </w:rPr>
        <w:t>”</w:t>
      </w:r>
      <w:r w:rsidRPr="007402ED">
        <w:rPr>
          <w:rFonts w:ascii="Times New Roman" w:eastAsia="Times New Roman" w:hAnsi="Times New Roman" w:cs="Times New Roman"/>
        </w:rPr>
        <w:t xml:space="preserve"> e Anagrafica </w:t>
      </w:r>
      <w:r w:rsidR="001C75FA">
        <w:rPr>
          <w:rFonts w:ascii="Times New Roman" w:eastAsia="Times New Roman" w:hAnsi="Times New Roman" w:cs="Times New Roman"/>
        </w:rPr>
        <w:t>“</w:t>
      </w:r>
      <w:r w:rsidRPr="007402ED">
        <w:rPr>
          <w:rFonts w:ascii="Times New Roman" w:eastAsia="Times New Roman" w:hAnsi="Times New Roman" w:cs="Times New Roman"/>
        </w:rPr>
        <w:t>Cespite</w:t>
      </w:r>
      <w:r w:rsidR="001C75FA">
        <w:rPr>
          <w:rFonts w:ascii="Times New Roman" w:eastAsia="Times New Roman" w:hAnsi="Times New Roman" w:cs="Times New Roman"/>
        </w:rPr>
        <w:t>”</w:t>
      </w:r>
      <w:r w:rsidRPr="007402ED">
        <w:rPr>
          <w:rFonts w:ascii="Times New Roman" w:eastAsia="Times New Roman" w:hAnsi="Times New Roman" w:cs="Times New Roman"/>
        </w:rPr>
        <w:t>), crea un nuovo binomio anagrafico e attribuisce un nuovo numero inventario, con la finalità di gestire il “nuovo” bene correttamente riclassificato.</w:t>
      </w:r>
    </w:p>
    <w:p w14:paraId="49A50524" w14:textId="77777777" w:rsidR="00D26F9B" w:rsidRDefault="00D26F9B" w:rsidP="007402ED">
      <w:pPr>
        <w:spacing w:after="120" w:line="288" w:lineRule="auto"/>
        <w:ind w:left="0" w:firstLine="0"/>
        <w:rPr>
          <w:rFonts w:ascii="Times New Roman" w:hAnsi="Times New Roman" w:cs="Times New Roman"/>
          <w:highlight w:val="yellow"/>
        </w:rPr>
      </w:pPr>
    </w:p>
    <w:p w14:paraId="2EF316F9" w14:textId="77777777" w:rsidR="00FE02F3" w:rsidRPr="007402ED" w:rsidRDefault="00FE02F3" w:rsidP="007402ED">
      <w:pPr>
        <w:spacing w:after="120" w:line="288" w:lineRule="auto"/>
        <w:ind w:left="0" w:firstLine="0"/>
        <w:rPr>
          <w:rFonts w:ascii="Times New Roman" w:hAnsi="Times New Roman" w:cs="Times New Roman"/>
          <w:highlight w:val="yellow"/>
        </w:rPr>
      </w:pPr>
    </w:p>
    <w:p w14:paraId="5BC48D71" w14:textId="3318E40F" w:rsidR="00C80648" w:rsidRPr="007402ED" w:rsidRDefault="00635047" w:rsidP="007402ED">
      <w:pPr>
        <w:pStyle w:val="Titolo1"/>
        <w:spacing w:before="0" w:after="120" w:line="288" w:lineRule="auto"/>
        <w:rPr>
          <w:rFonts w:ascii="Times New Roman" w:hAnsi="Times New Roman" w:cs="Times New Roman"/>
          <w:b/>
          <w:color w:val="auto"/>
          <w:sz w:val="22"/>
          <w:szCs w:val="22"/>
        </w:rPr>
      </w:pPr>
      <w:bookmarkStart w:id="28" w:name="_Ref91586385"/>
      <w:bookmarkStart w:id="29" w:name="_Ref91586428"/>
      <w:bookmarkStart w:id="30" w:name="_Toc93652143"/>
      <w:bookmarkEnd w:id="26"/>
      <w:r w:rsidRPr="007402ED">
        <w:rPr>
          <w:rFonts w:ascii="Times New Roman" w:hAnsi="Times New Roman" w:cs="Times New Roman"/>
          <w:b/>
          <w:color w:val="auto"/>
          <w:sz w:val="22"/>
          <w:szCs w:val="22"/>
        </w:rPr>
        <w:t>F</w:t>
      </w:r>
      <w:r w:rsidR="0052137A" w:rsidRPr="007402ED">
        <w:rPr>
          <w:rFonts w:ascii="Times New Roman" w:hAnsi="Times New Roman" w:cs="Times New Roman"/>
          <w:b/>
          <w:color w:val="auto"/>
          <w:sz w:val="22"/>
          <w:szCs w:val="22"/>
        </w:rPr>
        <w:t xml:space="preserve">atturazione e </w:t>
      </w:r>
      <w:r w:rsidRPr="007402ED">
        <w:rPr>
          <w:rFonts w:ascii="Times New Roman" w:hAnsi="Times New Roman" w:cs="Times New Roman"/>
          <w:b/>
          <w:color w:val="auto"/>
          <w:sz w:val="22"/>
          <w:szCs w:val="22"/>
        </w:rPr>
        <w:t>gestione contabile dei beni</w:t>
      </w:r>
      <w:bookmarkEnd w:id="28"/>
      <w:bookmarkEnd w:id="29"/>
      <w:bookmarkEnd w:id="30"/>
    </w:p>
    <w:p w14:paraId="10421E8E" w14:textId="25B4BEC9" w:rsidR="005E0A53" w:rsidRPr="007402ED" w:rsidRDefault="00635047" w:rsidP="0080579C">
      <w:pPr>
        <w:pStyle w:val="Paragrafoelenco"/>
        <w:spacing w:after="120" w:line="288" w:lineRule="auto"/>
        <w:ind w:left="0" w:firstLine="567"/>
        <w:contextualSpacing w:val="0"/>
        <w:rPr>
          <w:rFonts w:ascii="Times New Roman" w:hAnsi="Times New Roman" w:cs="Times New Roman"/>
        </w:rPr>
      </w:pPr>
      <w:bookmarkStart w:id="31" w:name="_Toc87980820"/>
      <w:r w:rsidRPr="007402ED">
        <w:rPr>
          <w:rFonts w:ascii="Times New Roman" w:hAnsi="Times New Roman" w:cs="Times New Roman"/>
        </w:rPr>
        <w:t>La g</w:t>
      </w:r>
      <w:r w:rsidR="0052137A" w:rsidRPr="007402ED">
        <w:rPr>
          <w:rFonts w:ascii="Times New Roman" w:hAnsi="Times New Roman" w:cs="Times New Roman"/>
        </w:rPr>
        <w:t>estione dei B</w:t>
      </w:r>
      <w:r w:rsidR="005E0A53" w:rsidRPr="007402ED">
        <w:rPr>
          <w:rFonts w:ascii="Times New Roman" w:hAnsi="Times New Roman" w:cs="Times New Roman"/>
        </w:rPr>
        <w:t xml:space="preserve">eni </w:t>
      </w:r>
      <w:r w:rsidR="0052137A" w:rsidRPr="007402ED">
        <w:rPr>
          <w:rFonts w:ascii="Times New Roman" w:hAnsi="Times New Roman" w:cs="Times New Roman"/>
        </w:rPr>
        <w:t>Mobili e di Facile C</w:t>
      </w:r>
      <w:r w:rsidR="005E0A53" w:rsidRPr="007402ED">
        <w:rPr>
          <w:rFonts w:ascii="Times New Roman" w:hAnsi="Times New Roman" w:cs="Times New Roman"/>
        </w:rPr>
        <w:t>onsumo in In</w:t>
      </w:r>
      <w:r w:rsidR="0052137A" w:rsidRPr="007402ED">
        <w:rPr>
          <w:rFonts w:ascii="Times New Roman" w:hAnsi="Times New Roman" w:cs="Times New Roman"/>
        </w:rPr>
        <w:t>I</w:t>
      </w:r>
      <w:r w:rsidR="005E0A53" w:rsidRPr="007402ED">
        <w:rPr>
          <w:rFonts w:ascii="Times New Roman" w:hAnsi="Times New Roman" w:cs="Times New Roman"/>
        </w:rPr>
        <w:t xml:space="preserve">t introduce una gestione amministrativo-contabile completamente integrata dei processi di acquisto, presa in carico, movimentazione, fatturazione e contabilizzazione </w:t>
      </w:r>
      <w:r w:rsidR="0052137A" w:rsidRPr="007402ED">
        <w:rPr>
          <w:rFonts w:ascii="Times New Roman" w:hAnsi="Times New Roman" w:cs="Times New Roman"/>
        </w:rPr>
        <w:t>di tali beni,</w:t>
      </w:r>
      <w:r w:rsidR="005E0A53" w:rsidRPr="007402ED">
        <w:rPr>
          <w:rFonts w:ascii="Times New Roman" w:hAnsi="Times New Roman" w:cs="Times New Roman"/>
        </w:rPr>
        <w:t xml:space="preserve"> con il conseguente aggiornamento della funzionalità di registrazione del documento contabile beneficiario.</w:t>
      </w:r>
    </w:p>
    <w:p w14:paraId="7793B593" w14:textId="77777777" w:rsidR="0052137A" w:rsidRPr="007402ED" w:rsidRDefault="0052137A" w:rsidP="007402ED">
      <w:pPr>
        <w:pStyle w:val="Paragrafoelenco"/>
        <w:spacing w:after="120" w:line="288" w:lineRule="auto"/>
        <w:ind w:left="284"/>
        <w:contextualSpacing w:val="0"/>
        <w:rPr>
          <w:rFonts w:ascii="Times New Roman" w:hAnsi="Times New Roman" w:cs="Times New Roman"/>
        </w:rPr>
      </w:pPr>
    </w:p>
    <w:p w14:paraId="3EF0E46C" w14:textId="77777777" w:rsidR="00C80648" w:rsidRPr="007402ED" w:rsidRDefault="00C80648" w:rsidP="007402ED">
      <w:pPr>
        <w:pStyle w:val="Titolo2"/>
        <w:spacing w:after="120" w:line="288" w:lineRule="auto"/>
        <w:ind w:left="1134" w:hanging="425"/>
      </w:pPr>
      <w:bookmarkStart w:id="32" w:name="_Toc93652144"/>
      <w:r w:rsidRPr="007402ED">
        <w:t>Gestione Documento Contabile Beneficiario: Coesistenza di due modalità operative di registrazione</w:t>
      </w:r>
      <w:bookmarkEnd w:id="31"/>
      <w:bookmarkEnd w:id="32"/>
    </w:p>
    <w:p w14:paraId="755A3183" w14:textId="2B1E5E2F" w:rsidR="00611230" w:rsidRPr="007402ED" w:rsidRDefault="00636755" w:rsidP="0080579C">
      <w:pPr>
        <w:pStyle w:val="Paragrafoelenco"/>
        <w:spacing w:after="120" w:line="288" w:lineRule="auto"/>
        <w:ind w:left="0" w:firstLine="567"/>
        <w:contextualSpacing w:val="0"/>
        <w:rPr>
          <w:rFonts w:ascii="Times New Roman" w:hAnsi="Times New Roman" w:cs="Times New Roman"/>
        </w:rPr>
      </w:pPr>
      <w:r w:rsidRPr="007402ED">
        <w:rPr>
          <w:rFonts w:ascii="Times New Roman" w:hAnsi="Times New Roman" w:cs="Times New Roman"/>
        </w:rPr>
        <w:t>L</w:t>
      </w:r>
      <w:r w:rsidR="00C80648" w:rsidRPr="007402ED">
        <w:rPr>
          <w:rFonts w:ascii="Times New Roman" w:hAnsi="Times New Roman" w:cs="Times New Roman"/>
        </w:rPr>
        <w:t>’attuale modalità operativa di registrazione denominat</w:t>
      </w:r>
      <w:r w:rsidR="00635047" w:rsidRPr="007402ED">
        <w:rPr>
          <w:rFonts w:ascii="Times New Roman" w:hAnsi="Times New Roman" w:cs="Times New Roman"/>
        </w:rPr>
        <w:t>a “Registrazione Fattura senza OdA</w:t>
      </w:r>
      <w:r w:rsidR="00C80648" w:rsidRPr="007402ED">
        <w:rPr>
          <w:rFonts w:ascii="Times New Roman" w:hAnsi="Times New Roman" w:cs="Times New Roman"/>
        </w:rPr>
        <w:t>”</w:t>
      </w:r>
      <w:r w:rsidRPr="007402ED">
        <w:rPr>
          <w:rFonts w:ascii="Times New Roman" w:hAnsi="Times New Roman" w:cs="Times New Roman"/>
        </w:rPr>
        <w:t>,</w:t>
      </w:r>
      <w:r w:rsidR="00103566" w:rsidRPr="007402ED">
        <w:rPr>
          <w:rFonts w:ascii="Times New Roman" w:hAnsi="Times New Roman" w:cs="Times New Roman"/>
        </w:rPr>
        <w:t xml:space="preserve"> introdotta con </w:t>
      </w:r>
      <w:r w:rsidR="00DB4666">
        <w:rPr>
          <w:rFonts w:ascii="Times New Roman" w:hAnsi="Times New Roman" w:cs="Times New Roman"/>
        </w:rPr>
        <w:t xml:space="preserve">il cosiddetto </w:t>
      </w:r>
      <w:r w:rsidR="00103566" w:rsidRPr="007402ED">
        <w:rPr>
          <w:rFonts w:ascii="Times New Roman" w:hAnsi="Times New Roman" w:cs="Times New Roman"/>
        </w:rPr>
        <w:t>Rilascio 1</w:t>
      </w:r>
      <w:r w:rsidR="00C80648" w:rsidRPr="007402ED">
        <w:rPr>
          <w:rFonts w:ascii="Times New Roman" w:hAnsi="Times New Roman" w:cs="Times New Roman"/>
        </w:rPr>
        <w:t xml:space="preserve"> </w:t>
      </w:r>
      <w:r w:rsidR="00103566" w:rsidRPr="007402ED">
        <w:rPr>
          <w:rFonts w:ascii="Times New Roman" w:hAnsi="Times New Roman" w:cs="Times New Roman"/>
        </w:rPr>
        <w:t xml:space="preserve">e </w:t>
      </w:r>
      <w:r w:rsidR="00C80648" w:rsidRPr="007402ED">
        <w:rPr>
          <w:rFonts w:ascii="Times New Roman" w:hAnsi="Times New Roman" w:cs="Times New Roman"/>
        </w:rPr>
        <w:t>che rimarrà valida per tutte le registrazioni che non fanno rifer</w:t>
      </w:r>
      <w:r w:rsidR="00103566" w:rsidRPr="007402ED">
        <w:rPr>
          <w:rFonts w:ascii="Times New Roman" w:hAnsi="Times New Roman" w:cs="Times New Roman"/>
        </w:rPr>
        <w:t>imento ad Ordini di Acquisto InI</w:t>
      </w:r>
      <w:r w:rsidR="00C80648" w:rsidRPr="007402ED">
        <w:rPr>
          <w:rFonts w:ascii="Times New Roman" w:hAnsi="Times New Roman" w:cs="Times New Roman"/>
        </w:rPr>
        <w:t>t, viene affiancata da una nuova modalità operativa di registrazione denominata “Registrazione Fattura con Od</w:t>
      </w:r>
      <w:r w:rsidR="00635047" w:rsidRPr="007402ED">
        <w:rPr>
          <w:rFonts w:ascii="Times New Roman" w:hAnsi="Times New Roman" w:cs="Times New Roman"/>
        </w:rPr>
        <w:t>A</w:t>
      </w:r>
      <w:r w:rsidR="00C80648" w:rsidRPr="007402ED">
        <w:rPr>
          <w:rFonts w:ascii="Times New Roman" w:hAnsi="Times New Roman" w:cs="Times New Roman"/>
        </w:rPr>
        <w:t>” riferibil</w:t>
      </w:r>
      <w:r w:rsidR="00635047" w:rsidRPr="007402ED">
        <w:rPr>
          <w:rFonts w:ascii="Times New Roman" w:hAnsi="Times New Roman" w:cs="Times New Roman"/>
        </w:rPr>
        <w:t>e ad un Ordine di Acquisto InI</w:t>
      </w:r>
      <w:r w:rsidR="00C80648" w:rsidRPr="007402ED">
        <w:rPr>
          <w:rFonts w:ascii="Times New Roman" w:hAnsi="Times New Roman" w:cs="Times New Roman"/>
        </w:rPr>
        <w:t xml:space="preserve">t e </w:t>
      </w:r>
      <w:r w:rsidR="00DB4666">
        <w:rPr>
          <w:rFonts w:ascii="Times New Roman" w:hAnsi="Times New Roman" w:cs="Times New Roman"/>
        </w:rPr>
        <w:t xml:space="preserve">ai </w:t>
      </w:r>
      <w:r w:rsidR="00635047" w:rsidRPr="007402ED">
        <w:rPr>
          <w:rFonts w:ascii="Times New Roman" w:hAnsi="Times New Roman" w:cs="Times New Roman"/>
        </w:rPr>
        <w:t>relativi Buoni di Carico rilevati</w:t>
      </w:r>
      <w:r w:rsidR="00C80648" w:rsidRPr="007402ED">
        <w:rPr>
          <w:rFonts w:ascii="Times New Roman" w:hAnsi="Times New Roman" w:cs="Times New Roman"/>
        </w:rPr>
        <w:t xml:space="preserve"> sul sistema.</w:t>
      </w:r>
      <w:r w:rsidRPr="007402ED">
        <w:rPr>
          <w:rFonts w:ascii="Times New Roman" w:hAnsi="Times New Roman" w:cs="Times New Roman"/>
        </w:rPr>
        <w:t xml:space="preserve"> </w:t>
      </w:r>
      <w:r w:rsidR="00611230" w:rsidRPr="007402ED">
        <w:rPr>
          <w:rFonts w:ascii="Times New Roman" w:hAnsi="Times New Roman" w:cs="Times New Roman"/>
        </w:rPr>
        <w:t>Nella nuova modalità, i</w:t>
      </w:r>
      <w:r w:rsidR="00C80648" w:rsidRPr="007402ED">
        <w:rPr>
          <w:rFonts w:ascii="Times New Roman" w:hAnsi="Times New Roman" w:cs="Times New Roman"/>
        </w:rPr>
        <w:t>l corredo informativo della registrazione dei documenti contabili beneficiario si arricchisce</w:t>
      </w:r>
      <w:r w:rsidR="00611230" w:rsidRPr="007402ED">
        <w:rPr>
          <w:rFonts w:ascii="Times New Roman" w:hAnsi="Times New Roman" w:cs="Times New Roman"/>
        </w:rPr>
        <w:t>:</w:t>
      </w:r>
    </w:p>
    <w:p w14:paraId="5E5DE0C9" w14:textId="3F68CD0D" w:rsidR="00611230" w:rsidRPr="007402ED" w:rsidRDefault="00C80648" w:rsidP="00F65A64">
      <w:pPr>
        <w:pStyle w:val="Paragrafoelenco"/>
        <w:numPr>
          <w:ilvl w:val="0"/>
          <w:numId w:val="34"/>
        </w:numPr>
        <w:spacing w:after="120" w:line="288" w:lineRule="auto"/>
        <w:ind w:left="851" w:hanging="283"/>
        <w:contextualSpacing w:val="0"/>
        <w:rPr>
          <w:rFonts w:ascii="Times New Roman" w:hAnsi="Times New Roman" w:cs="Times New Roman"/>
        </w:rPr>
      </w:pPr>
      <w:r w:rsidRPr="007402ED">
        <w:rPr>
          <w:rFonts w:ascii="Times New Roman" w:hAnsi="Times New Roman" w:cs="Times New Roman"/>
        </w:rPr>
        <w:t>di un ulteriore elemento nel</w:t>
      </w:r>
      <w:r w:rsidR="00611230" w:rsidRPr="007402ED">
        <w:rPr>
          <w:rFonts w:ascii="Times New Roman" w:hAnsi="Times New Roman" w:cs="Times New Roman"/>
        </w:rPr>
        <w:t>la sezione</w:t>
      </w:r>
      <w:r w:rsidRPr="007402ED">
        <w:rPr>
          <w:rFonts w:ascii="Times New Roman" w:hAnsi="Times New Roman" w:cs="Times New Roman"/>
        </w:rPr>
        <w:t xml:space="preserve"> </w:t>
      </w:r>
      <w:r w:rsidRPr="007402ED">
        <w:rPr>
          <w:rFonts w:ascii="Times New Roman" w:hAnsi="Times New Roman" w:cs="Times New Roman"/>
          <w:b/>
        </w:rPr>
        <w:t>Riferimento Ciclo Passivo</w:t>
      </w:r>
      <w:r w:rsidR="00670F13" w:rsidRPr="007402ED">
        <w:rPr>
          <w:rFonts w:ascii="Times New Roman" w:hAnsi="Times New Roman" w:cs="Times New Roman"/>
        </w:rPr>
        <w:t>,</w:t>
      </w:r>
      <w:r w:rsidRPr="007402ED">
        <w:rPr>
          <w:rFonts w:ascii="Times New Roman" w:hAnsi="Times New Roman" w:cs="Times New Roman"/>
          <w:b/>
        </w:rPr>
        <w:t xml:space="preserve"> </w:t>
      </w:r>
      <w:r w:rsidRPr="007402ED">
        <w:rPr>
          <w:rFonts w:ascii="Times New Roman" w:hAnsi="Times New Roman" w:cs="Times New Roman"/>
        </w:rPr>
        <w:t>rappresentato dall’</w:t>
      </w:r>
      <w:r w:rsidRPr="007402ED">
        <w:rPr>
          <w:rFonts w:ascii="Times New Roman" w:hAnsi="Times New Roman" w:cs="Times New Roman"/>
          <w:b/>
        </w:rPr>
        <w:t xml:space="preserve">Ordine di </w:t>
      </w:r>
      <w:r w:rsidR="00995F18" w:rsidRPr="007402ED">
        <w:rPr>
          <w:rFonts w:ascii="Times New Roman" w:hAnsi="Times New Roman" w:cs="Times New Roman"/>
          <w:b/>
        </w:rPr>
        <w:t>A</w:t>
      </w:r>
      <w:r w:rsidRPr="007402ED">
        <w:rPr>
          <w:rFonts w:ascii="Times New Roman" w:hAnsi="Times New Roman" w:cs="Times New Roman"/>
          <w:b/>
        </w:rPr>
        <w:t>cquisto In</w:t>
      </w:r>
      <w:r w:rsidR="00995F18" w:rsidRPr="007402ED">
        <w:rPr>
          <w:rFonts w:ascii="Times New Roman" w:hAnsi="Times New Roman" w:cs="Times New Roman"/>
          <w:b/>
        </w:rPr>
        <w:t>I</w:t>
      </w:r>
      <w:r w:rsidRPr="007402ED">
        <w:rPr>
          <w:rFonts w:ascii="Times New Roman" w:hAnsi="Times New Roman" w:cs="Times New Roman"/>
          <w:b/>
        </w:rPr>
        <w:t xml:space="preserve">t </w:t>
      </w:r>
    </w:p>
    <w:p w14:paraId="466BB014" w14:textId="0A5C7BC6" w:rsidR="003F4ACD" w:rsidRPr="007402ED" w:rsidRDefault="00611230" w:rsidP="00F65A64">
      <w:pPr>
        <w:pStyle w:val="Paragrafoelenco"/>
        <w:numPr>
          <w:ilvl w:val="0"/>
          <w:numId w:val="34"/>
        </w:numPr>
        <w:spacing w:after="120" w:line="288" w:lineRule="auto"/>
        <w:ind w:left="851" w:hanging="284"/>
        <w:contextualSpacing w:val="0"/>
        <w:rPr>
          <w:rFonts w:ascii="Times New Roman" w:hAnsi="Times New Roman" w:cs="Times New Roman"/>
        </w:rPr>
      </w:pPr>
      <w:r w:rsidRPr="007402ED">
        <w:rPr>
          <w:rFonts w:ascii="Times New Roman" w:hAnsi="Times New Roman" w:cs="Times New Roman"/>
        </w:rPr>
        <w:t xml:space="preserve">di un ulteriore elemento nella sezione </w:t>
      </w:r>
      <w:r w:rsidRPr="007402ED">
        <w:rPr>
          <w:rFonts w:ascii="Times New Roman" w:hAnsi="Times New Roman" w:cs="Times New Roman"/>
          <w:b/>
        </w:rPr>
        <w:t>Dati Contabili</w:t>
      </w:r>
      <w:r w:rsidRPr="007402ED">
        <w:rPr>
          <w:rFonts w:ascii="Times New Roman" w:hAnsi="Times New Roman" w:cs="Times New Roman"/>
        </w:rPr>
        <w:t xml:space="preserve">, </w:t>
      </w:r>
      <w:r w:rsidR="00670F13" w:rsidRPr="007402ED">
        <w:rPr>
          <w:rFonts w:ascii="Times New Roman" w:hAnsi="Times New Roman" w:cs="Times New Roman"/>
        </w:rPr>
        <w:t>rappresentato dai Buoni di</w:t>
      </w:r>
      <w:r w:rsidRPr="007402ED">
        <w:rPr>
          <w:rFonts w:ascii="Times New Roman" w:hAnsi="Times New Roman" w:cs="Times New Roman"/>
        </w:rPr>
        <w:t xml:space="preserve"> Carico (</w:t>
      </w:r>
      <w:r w:rsidR="00670F13" w:rsidRPr="007402ED">
        <w:rPr>
          <w:rFonts w:ascii="Times New Roman" w:hAnsi="Times New Roman" w:cs="Times New Roman"/>
        </w:rPr>
        <w:t>entrate merci</w:t>
      </w:r>
      <w:r w:rsidRPr="007402ED">
        <w:rPr>
          <w:rFonts w:ascii="Times New Roman" w:hAnsi="Times New Roman" w:cs="Times New Roman"/>
        </w:rPr>
        <w:t>)</w:t>
      </w:r>
      <w:r w:rsidR="00670F13" w:rsidRPr="007402ED">
        <w:rPr>
          <w:rFonts w:ascii="Times New Roman" w:hAnsi="Times New Roman" w:cs="Times New Roman"/>
        </w:rPr>
        <w:t xml:space="preserve"> relativi</w:t>
      </w:r>
      <w:r w:rsidRPr="007402ED">
        <w:rPr>
          <w:rFonts w:ascii="Times New Roman" w:hAnsi="Times New Roman" w:cs="Times New Roman"/>
        </w:rPr>
        <w:t xml:space="preserve"> a</w:t>
      </w:r>
      <w:r w:rsidR="00670F13" w:rsidRPr="007402ED">
        <w:rPr>
          <w:rFonts w:ascii="Times New Roman" w:hAnsi="Times New Roman" w:cs="Times New Roman"/>
        </w:rPr>
        <w:t>gli Ordini di Acquisto InIt presenti nel Riferimento Ciclo Passivo</w:t>
      </w:r>
      <w:r w:rsidR="0028564B" w:rsidRPr="007402ED">
        <w:rPr>
          <w:rFonts w:ascii="Times New Roman" w:hAnsi="Times New Roman" w:cs="Times New Roman"/>
        </w:rPr>
        <w:t xml:space="preserve">, con la conseguenza che, una volta selezionate le </w:t>
      </w:r>
      <w:r w:rsidR="0028564B" w:rsidRPr="009C138F">
        <w:rPr>
          <w:rFonts w:ascii="Times New Roman" w:hAnsi="Times New Roman" w:cs="Times New Roman"/>
        </w:rPr>
        <w:t>posizioni dei</w:t>
      </w:r>
      <w:r w:rsidR="0028564B" w:rsidRPr="007402ED">
        <w:rPr>
          <w:rFonts w:ascii="Times New Roman" w:hAnsi="Times New Roman" w:cs="Times New Roman"/>
        </w:rPr>
        <w:t xml:space="preserve"> Buoni di Carico e la conferma/modifica degli importi, i conti del PDCI e l’Ufficio Consegnatario saranno proposti in automatico in fase di registrazione, grazie ai dati presenti nelle posizioni dei Buoni di Carico. </w:t>
      </w:r>
    </w:p>
    <w:p w14:paraId="314AB3F9" w14:textId="6266C020" w:rsidR="00611230" w:rsidRPr="005D58AB" w:rsidRDefault="00611230" w:rsidP="005D58AB">
      <w:pPr>
        <w:spacing w:after="120" w:line="288" w:lineRule="auto"/>
        <w:ind w:left="0" w:firstLine="567"/>
        <w:rPr>
          <w:rFonts w:ascii="Times New Roman" w:hAnsi="Times New Roman" w:cs="Times New Roman"/>
        </w:rPr>
      </w:pPr>
      <w:r w:rsidRPr="005D58AB">
        <w:rPr>
          <w:rFonts w:ascii="Times New Roman" w:hAnsi="Times New Roman" w:cs="Times New Roman"/>
        </w:rPr>
        <w:t xml:space="preserve">La scrittura </w:t>
      </w:r>
      <w:r w:rsidR="006E13E4" w:rsidRPr="005D58AB">
        <w:rPr>
          <w:rFonts w:ascii="Times New Roman" w:hAnsi="Times New Roman" w:cs="Times New Roman"/>
        </w:rPr>
        <w:t xml:space="preserve">automatica </w:t>
      </w:r>
      <w:r w:rsidRPr="005D58AB">
        <w:rPr>
          <w:rFonts w:ascii="Times New Roman" w:hAnsi="Times New Roman" w:cs="Times New Roman"/>
        </w:rPr>
        <w:t>in contabilità economico-patrimoniale in partita doppia varia a seconda dell’</w:t>
      </w:r>
      <w:bookmarkStart w:id="33" w:name="_GoBack"/>
      <w:bookmarkEnd w:id="33"/>
      <w:r w:rsidR="003B594A" w:rsidRPr="005D58AB">
        <w:rPr>
          <w:rFonts w:ascii="Times New Roman" w:hAnsi="Times New Roman" w:cs="Times New Roman"/>
        </w:rPr>
        <w:t>Anagrafica</w:t>
      </w:r>
      <w:r w:rsidRPr="005D58AB">
        <w:rPr>
          <w:rFonts w:ascii="Times New Roman" w:hAnsi="Times New Roman" w:cs="Times New Roman"/>
        </w:rPr>
        <w:t xml:space="preserve"> Materiale Comune Generica (CPV) presente nella posizione del documento di entrata merci, rilevando: </w:t>
      </w:r>
    </w:p>
    <w:p w14:paraId="19E737BE" w14:textId="4FE21B3E" w:rsidR="00611230" w:rsidRPr="007402ED" w:rsidRDefault="00611230" w:rsidP="005D58AB">
      <w:pPr>
        <w:pStyle w:val="Paragrafoelenco"/>
        <w:numPr>
          <w:ilvl w:val="0"/>
          <w:numId w:val="54"/>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in caso di acquisto di </w:t>
      </w:r>
      <w:r w:rsidR="006E13E4" w:rsidRPr="007402ED">
        <w:rPr>
          <w:rFonts w:ascii="Times New Roman" w:hAnsi="Times New Roman" w:cs="Times New Roman"/>
        </w:rPr>
        <w:t>BFC,</w:t>
      </w:r>
      <w:r w:rsidRPr="007402ED">
        <w:rPr>
          <w:rFonts w:ascii="Times New Roman" w:hAnsi="Times New Roman" w:cs="Times New Roman"/>
        </w:rPr>
        <w:t xml:space="preserve"> il</w:t>
      </w:r>
      <w:r w:rsidR="006E13E4" w:rsidRPr="007402ED">
        <w:rPr>
          <w:rFonts w:ascii="Times New Roman" w:hAnsi="Times New Roman" w:cs="Times New Roman"/>
        </w:rPr>
        <w:t xml:space="preserve"> </w:t>
      </w:r>
      <w:r w:rsidRPr="007402ED">
        <w:rPr>
          <w:rFonts w:ascii="Times New Roman" w:hAnsi="Times New Roman" w:cs="Times New Roman"/>
        </w:rPr>
        <w:t xml:space="preserve">costo </w:t>
      </w:r>
      <w:r w:rsidR="006E13E4" w:rsidRPr="007402ED">
        <w:rPr>
          <w:rFonts w:ascii="Times New Roman" w:hAnsi="Times New Roman" w:cs="Times New Roman"/>
        </w:rPr>
        <w:t>di esercizio sul conto del PDCI associato al CPV di riferimento</w:t>
      </w:r>
      <w:r w:rsidRPr="007402ED">
        <w:rPr>
          <w:rFonts w:ascii="Times New Roman" w:hAnsi="Times New Roman" w:cs="Times New Roman"/>
        </w:rPr>
        <w:t>;</w:t>
      </w:r>
    </w:p>
    <w:p w14:paraId="56523728" w14:textId="2D0AF5D9" w:rsidR="00611230" w:rsidRPr="007402ED" w:rsidRDefault="00611230" w:rsidP="005D58AB">
      <w:pPr>
        <w:pStyle w:val="Paragrafoelenco"/>
        <w:numPr>
          <w:ilvl w:val="0"/>
          <w:numId w:val="54"/>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in caso di acquisto di </w:t>
      </w:r>
      <w:r w:rsidR="006E13E4" w:rsidRPr="007402ED">
        <w:rPr>
          <w:rFonts w:ascii="Times New Roman" w:hAnsi="Times New Roman" w:cs="Times New Roman"/>
        </w:rPr>
        <w:t xml:space="preserve">BM, </w:t>
      </w:r>
      <w:r w:rsidR="00DC4276" w:rsidRPr="007402ED">
        <w:rPr>
          <w:rFonts w:ascii="Times New Roman" w:hAnsi="Times New Roman" w:cs="Times New Roman"/>
        </w:rPr>
        <w:t>il valore del cespite</w:t>
      </w:r>
      <w:r w:rsidR="006E13E4" w:rsidRPr="007402ED">
        <w:rPr>
          <w:rFonts w:ascii="Times New Roman" w:hAnsi="Times New Roman" w:cs="Times New Roman"/>
        </w:rPr>
        <w:t xml:space="preserve"> </w:t>
      </w:r>
      <w:r w:rsidR="00103566" w:rsidRPr="007402ED">
        <w:rPr>
          <w:rFonts w:ascii="Times New Roman" w:hAnsi="Times New Roman" w:cs="Times New Roman"/>
        </w:rPr>
        <w:t>sul</w:t>
      </w:r>
      <w:r w:rsidR="006E13E4" w:rsidRPr="007402ED">
        <w:rPr>
          <w:rFonts w:ascii="Times New Roman" w:hAnsi="Times New Roman" w:cs="Times New Roman"/>
        </w:rPr>
        <w:t xml:space="preserve"> conto </w:t>
      </w:r>
      <w:r w:rsidR="00103566" w:rsidRPr="007402ED">
        <w:rPr>
          <w:rFonts w:ascii="Times New Roman" w:hAnsi="Times New Roman" w:cs="Times New Roman"/>
        </w:rPr>
        <w:t xml:space="preserve">«Transitorio acquisto mobili», </w:t>
      </w:r>
      <w:r w:rsidRPr="007402ED">
        <w:rPr>
          <w:rFonts w:ascii="Times New Roman" w:hAnsi="Times New Roman" w:cs="Times New Roman"/>
        </w:rPr>
        <w:t xml:space="preserve">successivamente chiuso </w:t>
      </w:r>
      <w:r w:rsidR="006E13E4" w:rsidRPr="007402ED">
        <w:rPr>
          <w:rFonts w:ascii="Times New Roman" w:hAnsi="Times New Roman" w:cs="Times New Roman"/>
        </w:rPr>
        <w:t xml:space="preserve">in contropartita </w:t>
      </w:r>
      <w:r w:rsidR="00103566" w:rsidRPr="007402ED">
        <w:rPr>
          <w:rFonts w:ascii="Times New Roman" w:hAnsi="Times New Roman" w:cs="Times New Roman"/>
        </w:rPr>
        <w:t>con l</w:t>
      </w:r>
      <w:r w:rsidRPr="007402ED">
        <w:rPr>
          <w:rFonts w:ascii="Times New Roman" w:hAnsi="Times New Roman" w:cs="Times New Roman"/>
        </w:rPr>
        <w:t>’e</w:t>
      </w:r>
      <w:r w:rsidR="003F4ACD" w:rsidRPr="007402ED">
        <w:rPr>
          <w:rFonts w:ascii="Times New Roman" w:hAnsi="Times New Roman" w:cs="Times New Roman"/>
        </w:rPr>
        <w:t>ffettivo conto patrimoniale di I</w:t>
      </w:r>
      <w:r w:rsidRPr="007402ED">
        <w:rPr>
          <w:rFonts w:ascii="Times New Roman" w:hAnsi="Times New Roman" w:cs="Times New Roman"/>
        </w:rPr>
        <w:t xml:space="preserve">mmobilizzazione </w:t>
      </w:r>
      <w:r w:rsidR="00103566" w:rsidRPr="007402ED">
        <w:rPr>
          <w:rFonts w:ascii="Times New Roman" w:hAnsi="Times New Roman" w:cs="Times New Roman"/>
        </w:rPr>
        <w:t>per il tramite de</w:t>
      </w:r>
      <w:r w:rsidRPr="007402ED">
        <w:rPr>
          <w:rFonts w:ascii="Times New Roman" w:hAnsi="Times New Roman" w:cs="Times New Roman"/>
        </w:rPr>
        <w:t xml:space="preserve">lla funzionalità automatica di </w:t>
      </w:r>
      <w:r w:rsidRPr="007402ED">
        <w:rPr>
          <w:rFonts w:ascii="Times New Roman" w:hAnsi="Times New Roman" w:cs="Times New Roman"/>
          <w:b/>
        </w:rPr>
        <w:t>capitalizzazione</w:t>
      </w:r>
      <w:r w:rsidR="003F4ACD" w:rsidRPr="007402ED">
        <w:rPr>
          <w:rFonts w:ascii="Times New Roman" w:hAnsi="Times New Roman" w:cs="Times New Roman"/>
        </w:rPr>
        <w:t xml:space="preserve"> del cespite</w:t>
      </w:r>
      <w:r w:rsidR="00103566" w:rsidRPr="007402ED">
        <w:rPr>
          <w:rFonts w:ascii="Times New Roman" w:hAnsi="Times New Roman" w:cs="Times New Roman"/>
        </w:rPr>
        <w:t xml:space="preserve"> basata sulla registrazione del documento contabile beneficiario</w:t>
      </w:r>
      <w:r w:rsidR="00D53A78">
        <w:rPr>
          <w:rFonts w:ascii="Times New Roman" w:hAnsi="Times New Roman" w:cs="Times New Roman"/>
        </w:rPr>
        <w:t>.</w:t>
      </w:r>
    </w:p>
    <w:p w14:paraId="6F0F6109" w14:textId="09843EED" w:rsidR="003623FD" w:rsidRPr="007402ED" w:rsidRDefault="003623FD" w:rsidP="007402ED">
      <w:pPr>
        <w:pStyle w:val="Paragrafoelenco"/>
        <w:spacing w:after="120" w:line="288" w:lineRule="auto"/>
        <w:ind w:left="284"/>
        <w:contextualSpacing w:val="0"/>
        <w:rPr>
          <w:rFonts w:ascii="Times New Roman" w:hAnsi="Times New Roman" w:cs="Times New Roman"/>
        </w:rPr>
      </w:pPr>
    </w:p>
    <w:p w14:paraId="59D10B39" w14:textId="7F064ABA" w:rsidR="00DC4276" w:rsidRPr="007402ED" w:rsidRDefault="00DC4276" w:rsidP="0080579C">
      <w:pPr>
        <w:pStyle w:val="Paragrafoelenco"/>
        <w:spacing w:after="120" w:line="288" w:lineRule="auto"/>
        <w:ind w:left="0" w:firstLine="567"/>
        <w:contextualSpacing w:val="0"/>
        <w:rPr>
          <w:rFonts w:ascii="Times New Roman" w:hAnsi="Times New Roman" w:cs="Times New Roman"/>
        </w:rPr>
      </w:pPr>
      <w:r w:rsidRPr="007402ED">
        <w:rPr>
          <w:rFonts w:ascii="Times New Roman" w:hAnsi="Times New Roman" w:cs="Times New Roman"/>
        </w:rPr>
        <w:lastRenderedPageBreak/>
        <w:t>Quanto sopra descritto vale per le registrazioni di documenti contabili effettuate sia dagli Operatori primari di spesa sia dai Funzionari delegati, con le seguenti specificità:</w:t>
      </w:r>
    </w:p>
    <w:p w14:paraId="098FE16E" w14:textId="45478D53" w:rsidR="00DC4276" w:rsidRPr="007402ED" w:rsidRDefault="00DC4276" w:rsidP="00580112">
      <w:pPr>
        <w:pStyle w:val="Paragrafoelenco"/>
        <w:numPr>
          <w:ilvl w:val="0"/>
          <w:numId w:val="55"/>
        </w:numPr>
        <w:spacing w:after="120" w:line="288" w:lineRule="auto"/>
        <w:ind w:left="851" w:hanging="284"/>
        <w:contextualSpacing w:val="0"/>
        <w:rPr>
          <w:rFonts w:ascii="Times New Roman" w:hAnsi="Times New Roman" w:cs="Times New Roman"/>
        </w:rPr>
      </w:pPr>
      <w:r w:rsidRPr="007402ED">
        <w:rPr>
          <w:rFonts w:ascii="Times New Roman" w:hAnsi="Times New Roman" w:cs="Times New Roman"/>
        </w:rPr>
        <w:t>per gli Operatori primari di spesa (e, in una fase successiva, per i Funzionari delegati abilitati a Sicoge/SCAI), resta inalterato l’obbligo di indicare</w:t>
      </w:r>
      <w:r w:rsidR="00E86EF8" w:rsidRPr="007402ED">
        <w:rPr>
          <w:rFonts w:ascii="Times New Roman" w:hAnsi="Times New Roman" w:cs="Times New Roman"/>
        </w:rPr>
        <w:t xml:space="preserve"> in InIt</w:t>
      </w:r>
      <w:r w:rsidRPr="007402ED">
        <w:rPr>
          <w:rFonts w:ascii="Times New Roman" w:hAnsi="Times New Roman" w:cs="Times New Roman"/>
        </w:rPr>
        <w:t>, in aggiunta al riferimento dell’OdA InIt, quello relativo all’identificativo del “contratto/ordine SCAI”;</w:t>
      </w:r>
    </w:p>
    <w:p w14:paraId="35F8EFAE" w14:textId="5C4DB5A0" w:rsidR="00DC4276" w:rsidRPr="007402ED" w:rsidRDefault="00DC4276" w:rsidP="00580112">
      <w:pPr>
        <w:pStyle w:val="Paragrafoelenco"/>
        <w:numPr>
          <w:ilvl w:val="0"/>
          <w:numId w:val="55"/>
        </w:numPr>
        <w:spacing w:after="120" w:line="288" w:lineRule="auto"/>
        <w:ind w:left="851" w:hanging="284"/>
        <w:contextualSpacing w:val="0"/>
        <w:rPr>
          <w:rFonts w:ascii="Times New Roman" w:hAnsi="Times New Roman" w:cs="Times New Roman"/>
        </w:rPr>
      </w:pPr>
      <w:r w:rsidRPr="007402ED">
        <w:rPr>
          <w:rFonts w:ascii="Times New Roman" w:hAnsi="Times New Roman" w:cs="Times New Roman"/>
        </w:rPr>
        <w:t>i Funzionari delegati non abilitati a Sicoge/SCAI non devono identificare</w:t>
      </w:r>
      <w:r w:rsidR="00E86EF8" w:rsidRPr="007402ED">
        <w:rPr>
          <w:rFonts w:ascii="Times New Roman" w:hAnsi="Times New Roman" w:cs="Times New Roman"/>
        </w:rPr>
        <w:t xml:space="preserve"> in InIt</w:t>
      </w:r>
      <w:r w:rsidRPr="007402ED">
        <w:rPr>
          <w:rFonts w:ascii="Times New Roman" w:hAnsi="Times New Roman" w:cs="Times New Roman"/>
        </w:rPr>
        <w:t xml:space="preserve"> alcun riferimento al “contratto/ordine SCAI”.</w:t>
      </w:r>
    </w:p>
    <w:p w14:paraId="3BB428D9" w14:textId="77777777" w:rsidR="00DC4276" w:rsidRPr="007402ED" w:rsidRDefault="00DC4276" w:rsidP="0080579C">
      <w:pPr>
        <w:pStyle w:val="Paragrafoelenco"/>
        <w:spacing w:after="120" w:line="288" w:lineRule="auto"/>
        <w:ind w:left="0" w:firstLine="567"/>
        <w:contextualSpacing w:val="0"/>
        <w:rPr>
          <w:rFonts w:ascii="Times New Roman" w:hAnsi="Times New Roman" w:cs="Times New Roman"/>
        </w:rPr>
      </w:pPr>
    </w:p>
    <w:p w14:paraId="172E13D5" w14:textId="48BA0252" w:rsidR="00611230" w:rsidRPr="007402ED" w:rsidRDefault="00611230" w:rsidP="0080579C">
      <w:pPr>
        <w:pStyle w:val="Paragrafoelenco"/>
        <w:spacing w:after="120" w:line="288" w:lineRule="auto"/>
        <w:ind w:left="0" w:firstLine="567"/>
        <w:contextualSpacing w:val="0"/>
        <w:rPr>
          <w:rFonts w:ascii="Times New Roman" w:hAnsi="Times New Roman" w:cs="Times New Roman"/>
        </w:rPr>
      </w:pPr>
      <w:r w:rsidRPr="007402ED">
        <w:rPr>
          <w:rFonts w:ascii="Times New Roman" w:hAnsi="Times New Roman" w:cs="Times New Roman"/>
        </w:rPr>
        <w:t>S</w:t>
      </w:r>
      <w:r w:rsidR="00103566" w:rsidRPr="007402ED">
        <w:rPr>
          <w:rFonts w:ascii="Times New Roman" w:hAnsi="Times New Roman" w:cs="Times New Roman"/>
        </w:rPr>
        <w:t>i</w:t>
      </w:r>
      <w:r w:rsidRPr="007402ED">
        <w:rPr>
          <w:rFonts w:ascii="Times New Roman" w:hAnsi="Times New Roman" w:cs="Times New Roman"/>
        </w:rPr>
        <w:t xml:space="preserve"> specifica che</w:t>
      </w:r>
      <w:r w:rsidR="00423634">
        <w:rPr>
          <w:rFonts w:ascii="Times New Roman" w:hAnsi="Times New Roman" w:cs="Times New Roman"/>
        </w:rPr>
        <w:t xml:space="preserve">, </w:t>
      </w:r>
      <w:r w:rsidRPr="007402ED">
        <w:rPr>
          <w:rFonts w:ascii="Times New Roman" w:hAnsi="Times New Roman" w:cs="Times New Roman"/>
        </w:rPr>
        <w:t xml:space="preserve">nelle sezioni </w:t>
      </w:r>
      <w:r w:rsidRPr="007402ED">
        <w:rPr>
          <w:rFonts w:ascii="Times New Roman" w:hAnsi="Times New Roman" w:cs="Times New Roman"/>
          <w:b/>
        </w:rPr>
        <w:t>Dati Gestionali</w:t>
      </w:r>
      <w:r w:rsidRPr="007402ED">
        <w:rPr>
          <w:rFonts w:ascii="Times New Roman" w:hAnsi="Times New Roman" w:cs="Times New Roman"/>
        </w:rPr>
        <w:t xml:space="preserve"> e </w:t>
      </w:r>
      <w:r w:rsidRPr="007402ED">
        <w:rPr>
          <w:rFonts w:ascii="Times New Roman" w:hAnsi="Times New Roman" w:cs="Times New Roman"/>
          <w:b/>
        </w:rPr>
        <w:t>Dati di Pagamento</w:t>
      </w:r>
      <w:r w:rsidRPr="007402ED">
        <w:rPr>
          <w:rFonts w:ascii="Times New Roman" w:hAnsi="Times New Roman" w:cs="Times New Roman"/>
        </w:rPr>
        <w:t>, non vi sono modifiche nelle funzionalità</w:t>
      </w:r>
      <w:r w:rsidR="00103566" w:rsidRPr="007402ED">
        <w:rPr>
          <w:rFonts w:ascii="Times New Roman" w:hAnsi="Times New Roman" w:cs="Times New Roman"/>
        </w:rPr>
        <w:t xml:space="preserve"> rispetto a</w:t>
      </w:r>
      <w:r w:rsidR="00155E00">
        <w:rPr>
          <w:rFonts w:ascii="Times New Roman" w:hAnsi="Times New Roman" w:cs="Times New Roman"/>
        </w:rPr>
        <w:t xml:space="preserve"> quanto messo in esercizio a suo tempo con il</w:t>
      </w:r>
      <w:r w:rsidR="00103566" w:rsidRPr="007402ED">
        <w:rPr>
          <w:rFonts w:ascii="Times New Roman" w:hAnsi="Times New Roman" w:cs="Times New Roman"/>
        </w:rPr>
        <w:t xml:space="preserve"> Rilascio 1.</w:t>
      </w:r>
    </w:p>
    <w:p w14:paraId="3B1423FD" w14:textId="77777777" w:rsidR="00611230" w:rsidRPr="007402ED" w:rsidRDefault="00611230" w:rsidP="0080579C">
      <w:pPr>
        <w:pStyle w:val="Paragrafoelenco"/>
        <w:spacing w:after="120" w:line="288" w:lineRule="auto"/>
        <w:ind w:left="0" w:firstLine="567"/>
        <w:contextualSpacing w:val="0"/>
        <w:rPr>
          <w:rFonts w:ascii="Times New Roman" w:hAnsi="Times New Roman" w:cs="Times New Roman"/>
        </w:rPr>
      </w:pPr>
    </w:p>
    <w:p w14:paraId="1AA51EE8" w14:textId="27D2BB13" w:rsidR="00ED3D0D" w:rsidRDefault="003623FD"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Inoltre, considerando che </w:t>
      </w:r>
      <w:r w:rsidR="00237805" w:rsidRPr="007402ED">
        <w:rPr>
          <w:rFonts w:ascii="Times New Roman" w:hAnsi="Times New Roman" w:cs="Times New Roman"/>
        </w:rPr>
        <w:t xml:space="preserve">l’Ordine di Acquisto prevede la necessità di inserire per ciascuna </w:t>
      </w:r>
      <w:r w:rsidR="00ED3D0D" w:rsidRPr="007402ED">
        <w:rPr>
          <w:rFonts w:ascii="Times New Roman" w:hAnsi="Times New Roman" w:cs="Times New Roman"/>
        </w:rPr>
        <w:t>riga (</w:t>
      </w:r>
      <w:r w:rsidR="00237805" w:rsidRPr="007402ED">
        <w:rPr>
          <w:rFonts w:ascii="Times New Roman" w:hAnsi="Times New Roman" w:cs="Times New Roman"/>
        </w:rPr>
        <w:t>posizione</w:t>
      </w:r>
      <w:r w:rsidR="00ED3D0D" w:rsidRPr="007402ED">
        <w:rPr>
          <w:rFonts w:ascii="Times New Roman" w:hAnsi="Times New Roman" w:cs="Times New Roman"/>
        </w:rPr>
        <w:t>)</w:t>
      </w:r>
      <w:r w:rsidR="00237805" w:rsidRPr="007402ED">
        <w:rPr>
          <w:rFonts w:ascii="Times New Roman" w:hAnsi="Times New Roman" w:cs="Times New Roman"/>
        </w:rPr>
        <w:t xml:space="preserve"> l’Ufficio Consegnatario destinatario e che</w:t>
      </w:r>
      <w:r w:rsidR="00ED3D0D" w:rsidRPr="007402ED">
        <w:rPr>
          <w:rFonts w:ascii="Times New Roman" w:hAnsi="Times New Roman" w:cs="Times New Roman"/>
        </w:rPr>
        <w:t>,</w:t>
      </w:r>
      <w:r w:rsidR="00237805" w:rsidRPr="007402ED">
        <w:rPr>
          <w:rFonts w:ascii="Times New Roman" w:hAnsi="Times New Roman" w:cs="Times New Roman"/>
        </w:rPr>
        <w:t xml:space="preserve"> per ciascuna riga dell’Ordine d’Acquisto</w:t>
      </w:r>
      <w:r w:rsidR="00ED3D0D" w:rsidRPr="007402ED">
        <w:rPr>
          <w:rFonts w:ascii="Times New Roman" w:hAnsi="Times New Roman" w:cs="Times New Roman"/>
        </w:rPr>
        <w:t>,</w:t>
      </w:r>
      <w:r w:rsidRPr="007402ED">
        <w:rPr>
          <w:rFonts w:ascii="Times New Roman" w:hAnsi="Times New Roman" w:cs="Times New Roman"/>
        </w:rPr>
        <w:t xml:space="preserve"> vi possono essere uno</w:t>
      </w:r>
      <w:r w:rsidR="00237805" w:rsidRPr="007402ED">
        <w:rPr>
          <w:rFonts w:ascii="Times New Roman" w:hAnsi="Times New Roman" w:cs="Times New Roman"/>
        </w:rPr>
        <w:t xml:space="preserve"> o più </w:t>
      </w:r>
      <w:r w:rsidR="00103566" w:rsidRPr="007402ED">
        <w:rPr>
          <w:rFonts w:ascii="Times New Roman" w:hAnsi="Times New Roman" w:cs="Times New Roman"/>
        </w:rPr>
        <w:t>Buoni di Carico (Entrate Merci) effettuati</w:t>
      </w:r>
      <w:r w:rsidR="00ED3D0D" w:rsidRPr="007402ED">
        <w:rPr>
          <w:rFonts w:ascii="Times New Roman" w:hAnsi="Times New Roman" w:cs="Times New Roman"/>
        </w:rPr>
        <w:t xml:space="preserve"> da parte degli </w:t>
      </w:r>
      <w:r w:rsidR="00237805" w:rsidRPr="007402ED">
        <w:rPr>
          <w:rFonts w:ascii="Times New Roman" w:hAnsi="Times New Roman" w:cs="Times New Roman"/>
        </w:rPr>
        <w:t>Uffici C</w:t>
      </w:r>
      <w:r w:rsidR="00ED3D0D" w:rsidRPr="007402ED">
        <w:rPr>
          <w:rFonts w:ascii="Times New Roman" w:hAnsi="Times New Roman" w:cs="Times New Roman"/>
        </w:rPr>
        <w:t>onsegnatari</w:t>
      </w:r>
      <w:r w:rsidR="00237805" w:rsidRPr="007402ED">
        <w:rPr>
          <w:rFonts w:ascii="Times New Roman" w:hAnsi="Times New Roman" w:cs="Times New Roman"/>
        </w:rPr>
        <w:t xml:space="preserve"> di riferimento, si specifica che </w:t>
      </w:r>
      <w:r w:rsidR="00ED3D0D" w:rsidRPr="007402ED">
        <w:rPr>
          <w:rFonts w:ascii="Times New Roman" w:hAnsi="Times New Roman" w:cs="Times New Roman"/>
        </w:rPr>
        <w:t>la</w:t>
      </w:r>
      <w:r w:rsidR="00237805" w:rsidRPr="007402ED">
        <w:rPr>
          <w:rFonts w:ascii="Times New Roman" w:hAnsi="Times New Roman" w:cs="Times New Roman"/>
        </w:rPr>
        <w:t xml:space="preserve"> registrazione</w:t>
      </w:r>
      <w:r w:rsidR="00ED3D0D" w:rsidRPr="007402ED">
        <w:rPr>
          <w:rFonts w:ascii="Times New Roman" w:hAnsi="Times New Roman" w:cs="Times New Roman"/>
        </w:rPr>
        <w:t xml:space="preserve"> contabile</w:t>
      </w:r>
      <w:r w:rsidR="00237805" w:rsidRPr="007402ED">
        <w:rPr>
          <w:rFonts w:ascii="Times New Roman" w:hAnsi="Times New Roman" w:cs="Times New Roman"/>
        </w:rPr>
        <w:t xml:space="preserve"> della Fattura in InIt prevedrà la creazione </w:t>
      </w:r>
      <w:r w:rsidR="00ED3D0D" w:rsidRPr="007402ED">
        <w:rPr>
          <w:rFonts w:ascii="Times New Roman" w:hAnsi="Times New Roman" w:cs="Times New Roman"/>
        </w:rPr>
        <w:t xml:space="preserve">automatica </w:t>
      </w:r>
      <w:r w:rsidR="00237805" w:rsidRPr="007402ED">
        <w:rPr>
          <w:rFonts w:ascii="Times New Roman" w:hAnsi="Times New Roman" w:cs="Times New Roman"/>
        </w:rPr>
        <w:t>di tante righe quante sono le posizioni</w:t>
      </w:r>
      <w:r w:rsidR="009C138F">
        <w:rPr>
          <w:rFonts w:ascii="Times New Roman" w:hAnsi="Times New Roman" w:cs="Times New Roman"/>
        </w:rPr>
        <w:t xml:space="preserve"> </w:t>
      </w:r>
      <w:r w:rsidR="0026052D">
        <w:rPr>
          <w:rFonts w:ascii="Times New Roman" w:hAnsi="Times New Roman" w:cs="Times New Roman"/>
        </w:rPr>
        <w:t xml:space="preserve">selezionate </w:t>
      </w:r>
      <w:r w:rsidR="009C138F" w:rsidRPr="009C138F">
        <w:rPr>
          <w:rFonts w:ascii="Times New Roman" w:hAnsi="Times New Roman" w:cs="Times New Roman"/>
        </w:rPr>
        <w:t xml:space="preserve">delle </w:t>
      </w:r>
      <w:r w:rsidR="00237805" w:rsidRPr="009C138F">
        <w:rPr>
          <w:rFonts w:ascii="Times New Roman" w:hAnsi="Times New Roman" w:cs="Times New Roman"/>
        </w:rPr>
        <w:t>Entrat</w:t>
      </w:r>
      <w:r w:rsidR="009C138F" w:rsidRPr="009C138F">
        <w:rPr>
          <w:rFonts w:ascii="Times New Roman" w:hAnsi="Times New Roman" w:cs="Times New Roman"/>
        </w:rPr>
        <w:t>e</w:t>
      </w:r>
      <w:r w:rsidR="00237805" w:rsidRPr="009C138F">
        <w:rPr>
          <w:rFonts w:ascii="Times New Roman" w:hAnsi="Times New Roman" w:cs="Times New Roman"/>
        </w:rPr>
        <w:t xml:space="preserve"> Merc</w:t>
      </w:r>
      <w:r w:rsidR="009C138F" w:rsidRPr="009C138F">
        <w:rPr>
          <w:rFonts w:ascii="Times New Roman" w:hAnsi="Times New Roman" w:cs="Times New Roman"/>
        </w:rPr>
        <w:t>i</w:t>
      </w:r>
      <w:r w:rsidR="00ED3D0D" w:rsidRPr="007402ED">
        <w:rPr>
          <w:rFonts w:ascii="Times New Roman" w:hAnsi="Times New Roman" w:cs="Times New Roman"/>
        </w:rPr>
        <w:t>, dando così evidenza per ciascuna Entrata Merce dell’Uffici</w:t>
      </w:r>
      <w:r w:rsidR="00C92B97" w:rsidRPr="007402ED">
        <w:rPr>
          <w:rFonts w:ascii="Times New Roman" w:hAnsi="Times New Roman" w:cs="Times New Roman"/>
        </w:rPr>
        <w:t>o</w:t>
      </w:r>
      <w:r w:rsidR="00ED3D0D" w:rsidRPr="007402ED">
        <w:rPr>
          <w:rFonts w:ascii="Times New Roman" w:hAnsi="Times New Roman" w:cs="Times New Roman"/>
        </w:rPr>
        <w:t xml:space="preserve"> Consegnatari</w:t>
      </w:r>
      <w:r w:rsidR="00C92B97" w:rsidRPr="007402ED">
        <w:rPr>
          <w:rFonts w:ascii="Times New Roman" w:hAnsi="Times New Roman" w:cs="Times New Roman"/>
        </w:rPr>
        <w:t>o di riferimento.</w:t>
      </w:r>
    </w:p>
    <w:p w14:paraId="5A5F8D5C" w14:textId="0D10238D" w:rsidR="00D53A78" w:rsidRDefault="00D53A78" w:rsidP="0080579C">
      <w:pPr>
        <w:spacing w:after="120" w:line="288" w:lineRule="auto"/>
        <w:ind w:left="0" w:firstLine="567"/>
        <w:rPr>
          <w:rFonts w:ascii="Times New Roman" w:hAnsi="Times New Roman" w:cs="Times New Roman"/>
        </w:rPr>
      </w:pPr>
    </w:p>
    <w:p w14:paraId="233A689B" w14:textId="51F560C4" w:rsidR="00BE3FAC" w:rsidRDefault="00BE3FAC" w:rsidP="00BE3FAC">
      <w:pPr>
        <w:spacing w:after="120" w:line="288" w:lineRule="auto"/>
        <w:ind w:left="0" w:firstLine="567"/>
        <w:rPr>
          <w:rFonts w:ascii="Times New Roman" w:hAnsi="Times New Roman" w:cs="Times New Roman"/>
        </w:rPr>
      </w:pPr>
      <w:r>
        <w:rPr>
          <w:rFonts w:ascii="Times New Roman" w:hAnsi="Times New Roman" w:cs="Times New Roman"/>
        </w:rPr>
        <w:t xml:space="preserve">Per maggiori dettagli sulle operazioni relative ai documenti contabili beneficiari, si rimanda al “Manuale Utente Fatturazione a fronte di Ordine di Acquisto”, alla “Guida Operativa Fatturazione a fronte di Ordine di Acquisto” e, per le casistiche già introdotte con Rilascio 1, al “Manuale Utente Contabilità Beneficiari”; tali </w:t>
      </w:r>
      <w:r w:rsidR="002E0E14">
        <w:rPr>
          <w:rFonts w:ascii="Times New Roman" w:hAnsi="Times New Roman" w:cs="Times New Roman"/>
        </w:rPr>
        <w:t>Manuali/Guide</w:t>
      </w:r>
      <w:r>
        <w:rPr>
          <w:rFonts w:ascii="Times New Roman" w:hAnsi="Times New Roman" w:cs="Times New Roman"/>
        </w:rPr>
        <w:t xml:space="preserve"> sono disponibili sulla piattaforma Campus InIt nella sezione “Guide/Sistema InIt”.</w:t>
      </w:r>
    </w:p>
    <w:p w14:paraId="3F3092E4" w14:textId="77777777" w:rsidR="00BE3FAC" w:rsidRPr="007402ED" w:rsidRDefault="00BE3FAC" w:rsidP="0080579C">
      <w:pPr>
        <w:spacing w:after="120" w:line="288" w:lineRule="auto"/>
        <w:ind w:left="0" w:firstLine="567"/>
        <w:rPr>
          <w:rFonts w:ascii="Times New Roman" w:hAnsi="Times New Roman" w:cs="Times New Roman"/>
        </w:rPr>
      </w:pPr>
    </w:p>
    <w:p w14:paraId="057599F6" w14:textId="3406DAF8" w:rsidR="00BE3FAC" w:rsidRDefault="002A3337" w:rsidP="00623527">
      <w:pPr>
        <w:spacing w:after="120" w:line="288" w:lineRule="auto"/>
        <w:ind w:left="0" w:firstLine="567"/>
        <w:rPr>
          <w:rFonts w:ascii="Times New Roman" w:hAnsi="Times New Roman" w:cs="Times New Roman"/>
        </w:rPr>
      </w:pPr>
      <w:r w:rsidRPr="007402ED">
        <w:rPr>
          <w:rFonts w:ascii="Times New Roman" w:hAnsi="Times New Roman" w:cs="Times New Roman"/>
        </w:rPr>
        <w:t>Di seguito è riportata una descrizione sintetica delle modalità operative relative ad alcuni casi</w:t>
      </w:r>
      <w:r w:rsidR="00C15659" w:rsidRPr="007402ED">
        <w:rPr>
          <w:rFonts w:ascii="Times New Roman" w:hAnsi="Times New Roman" w:cs="Times New Roman"/>
        </w:rPr>
        <w:t xml:space="preserve"> particolari di registrazione dei</w:t>
      </w:r>
      <w:r w:rsidRPr="007402ED">
        <w:rPr>
          <w:rFonts w:ascii="Times New Roman" w:hAnsi="Times New Roman" w:cs="Times New Roman"/>
        </w:rPr>
        <w:t xml:space="preserve"> documenti contabili beneficiari</w:t>
      </w:r>
      <w:r w:rsidR="00C15659" w:rsidRPr="007402ED">
        <w:rPr>
          <w:rFonts w:ascii="Times New Roman" w:hAnsi="Times New Roman" w:cs="Times New Roman"/>
        </w:rPr>
        <w:t xml:space="preserve"> (fatture</w:t>
      </w:r>
      <w:r w:rsidR="00422B85" w:rsidRPr="007402ED">
        <w:rPr>
          <w:rFonts w:ascii="Times New Roman" w:hAnsi="Times New Roman" w:cs="Times New Roman"/>
        </w:rPr>
        <w:t xml:space="preserve"> beneficiario</w:t>
      </w:r>
      <w:r w:rsidR="00D53A78">
        <w:rPr>
          <w:rFonts w:ascii="Times New Roman" w:hAnsi="Times New Roman" w:cs="Times New Roman"/>
        </w:rPr>
        <w:t>,</w:t>
      </w:r>
      <w:r w:rsidR="00C15659" w:rsidRPr="007402ED">
        <w:rPr>
          <w:rFonts w:ascii="Times New Roman" w:hAnsi="Times New Roman" w:cs="Times New Roman"/>
        </w:rPr>
        <w:t xml:space="preserve"> note di credito</w:t>
      </w:r>
      <w:r w:rsidR="00BE3FAC">
        <w:rPr>
          <w:rFonts w:ascii="Times New Roman" w:hAnsi="Times New Roman" w:cs="Times New Roman"/>
        </w:rPr>
        <w:t>, note di debito</w:t>
      </w:r>
      <w:r w:rsidR="00D53A78">
        <w:rPr>
          <w:rFonts w:ascii="Times New Roman" w:hAnsi="Times New Roman" w:cs="Times New Roman"/>
        </w:rPr>
        <w:t xml:space="preserve"> e storni</w:t>
      </w:r>
      <w:r w:rsidR="00C15659" w:rsidRPr="007402ED">
        <w:rPr>
          <w:rFonts w:ascii="Times New Roman" w:hAnsi="Times New Roman" w:cs="Times New Roman"/>
        </w:rPr>
        <w:t>)</w:t>
      </w:r>
      <w:r w:rsidRPr="007402ED">
        <w:rPr>
          <w:rFonts w:ascii="Times New Roman" w:hAnsi="Times New Roman" w:cs="Times New Roman"/>
        </w:rPr>
        <w:t>.</w:t>
      </w:r>
      <w:r w:rsidR="00623527">
        <w:rPr>
          <w:rFonts w:ascii="Times New Roman" w:hAnsi="Times New Roman" w:cs="Times New Roman"/>
        </w:rPr>
        <w:t xml:space="preserve"> </w:t>
      </w:r>
    </w:p>
    <w:p w14:paraId="5CC73670" w14:textId="5D765F9E" w:rsidR="002A3337" w:rsidRPr="007402ED" w:rsidRDefault="002A3337" w:rsidP="0080579C">
      <w:pPr>
        <w:spacing w:after="120" w:line="288" w:lineRule="auto"/>
        <w:ind w:left="0" w:firstLine="567"/>
        <w:rPr>
          <w:rFonts w:ascii="Times New Roman" w:hAnsi="Times New Roman" w:cs="Times New Roman"/>
        </w:rPr>
      </w:pPr>
    </w:p>
    <w:p w14:paraId="5AF1610B" w14:textId="77777777" w:rsidR="002A3337" w:rsidRPr="007402ED" w:rsidRDefault="002A3337" w:rsidP="007402ED">
      <w:pPr>
        <w:spacing w:after="120" w:line="288" w:lineRule="auto"/>
        <w:ind w:left="284"/>
        <w:rPr>
          <w:rFonts w:ascii="Times New Roman" w:hAnsi="Times New Roman" w:cs="Times New Roman"/>
        </w:rPr>
      </w:pPr>
    </w:p>
    <w:p w14:paraId="4CA108B6" w14:textId="4857F172" w:rsidR="002F49AC" w:rsidRPr="007402ED" w:rsidRDefault="005816ED" w:rsidP="007402ED">
      <w:pPr>
        <w:pStyle w:val="Titolo3"/>
        <w:spacing w:before="0" w:after="120" w:line="288" w:lineRule="auto"/>
      </w:pPr>
      <w:bookmarkStart w:id="34" w:name="_Toc93652145"/>
      <w:r w:rsidRPr="007402ED">
        <w:t>Alcuni c</w:t>
      </w:r>
      <w:r w:rsidR="002F49AC" w:rsidRPr="007402ED">
        <w:t>asi particolari di gestione dei documenti contabili beneficiari</w:t>
      </w:r>
      <w:bookmarkEnd w:id="34"/>
    </w:p>
    <w:p w14:paraId="019C75C3" w14:textId="77777777" w:rsidR="00F664BA" w:rsidRPr="007402ED" w:rsidRDefault="00F664BA" w:rsidP="007402ED">
      <w:pPr>
        <w:spacing w:after="120" w:line="288" w:lineRule="auto"/>
        <w:ind w:left="284"/>
        <w:rPr>
          <w:rFonts w:ascii="Times New Roman" w:hAnsi="Times New Roman" w:cs="Times New Roman"/>
        </w:rPr>
      </w:pPr>
    </w:p>
    <w:p w14:paraId="1020D028" w14:textId="31A4955A" w:rsidR="0056278D" w:rsidRPr="007402ED" w:rsidRDefault="0056278D" w:rsidP="007402ED">
      <w:pPr>
        <w:spacing w:after="120" w:line="288" w:lineRule="auto"/>
        <w:ind w:left="284"/>
        <w:rPr>
          <w:rFonts w:ascii="Times New Roman" w:hAnsi="Times New Roman" w:cs="Times New Roman"/>
          <w:b/>
          <w:bCs/>
          <w:u w:val="single"/>
        </w:rPr>
      </w:pPr>
      <w:r w:rsidRPr="007402ED">
        <w:rPr>
          <w:rFonts w:ascii="Times New Roman" w:hAnsi="Times New Roman" w:cs="Times New Roman"/>
          <w:b/>
          <w:bCs/>
          <w:u w:val="single"/>
        </w:rPr>
        <w:t>Fattura beneficiario relativa ad OdA con buoni di carico Parziali</w:t>
      </w:r>
    </w:p>
    <w:p w14:paraId="7371B905" w14:textId="10E0C432" w:rsidR="00C170F9" w:rsidRPr="007402ED" w:rsidRDefault="0056278D" w:rsidP="0080579C">
      <w:pPr>
        <w:spacing w:after="120" w:line="288" w:lineRule="auto"/>
        <w:ind w:left="0" w:firstLine="567"/>
        <w:rPr>
          <w:rFonts w:ascii="Times New Roman" w:hAnsi="Times New Roman" w:cs="Times New Roman"/>
        </w:rPr>
      </w:pPr>
      <w:r w:rsidRPr="007402ED">
        <w:rPr>
          <w:rFonts w:ascii="Times New Roman" w:hAnsi="Times New Roman" w:cs="Times New Roman"/>
        </w:rPr>
        <w:t>La casistica in oggetto riguarda l</w:t>
      </w:r>
      <w:r w:rsidR="002D6456" w:rsidRPr="007402ED">
        <w:rPr>
          <w:rFonts w:ascii="Times New Roman" w:hAnsi="Times New Roman" w:cs="Times New Roman"/>
        </w:rPr>
        <w:t>a</w:t>
      </w:r>
      <w:r w:rsidRPr="007402ED">
        <w:rPr>
          <w:rFonts w:ascii="Times New Roman" w:hAnsi="Times New Roman" w:cs="Times New Roman"/>
        </w:rPr>
        <w:t xml:space="preserve"> circostanz</w:t>
      </w:r>
      <w:r w:rsidR="002D6456" w:rsidRPr="007402ED">
        <w:rPr>
          <w:rFonts w:ascii="Times New Roman" w:hAnsi="Times New Roman" w:cs="Times New Roman"/>
        </w:rPr>
        <w:t>a</w:t>
      </w:r>
      <w:r w:rsidR="002A3337" w:rsidRPr="007402ED">
        <w:rPr>
          <w:rFonts w:ascii="Times New Roman" w:hAnsi="Times New Roman" w:cs="Times New Roman"/>
        </w:rPr>
        <w:t xml:space="preserve"> in cui l’Ufficio Contabile (U</w:t>
      </w:r>
      <w:r w:rsidRPr="007402ED">
        <w:rPr>
          <w:rFonts w:ascii="Times New Roman" w:hAnsi="Times New Roman" w:cs="Times New Roman"/>
        </w:rPr>
        <w:t xml:space="preserve">fficio IPA di Fatturazione) </w:t>
      </w:r>
      <w:r w:rsidR="00C170F9" w:rsidRPr="007402ED">
        <w:rPr>
          <w:rFonts w:ascii="Times New Roman" w:hAnsi="Times New Roman" w:cs="Times New Roman"/>
        </w:rPr>
        <w:t>debba</w:t>
      </w:r>
      <w:r w:rsidR="002A3337" w:rsidRPr="007402ED">
        <w:rPr>
          <w:rFonts w:ascii="Times New Roman" w:hAnsi="Times New Roman" w:cs="Times New Roman"/>
        </w:rPr>
        <w:t xml:space="preserve"> inserire a sistema una fattura</w:t>
      </w:r>
      <w:r w:rsidRPr="007402ED">
        <w:rPr>
          <w:rFonts w:ascii="Times New Roman" w:hAnsi="Times New Roman" w:cs="Times New Roman"/>
        </w:rPr>
        <w:t xml:space="preserve"> beneficiario relativa ad un OdA</w:t>
      </w:r>
      <w:r w:rsidR="002A3337" w:rsidRPr="007402ED">
        <w:rPr>
          <w:rFonts w:ascii="Times New Roman" w:hAnsi="Times New Roman" w:cs="Times New Roman"/>
        </w:rPr>
        <w:t xml:space="preserve"> InIt</w:t>
      </w:r>
      <w:r w:rsidRPr="007402ED">
        <w:rPr>
          <w:rFonts w:ascii="Times New Roman" w:hAnsi="Times New Roman" w:cs="Times New Roman"/>
        </w:rPr>
        <w:t xml:space="preserve"> </w:t>
      </w:r>
      <w:r w:rsidR="00423634">
        <w:rPr>
          <w:rFonts w:ascii="Times New Roman" w:hAnsi="Times New Roman" w:cs="Times New Roman"/>
        </w:rPr>
        <w:t>per il</w:t>
      </w:r>
      <w:r w:rsidR="002A3337" w:rsidRPr="007402ED">
        <w:rPr>
          <w:rFonts w:ascii="Times New Roman" w:hAnsi="Times New Roman" w:cs="Times New Roman"/>
        </w:rPr>
        <w:t xml:space="preserve"> quale</w:t>
      </w:r>
      <w:r w:rsidRPr="007402ED">
        <w:rPr>
          <w:rFonts w:ascii="Times New Roman" w:hAnsi="Times New Roman" w:cs="Times New Roman"/>
        </w:rPr>
        <w:t xml:space="preserve"> il </w:t>
      </w:r>
      <w:r w:rsidR="008F0854" w:rsidRPr="007402ED">
        <w:rPr>
          <w:rFonts w:ascii="Times New Roman" w:hAnsi="Times New Roman" w:cs="Times New Roman"/>
        </w:rPr>
        <w:t>C</w:t>
      </w:r>
      <w:r w:rsidRPr="007402ED">
        <w:rPr>
          <w:rFonts w:ascii="Times New Roman" w:hAnsi="Times New Roman" w:cs="Times New Roman"/>
        </w:rPr>
        <w:t xml:space="preserve">onsegnatario non ha ancora </w:t>
      </w:r>
      <w:r w:rsidR="002A3337" w:rsidRPr="007402ED">
        <w:rPr>
          <w:rFonts w:ascii="Times New Roman" w:hAnsi="Times New Roman" w:cs="Times New Roman"/>
        </w:rPr>
        <w:t>proceduto</w:t>
      </w:r>
      <w:r w:rsidRPr="007402ED">
        <w:rPr>
          <w:rFonts w:ascii="Times New Roman" w:hAnsi="Times New Roman" w:cs="Times New Roman"/>
        </w:rPr>
        <w:t xml:space="preserve"> a prendere in carico</w:t>
      </w:r>
      <w:r w:rsidR="00C170F9" w:rsidRPr="007402ED">
        <w:rPr>
          <w:rFonts w:ascii="Times New Roman" w:hAnsi="Times New Roman" w:cs="Times New Roman"/>
        </w:rPr>
        <w:t xml:space="preserve"> (</w:t>
      </w:r>
      <w:r w:rsidRPr="007402ED">
        <w:rPr>
          <w:rFonts w:ascii="Times New Roman" w:hAnsi="Times New Roman" w:cs="Times New Roman"/>
        </w:rPr>
        <w:t>mediante buoni di carico</w:t>
      </w:r>
      <w:r w:rsidR="00C170F9" w:rsidRPr="007402ED">
        <w:rPr>
          <w:rFonts w:ascii="Times New Roman" w:hAnsi="Times New Roman" w:cs="Times New Roman"/>
        </w:rPr>
        <w:t>)</w:t>
      </w:r>
      <w:r w:rsidRPr="007402ED">
        <w:rPr>
          <w:rFonts w:ascii="Times New Roman" w:hAnsi="Times New Roman" w:cs="Times New Roman"/>
        </w:rPr>
        <w:t xml:space="preserve"> tutte le quantità previste</w:t>
      </w:r>
      <w:r w:rsidR="00C170F9" w:rsidRPr="007402ED">
        <w:rPr>
          <w:rFonts w:ascii="Times New Roman" w:hAnsi="Times New Roman" w:cs="Times New Roman"/>
        </w:rPr>
        <w:t>.</w:t>
      </w:r>
    </w:p>
    <w:p w14:paraId="24FC527D" w14:textId="0009385A" w:rsidR="00C170F9" w:rsidRPr="007402ED" w:rsidRDefault="00C170F9"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Un esempio potrebbe essere il caso in cui </w:t>
      </w:r>
      <w:r w:rsidR="00B75983" w:rsidRPr="007402ED">
        <w:rPr>
          <w:rFonts w:ascii="Times New Roman" w:hAnsi="Times New Roman" w:cs="Times New Roman"/>
        </w:rPr>
        <w:t xml:space="preserve">il beneficiario abbia emesso una fattura complessiva relativa a </w:t>
      </w:r>
      <w:r w:rsidR="002A3337" w:rsidRPr="007402ED">
        <w:rPr>
          <w:rFonts w:ascii="Times New Roman" w:hAnsi="Times New Roman" w:cs="Times New Roman"/>
        </w:rPr>
        <w:t>beni inviati</w:t>
      </w:r>
      <w:r w:rsidR="00B75983" w:rsidRPr="007402ED">
        <w:rPr>
          <w:rFonts w:ascii="Times New Roman" w:hAnsi="Times New Roman" w:cs="Times New Roman"/>
        </w:rPr>
        <w:t xml:space="preserve"> a lotti, e non tutti </w:t>
      </w:r>
      <w:r w:rsidR="00FF0CAB" w:rsidRPr="007402ED">
        <w:rPr>
          <w:rFonts w:ascii="Times New Roman" w:hAnsi="Times New Roman" w:cs="Times New Roman"/>
        </w:rPr>
        <w:t xml:space="preserve">siano </w:t>
      </w:r>
      <w:r w:rsidR="002A3337" w:rsidRPr="007402ED">
        <w:rPr>
          <w:rFonts w:ascii="Times New Roman" w:hAnsi="Times New Roman" w:cs="Times New Roman"/>
        </w:rPr>
        <w:t>stati ricevuti dal C</w:t>
      </w:r>
      <w:r w:rsidR="00B75983" w:rsidRPr="007402ED">
        <w:rPr>
          <w:rFonts w:ascii="Times New Roman" w:hAnsi="Times New Roman" w:cs="Times New Roman"/>
        </w:rPr>
        <w:t>onsegnatario; oppure, il caso in cui</w:t>
      </w:r>
      <w:r w:rsidR="00FF0CAB" w:rsidRPr="007402ED">
        <w:rPr>
          <w:rFonts w:ascii="Times New Roman" w:hAnsi="Times New Roman" w:cs="Times New Roman"/>
        </w:rPr>
        <w:t>,</w:t>
      </w:r>
      <w:r w:rsidR="002A3337" w:rsidRPr="007402ED">
        <w:rPr>
          <w:rFonts w:ascii="Times New Roman" w:hAnsi="Times New Roman" w:cs="Times New Roman"/>
        </w:rPr>
        <w:t xml:space="preserve"> semplicemente, il C</w:t>
      </w:r>
      <w:r w:rsidR="00B75983" w:rsidRPr="007402ED">
        <w:rPr>
          <w:rFonts w:ascii="Times New Roman" w:hAnsi="Times New Roman" w:cs="Times New Roman"/>
        </w:rPr>
        <w:t>onsegnatario che ha r</w:t>
      </w:r>
      <w:r w:rsidR="002A3337" w:rsidRPr="007402ED">
        <w:rPr>
          <w:rFonts w:ascii="Times New Roman" w:hAnsi="Times New Roman" w:cs="Times New Roman"/>
        </w:rPr>
        <w:t xml:space="preserve">icevuto tutti i beni </w:t>
      </w:r>
      <w:r w:rsidR="00B75983" w:rsidRPr="007402ED">
        <w:rPr>
          <w:rFonts w:ascii="Times New Roman" w:hAnsi="Times New Roman" w:cs="Times New Roman"/>
        </w:rPr>
        <w:t>abbia deciso volontariamente</w:t>
      </w:r>
      <w:r w:rsidR="002A3337" w:rsidRPr="007402ED">
        <w:rPr>
          <w:rFonts w:ascii="Times New Roman" w:hAnsi="Times New Roman" w:cs="Times New Roman"/>
        </w:rPr>
        <w:t xml:space="preserve"> – es. per motivi di tempo </w:t>
      </w:r>
      <w:r w:rsidR="009352D8" w:rsidRPr="007402ED">
        <w:rPr>
          <w:rFonts w:ascii="Times New Roman" w:hAnsi="Times New Roman" w:cs="Times New Roman"/>
        </w:rPr>
        <w:t xml:space="preserve">– </w:t>
      </w:r>
      <w:r w:rsidR="00B75983" w:rsidRPr="007402ED">
        <w:rPr>
          <w:rFonts w:ascii="Times New Roman" w:hAnsi="Times New Roman" w:cs="Times New Roman"/>
        </w:rPr>
        <w:t xml:space="preserve">di caricare a sistema solo una parte del quantitativo ricevuto. </w:t>
      </w:r>
    </w:p>
    <w:p w14:paraId="2F3F7CD9" w14:textId="175F6101" w:rsidR="00B75983" w:rsidRPr="007402ED" w:rsidRDefault="00B75983" w:rsidP="0080579C">
      <w:pPr>
        <w:spacing w:after="120" w:line="288" w:lineRule="auto"/>
        <w:ind w:left="0" w:firstLine="567"/>
        <w:rPr>
          <w:rFonts w:ascii="Times New Roman" w:hAnsi="Times New Roman" w:cs="Times New Roman"/>
        </w:rPr>
      </w:pPr>
      <w:r w:rsidRPr="007402ED">
        <w:rPr>
          <w:rFonts w:ascii="Times New Roman" w:hAnsi="Times New Roman" w:cs="Times New Roman"/>
        </w:rPr>
        <w:t>Da un punto di vista ammin</w:t>
      </w:r>
      <w:r w:rsidR="002A3337" w:rsidRPr="007402ED">
        <w:rPr>
          <w:rFonts w:ascii="Times New Roman" w:hAnsi="Times New Roman" w:cs="Times New Roman"/>
        </w:rPr>
        <w:t xml:space="preserve">istrativo, </w:t>
      </w:r>
      <w:r w:rsidR="00EF18B5" w:rsidRPr="007402ED">
        <w:rPr>
          <w:rFonts w:ascii="Times New Roman" w:hAnsi="Times New Roman" w:cs="Times New Roman"/>
        </w:rPr>
        <w:t xml:space="preserve">verificata la non coincidenza degli oggetti di fornitura fatturati indicati sulle righe della fattura elettronica con quelli risultanti dalle entrate merci effettuate dal Consegnatario, </w:t>
      </w:r>
      <w:r w:rsidR="002A3337" w:rsidRPr="007402ED">
        <w:rPr>
          <w:rFonts w:ascii="Times New Roman" w:hAnsi="Times New Roman" w:cs="Times New Roman"/>
        </w:rPr>
        <w:lastRenderedPageBreak/>
        <w:t>l’U</w:t>
      </w:r>
      <w:r w:rsidRPr="007402ED">
        <w:rPr>
          <w:rFonts w:ascii="Times New Roman" w:hAnsi="Times New Roman" w:cs="Times New Roman"/>
        </w:rPr>
        <w:t xml:space="preserve">fficio </w:t>
      </w:r>
      <w:r w:rsidR="002A3337" w:rsidRPr="007402ED">
        <w:rPr>
          <w:rFonts w:ascii="Times New Roman" w:hAnsi="Times New Roman" w:cs="Times New Roman"/>
        </w:rPr>
        <w:t>C</w:t>
      </w:r>
      <w:r w:rsidRPr="007402ED">
        <w:rPr>
          <w:rFonts w:ascii="Times New Roman" w:hAnsi="Times New Roman" w:cs="Times New Roman"/>
        </w:rPr>
        <w:t xml:space="preserve">ontabile dovrebbe contattare il </w:t>
      </w:r>
      <w:r w:rsidR="008F0854" w:rsidRPr="007402ED">
        <w:rPr>
          <w:rFonts w:ascii="Times New Roman" w:hAnsi="Times New Roman" w:cs="Times New Roman"/>
        </w:rPr>
        <w:t>C</w:t>
      </w:r>
      <w:r w:rsidRPr="007402ED">
        <w:rPr>
          <w:rFonts w:ascii="Times New Roman" w:hAnsi="Times New Roman" w:cs="Times New Roman"/>
        </w:rPr>
        <w:t xml:space="preserve">onsegnatario </w:t>
      </w:r>
      <w:r w:rsidR="00D3790A" w:rsidRPr="007402ED">
        <w:rPr>
          <w:rFonts w:ascii="Times New Roman" w:hAnsi="Times New Roman" w:cs="Times New Roman"/>
        </w:rPr>
        <w:t xml:space="preserve">prima della registrazione della fattura, per avere informazioni utili alla </w:t>
      </w:r>
      <w:r w:rsidR="00FF0CAB" w:rsidRPr="007402ED">
        <w:rPr>
          <w:rFonts w:ascii="Times New Roman" w:hAnsi="Times New Roman" w:cs="Times New Roman"/>
        </w:rPr>
        <w:t xml:space="preserve">valutazione di </w:t>
      </w:r>
      <w:r w:rsidR="00D3790A" w:rsidRPr="007402ED">
        <w:rPr>
          <w:rFonts w:ascii="Times New Roman" w:hAnsi="Times New Roman" w:cs="Times New Roman"/>
        </w:rPr>
        <w:t xml:space="preserve">conformità dell’importo fatturato rispetto </w:t>
      </w:r>
      <w:r w:rsidR="0009231E" w:rsidRPr="007402ED">
        <w:rPr>
          <w:rFonts w:ascii="Times New Roman" w:hAnsi="Times New Roman" w:cs="Times New Roman"/>
        </w:rPr>
        <w:t>ai beni consegnati</w:t>
      </w:r>
      <w:r w:rsidR="00D3790A" w:rsidRPr="007402ED">
        <w:rPr>
          <w:rFonts w:ascii="Times New Roman" w:hAnsi="Times New Roman" w:cs="Times New Roman"/>
        </w:rPr>
        <w:t>; diversamente</w:t>
      </w:r>
      <w:r w:rsidR="008F0854" w:rsidRPr="007402ED">
        <w:rPr>
          <w:rFonts w:ascii="Times New Roman" w:hAnsi="Times New Roman" w:cs="Times New Roman"/>
        </w:rPr>
        <w:t>,</w:t>
      </w:r>
      <w:r w:rsidR="00D3790A" w:rsidRPr="007402ED">
        <w:rPr>
          <w:rFonts w:ascii="Times New Roman" w:hAnsi="Times New Roman" w:cs="Times New Roman"/>
        </w:rPr>
        <w:t xml:space="preserve"> </w:t>
      </w:r>
      <w:r w:rsidR="00FF0CAB" w:rsidRPr="007402ED">
        <w:rPr>
          <w:rFonts w:ascii="Times New Roman" w:hAnsi="Times New Roman" w:cs="Times New Roman"/>
        </w:rPr>
        <w:t xml:space="preserve">potrebbe </w:t>
      </w:r>
      <w:r w:rsidR="00D3790A" w:rsidRPr="007402ED">
        <w:rPr>
          <w:rFonts w:ascii="Times New Roman" w:hAnsi="Times New Roman" w:cs="Times New Roman"/>
        </w:rPr>
        <w:t xml:space="preserve">procedere con la registrazione della fattura </w:t>
      </w:r>
      <w:r w:rsidR="0009231E" w:rsidRPr="007402ED">
        <w:rPr>
          <w:rFonts w:ascii="Times New Roman" w:hAnsi="Times New Roman" w:cs="Times New Roman"/>
        </w:rPr>
        <w:t>in caso di</w:t>
      </w:r>
      <w:r w:rsidR="00D3790A" w:rsidRPr="007402ED">
        <w:rPr>
          <w:rFonts w:ascii="Times New Roman" w:hAnsi="Times New Roman" w:cs="Times New Roman"/>
        </w:rPr>
        <w:t xml:space="preserve"> </w:t>
      </w:r>
      <w:r w:rsidR="0009231E" w:rsidRPr="007402ED">
        <w:rPr>
          <w:rFonts w:ascii="Times New Roman" w:hAnsi="Times New Roman" w:cs="Times New Roman"/>
        </w:rPr>
        <w:t>tempistiche stringenti</w:t>
      </w:r>
      <w:r w:rsidR="00D3790A" w:rsidRPr="007402ED">
        <w:rPr>
          <w:rFonts w:ascii="Times New Roman" w:hAnsi="Times New Roman" w:cs="Times New Roman"/>
        </w:rPr>
        <w:t>.</w:t>
      </w:r>
    </w:p>
    <w:p w14:paraId="65CA955E" w14:textId="1352108E" w:rsidR="00C170F9" w:rsidRPr="007402ED" w:rsidRDefault="00C170F9" w:rsidP="0080579C">
      <w:pPr>
        <w:spacing w:after="120" w:line="288" w:lineRule="auto"/>
        <w:ind w:left="0" w:firstLine="567"/>
        <w:rPr>
          <w:rFonts w:ascii="Times New Roman" w:hAnsi="Times New Roman" w:cs="Times New Roman"/>
        </w:rPr>
      </w:pPr>
      <w:r w:rsidRPr="007402ED">
        <w:rPr>
          <w:rFonts w:ascii="Times New Roman" w:hAnsi="Times New Roman" w:cs="Times New Roman"/>
        </w:rPr>
        <w:t>All’interno della sezione "</w:t>
      </w:r>
      <w:r w:rsidRPr="007402ED">
        <w:rPr>
          <w:rFonts w:ascii="Times New Roman" w:hAnsi="Times New Roman" w:cs="Times New Roman"/>
          <w:b/>
        </w:rPr>
        <w:t>Conti Riferimento OdA</w:t>
      </w:r>
      <w:r w:rsidRPr="007402ED">
        <w:rPr>
          <w:rFonts w:ascii="Times New Roman" w:hAnsi="Times New Roman" w:cs="Times New Roman"/>
        </w:rPr>
        <w:t>"</w:t>
      </w:r>
      <w:r w:rsidR="0009231E" w:rsidRPr="007402ED">
        <w:rPr>
          <w:rFonts w:ascii="Times New Roman" w:hAnsi="Times New Roman" w:cs="Times New Roman"/>
        </w:rPr>
        <w:t>,</w:t>
      </w:r>
      <w:r w:rsidRPr="007402ED">
        <w:rPr>
          <w:rFonts w:ascii="Times New Roman" w:hAnsi="Times New Roman" w:cs="Times New Roman"/>
        </w:rPr>
        <w:t xml:space="preserve"> </w:t>
      </w:r>
      <w:r w:rsidR="00D3790A" w:rsidRPr="007402ED">
        <w:rPr>
          <w:rFonts w:ascii="Times New Roman" w:hAnsi="Times New Roman" w:cs="Times New Roman"/>
        </w:rPr>
        <w:t xml:space="preserve">la maschera utente </w:t>
      </w:r>
      <w:r w:rsidRPr="007402ED">
        <w:rPr>
          <w:rFonts w:ascii="Times New Roman" w:hAnsi="Times New Roman" w:cs="Times New Roman"/>
        </w:rPr>
        <w:t xml:space="preserve">delle </w:t>
      </w:r>
      <w:r w:rsidR="00D3790A" w:rsidRPr="007402ED">
        <w:rPr>
          <w:rFonts w:ascii="Times New Roman" w:hAnsi="Times New Roman" w:cs="Times New Roman"/>
        </w:rPr>
        <w:t>“</w:t>
      </w:r>
      <w:r w:rsidRPr="007402ED">
        <w:rPr>
          <w:rFonts w:ascii="Times New Roman" w:hAnsi="Times New Roman" w:cs="Times New Roman"/>
        </w:rPr>
        <w:t>posizioni di Entrat</w:t>
      </w:r>
      <w:r w:rsidR="00D3790A" w:rsidRPr="007402ED">
        <w:rPr>
          <w:rFonts w:ascii="Times New Roman" w:hAnsi="Times New Roman" w:cs="Times New Roman"/>
        </w:rPr>
        <w:t>a</w:t>
      </w:r>
      <w:r w:rsidRPr="007402ED">
        <w:rPr>
          <w:rFonts w:ascii="Times New Roman" w:hAnsi="Times New Roman" w:cs="Times New Roman"/>
        </w:rPr>
        <w:t xml:space="preserve"> Merci</w:t>
      </w:r>
      <w:r w:rsidR="00D3790A" w:rsidRPr="007402ED">
        <w:rPr>
          <w:rFonts w:ascii="Times New Roman" w:hAnsi="Times New Roman" w:cs="Times New Roman"/>
        </w:rPr>
        <w:t xml:space="preserve">” </w:t>
      </w:r>
      <w:r w:rsidRPr="007402ED">
        <w:rPr>
          <w:rFonts w:ascii="Times New Roman" w:hAnsi="Times New Roman" w:cs="Times New Roman"/>
        </w:rPr>
        <w:t>mostra, pre</w:t>
      </w:r>
      <w:r w:rsidR="0009231E" w:rsidRPr="007402ED">
        <w:rPr>
          <w:rFonts w:ascii="Times New Roman" w:hAnsi="Times New Roman" w:cs="Times New Roman"/>
        </w:rPr>
        <w:t>-</w:t>
      </w:r>
      <w:r w:rsidRPr="007402ED">
        <w:rPr>
          <w:rFonts w:ascii="Times New Roman" w:hAnsi="Times New Roman" w:cs="Times New Roman"/>
        </w:rPr>
        <w:t xml:space="preserve">valorizzati, importo e quantità dei beni accettati. La restante parte di valore </w:t>
      </w:r>
      <w:r w:rsidR="00D3790A" w:rsidRPr="007402ED">
        <w:rPr>
          <w:rFonts w:ascii="Times New Roman" w:hAnsi="Times New Roman" w:cs="Times New Roman"/>
        </w:rPr>
        <w:t xml:space="preserve">della fattura </w:t>
      </w:r>
      <w:r w:rsidRPr="007402ED">
        <w:rPr>
          <w:rFonts w:ascii="Times New Roman" w:hAnsi="Times New Roman" w:cs="Times New Roman"/>
        </w:rPr>
        <w:t xml:space="preserve">dovrà essere </w:t>
      </w:r>
      <w:r w:rsidR="00B75983" w:rsidRPr="007402ED">
        <w:rPr>
          <w:rFonts w:ascii="Times New Roman" w:hAnsi="Times New Roman" w:cs="Times New Roman"/>
        </w:rPr>
        <w:t>registrata ricorrendo alla specifica sezione "</w:t>
      </w:r>
      <w:r w:rsidR="00B75983" w:rsidRPr="007402ED">
        <w:rPr>
          <w:rFonts w:ascii="Times New Roman" w:hAnsi="Times New Roman" w:cs="Times New Roman"/>
          <w:b/>
        </w:rPr>
        <w:t>Conti Riferimento Coge</w:t>
      </w:r>
      <w:r w:rsidR="00B75983" w:rsidRPr="007402ED">
        <w:rPr>
          <w:rFonts w:ascii="Times New Roman" w:hAnsi="Times New Roman" w:cs="Times New Roman"/>
        </w:rPr>
        <w:t>"</w:t>
      </w:r>
      <w:r w:rsidR="00756EE9" w:rsidRPr="007402ED">
        <w:rPr>
          <w:rFonts w:ascii="Times New Roman" w:hAnsi="Times New Roman" w:cs="Times New Roman"/>
        </w:rPr>
        <w:t xml:space="preserve">, all’interno della quale si dovrà esplicitare un </w:t>
      </w:r>
      <w:r w:rsidR="00D3790A" w:rsidRPr="007402ED">
        <w:rPr>
          <w:rFonts w:ascii="Times New Roman" w:hAnsi="Times New Roman" w:cs="Times New Roman"/>
        </w:rPr>
        <w:t>conto del V livello del PDCI</w:t>
      </w:r>
      <w:r w:rsidR="0088521B" w:rsidRPr="007402ED">
        <w:rPr>
          <w:rFonts w:ascii="Times New Roman" w:hAnsi="Times New Roman" w:cs="Times New Roman"/>
        </w:rPr>
        <w:t>, secondo le seguenti casistiche</w:t>
      </w:r>
      <w:r w:rsidR="00D3790A" w:rsidRPr="007402ED">
        <w:rPr>
          <w:rFonts w:ascii="Times New Roman" w:hAnsi="Times New Roman" w:cs="Times New Roman"/>
        </w:rPr>
        <w:t>:</w:t>
      </w:r>
    </w:p>
    <w:p w14:paraId="6E3FD4F8" w14:textId="4DD6E423" w:rsidR="00FF0CAB" w:rsidRPr="00423634" w:rsidRDefault="00FF0CAB" w:rsidP="00923DD6">
      <w:pPr>
        <w:pStyle w:val="Paragrafoelenco"/>
        <w:numPr>
          <w:ilvl w:val="0"/>
          <w:numId w:val="42"/>
        </w:numPr>
        <w:spacing w:after="120" w:line="288" w:lineRule="auto"/>
        <w:ind w:left="851" w:hanging="284"/>
        <w:rPr>
          <w:rFonts w:ascii="Times New Roman" w:hAnsi="Times New Roman" w:cs="Times New Roman"/>
        </w:rPr>
      </w:pPr>
      <w:r w:rsidRPr="00423634">
        <w:rPr>
          <w:rFonts w:ascii="Times New Roman" w:hAnsi="Times New Roman" w:cs="Times New Roman"/>
        </w:rPr>
        <w:t xml:space="preserve">«Transitorio acquisto </w:t>
      </w:r>
      <w:r w:rsidR="00756EE9" w:rsidRPr="00423634">
        <w:rPr>
          <w:rFonts w:ascii="Times New Roman" w:hAnsi="Times New Roman" w:cs="Times New Roman"/>
        </w:rPr>
        <w:t xml:space="preserve">beni </w:t>
      </w:r>
      <w:r w:rsidRPr="00423634">
        <w:rPr>
          <w:rFonts w:ascii="Times New Roman" w:hAnsi="Times New Roman" w:cs="Times New Roman"/>
        </w:rPr>
        <w:t>mobili»</w:t>
      </w:r>
      <w:r w:rsidR="0009231E" w:rsidRPr="00423634">
        <w:rPr>
          <w:rFonts w:ascii="Times New Roman" w:hAnsi="Times New Roman" w:cs="Times New Roman"/>
        </w:rPr>
        <w:t xml:space="preserve"> </w:t>
      </w:r>
      <w:r w:rsidR="0009231E" w:rsidRPr="000A41F4">
        <w:rPr>
          <w:rFonts w:ascii="Times New Roman" w:hAnsi="Times New Roman" w:cs="Times New Roman"/>
        </w:rPr>
        <w:t>oppure conto di costo</w:t>
      </w:r>
      <w:r w:rsidRPr="000A41F4">
        <w:rPr>
          <w:rFonts w:ascii="Times New Roman" w:hAnsi="Times New Roman" w:cs="Times New Roman"/>
        </w:rPr>
        <w:t>,</w:t>
      </w:r>
      <w:r w:rsidRPr="00423634">
        <w:rPr>
          <w:rFonts w:ascii="Times New Roman" w:hAnsi="Times New Roman" w:cs="Times New Roman"/>
        </w:rPr>
        <w:t xml:space="preserve"> qualora si ipotizza la conforme emissione della fattura riferibile </w:t>
      </w:r>
      <w:r w:rsidR="00633B70" w:rsidRPr="00423634">
        <w:rPr>
          <w:rFonts w:ascii="Times New Roman" w:hAnsi="Times New Roman" w:cs="Times New Roman"/>
        </w:rPr>
        <w:t xml:space="preserve">rispettivamente </w:t>
      </w:r>
      <w:r w:rsidRPr="00423634">
        <w:rPr>
          <w:rFonts w:ascii="Times New Roman" w:hAnsi="Times New Roman" w:cs="Times New Roman"/>
        </w:rPr>
        <w:t xml:space="preserve">all’acquisto di </w:t>
      </w:r>
      <w:r w:rsidR="00633B70" w:rsidRPr="00423634">
        <w:rPr>
          <w:rFonts w:ascii="Times New Roman" w:hAnsi="Times New Roman" w:cs="Times New Roman"/>
        </w:rPr>
        <w:t>BM</w:t>
      </w:r>
      <w:r w:rsidR="0009231E" w:rsidRPr="00423634">
        <w:rPr>
          <w:rFonts w:ascii="Times New Roman" w:hAnsi="Times New Roman" w:cs="Times New Roman"/>
        </w:rPr>
        <w:t xml:space="preserve"> oppure all’acquisto di BFC.</w:t>
      </w:r>
    </w:p>
    <w:p w14:paraId="54DFD920" w14:textId="5C8422CE" w:rsidR="00FF0CAB" w:rsidRPr="007402ED" w:rsidRDefault="0009231E" w:rsidP="00923DD6">
      <w:pPr>
        <w:pStyle w:val="Paragrafoelenco"/>
        <w:numPr>
          <w:ilvl w:val="0"/>
          <w:numId w:val="42"/>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Un conto di costo relativo a </w:t>
      </w:r>
      <w:r w:rsidR="00FF0CAB" w:rsidRPr="007402ED">
        <w:rPr>
          <w:rFonts w:ascii="Times New Roman" w:hAnsi="Times New Roman" w:cs="Times New Roman"/>
        </w:rPr>
        <w:t>servizi</w:t>
      </w:r>
      <w:r w:rsidR="00633B70" w:rsidRPr="007402ED">
        <w:rPr>
          <w:rFonts w:ascii="Times New Roman" w:hAnsi="Times New Roman" w:cs="Times New Roman"/>
        </w:rPr>
        <w:t xml:space="preserve"> (es. spese di trasporto)</w:t>
      </w:r>
      <w:r w:rsidR="00FF0CAB" w:rsidRPr="007402ED">
        <w:rPr>
          <w:rFonts w:ascii="Times New Roman" w:hAnsi="Times New Roman" w:cs="Times New Roman"/>
        </w:rPr>
        <w:t>, qualora la fattura ne preveda esplicito riferimento.</w:t>
      </w:r>
    </w:p>
    <w:p w14:paraId="1A2E2F1B" w14:textId="57427B9F" w:rsidR="002F49AC" w:rsidRPr="007402ED" w:rsidRDefault="00C170F9" w:rsidP="0080579C">
      <w:pPr>
        <w:spacing w:after="120" w:line="288" w:lineRule="auto"/>
        <w:ind w:left="0" w:firstLine="567"/>
        <w:rPr>
          <w:rFonts w:ascii="Times New Roman" w:hAnsi="Times New Roman" w:cs="Times New Roman"/>
        </w:rPr>
      </w:pPr>
      <w:r w:rsidRPr="007402ED">
        <w:rPr>
          <w:rFonts w:ascii="Times New Roman" w:hAnsi="Times New Roman" w:cs="Times New Roman"/>
        </w:rPr>
        <w:t>Si segnala che nel caso particolare in cui l’OdA</w:t>
      </w:r>
      <w:r w:rsidR="00633B70" w:rsidRPr="007402ED">
        <w:rPr>
          <w:rFonts w:ascii="Times New Roman" w:hAnsi="Times New Roman" w:cs="Times New Roman"/>
        </w:rPr>
        <w:t xml:space="preserve"> InIt</w:t>
      </w:r>
      <w:r w:rsidRPr="007402ED">
        <w:rPr>
          <w:rFonts w:ascii="Times New Roman" w:hAnsi="Times New Roman" w:cs="Times New Roman"/>
        </w:rPr>
        <w:t xml:space="preserve"> indicato a riferimento </w:t>
      </w:r>
      <w:r w:rsidRPr="007402ED">
        <w:rPr>
          <w:rFonts w:ascii="Times New Roman" w:hAnsi="Times New Roman" w:cs="Times New Roman"/>
          <w:b/>
          <w:bCs/>
        </w:rPr>
        <w:t xml:space="preserve">non abbia ricevuto alcuna </w:t>
      </w:r>
      <w:r w:rsidR="00CB3C7E" w:rsidRPr="007402ED">
        <w:rPr>
          <w:rFonts w:ascii="Times New Roman" w:hAnsi="Times New Roman" w:cs="Times New Roman"/>
          <w:b/>
          <w:bCs/>
        </w:rPr>
        <w:t>entrata merci da parte del Consegnatario</w:t>
      </w:r>
      <w:r w:rsidR="00FF0CAB" w:rsidRPr="007402ED">
        <w:rPr>
          <w:rFonts w:ascii="Times New Roman" w:hAnsi="Times New Roman" w:cs="Times New Roman"/>
          <w:b/>
          <w:bCs/>
        </w:rPr>
        <w:t>,</w:t>
      </w:r>
      <w:r w:rsidR="00633B70" w:rsidRPr="007402ED">
        <w:rPr>
          <w:rFonts w:ascii="Times New Roman" w:hAnsi="Times New Roman" w:cs="Times New Roman"/>
        </w:rPr>
        <w:t xml:space="preserve"> InI</w:t>
      </w:r>
      <w:r w:rsidRPr="007402ED">
        <w:rPr>
          <w:rFonts w:ascii="Times New Roman" w:hAnsi="Times New Roman" w:cs="Times New Roman"/>
        </w:rPr>
        <w:t xml:space="preserve">t inibisce la registrazione </w:t>
      </w:r>
      <w:r w:rsidR="0041168B">
        <w:rPr>
          <w:rFonts w:ascii="Times New Roman" w:hAnsi="Times New Roman" w:cs="Times New Roman"/>
        </w:rPr>
        <w:t xml:space="preserve">della </w:t>
      </w:r>
      <w:r w:rsidRPr="007402ED">
        <w:rPr>
          <w:rFonts w:ascii="Times New Roman" w:hAnsi="Times New Roman" w:cs="Times New Roman"/>
        </w:rPr>
        <w:t>fattura beneficiario associata a Od</w:t>
      </w:r>
      <w:r w:rsidR="00633B70" w:rsidRPr="007402ED">
        <w:rPr>
          <w:rFonts w:ascii="Times New Roman" w:hAnsi="Times New Roman" w:cs="Times New Roman"/>
        </w:rPr>
        <w:t>A</w:t>
      </w:r>
      <w:r w:rsidR="00FF0CAB" w:rsidRPr="007402ED">
        <w:rPr>
          <w:rFonts w:ascii="Times New Roman" w:hAnsi="Times New Roman" w:cs="Times New Roman"/>
        </w:rPr>
        <w:t>,</w:t>
      </w:r>
      <w:r w:rsidRPr="007402ED">
        <w:rPr>
          <w:rFonts w:ascii="Times New Roman" w:hAnsi="Times New Roman" w:cs="Times New Roman"/>
        </w:rPr>
        <w:t xml:space="preserve"> richiedendo una preliminare azione a sistema da parte del Consegnatario</w:t>
      </w:r>
      <w:r w:rsidR="008F0854" w:rsidRPr="007402ED">
        <w:rPr>
          <w:rFonts w:ascii="Times New Roman" w:hAnsi="Times New Roman" w:cs="Times New Roman"/>
        </w:rPr>
        <w:t>.</w:t>
      </w:r>
    </w:p>
    <w:p w14:paraId="4641A9B2" w14:textId="004355DD" w:rsidR="00F00134" w:rsidRPr="007402ED" w:rsidRDefault="00F00134" w:rsidP="0080579C">
      <w:pPr>
        <w:spacing w:after="120" w:line="288" w:lineRule="auto"/>
        <w:ind w:left="0" w:firstLine="567"/>
        <w:rPr>
          <w:rFonts w:ascii="Times New Roman" w:hAnsi="Times New Roman" w:cs="Times New Roman"/>
        </w:rPr>
      </w:pPr>
      <w:r w:rsidRPr="007402ED">
        <w:rPr>
          <w:rFonts w:ascii="Times New Roman" w:hAnsi="Times New Roman" w:cs="Times New Roman"/>
        </w:rPr>
        <w:t>È</w:t>
      </w:r>
      <w:r w:rsidR="00756EE9" w:rsidRPr="007402ED">
        <w:rPr>
          <w:rFonts w:ascii="Times New Roman" w:hAnsi="Times New Roman" w:cs="Times New Roman"/>
        </w:rPr>
        <w:t xml:space="preserve"> importante sottolineare che nella casistica B</w:t>
      </w:r>
      <w:r w:rsidR="0088521B" w:rsidRPr="007402ED">
        <w:rPr>
          <w:rFonts w:ascii="Times New Roman" w:hAnsi="Times New Roman" w:cs="Times New Roman"/>
        </w:rPr>
        <w:t xml:space="preserve"> sopra indicata</w:t>
      </w:r>
      <w:r w:rsidR="00756EE9" w:rsidRPr="007402ED">
        <w:rPr>
          <w:rFonts w:ascii="Times New Roman" w:hAnsi="Times New Roman" w:cs="Times New Roman"/>
        </w:rPr>
        <w:t xml:space="preserve">, diversamente dai valori di fattura riferiti a </w:t>
      </w:r>
      <w:r w:rsidR="008F0854" w:rsidRPr="007402ED">
        <w:rPr>
          <w:rFonts w:ascii="Times New Roman" w:hAnsi="Times New Roman" w:cs="Times New Roman"/>
        </w:rPr>
        <w:t>B</w:t>
      </w:r>
      <w:r w:rsidR="00756EE9" w:rsidRPr="007402ED">
        <w:rPr>
          <w:rFonts w:ascii="Times New Roman" w:hAnsi="Times New Roman" w:cs="Times New Roman"/>
        </w:rPr>
        <w:t xml:space="preserve">uoni di </w:t>
      </w:r>
      <w:r w:rsidR="008F0854" w:rsidRPr="007402ED">
        <w:rPr>
          <w:rFonts w:ascii="Times New Roman" w:hAnsi="Times New Roman" w:cs="Times New Roman"/>
        </w:rPr>
        <w:t>C</w:t>
      </w:r>
      <w:r w:rsidR="00756EE9" w:rsidRPr="007402ED">
        <w:rPr>
          <w:rFonts w:ascii="Times New Roman" w:hAnsi="Times New Roman" w:cs="Times New Roman"/>
        </w:rPr>
        <w:t>arico, l’importo associato al “transitorio acquisto beni mobili”</w:t>
      </w:r>
      <w:r w:rsidR="0088521B" w:rsidRPr="007402ED">
        <w:rPr>
          <w:rFonts w:ascii="Times New Roman" w:hAnsi="Times New Roman" w:cs="Times New Roman"/>
        </w:rPr>
        <w:t xml:space="preserve"> </w:t>
      </w:r>
      <w:r w:rsidR="00756EE9" w:rsidRPr="007402ED">
        <w:rPr>
          <w:rFonts w:ascii="Times New Roman" w:hAnsi="Times New Roman" w:cs="Times New Roman"/>
        </w:rPr>
        <w:t>nella sezione "Conti Riferimento Coge" non determin</w:t>
      </w:r>
      <w:r w:rsidRPr="007402ED">
        <w:rPr>
          <w:rFonts w:ascii="Times New Roman" w:hAnsi="Times New Roman" w:cs="Times New Roman"/>
        </w:rPr>
        <w:t xml:space="preserve">erà un processo di capitalizzazione automatico dei </w:t>
      </w:r>
      <w:r w:rsidR="008F0854" w:rsidRPr="007402ED">
        <w:rPr>
          <w:rFonts w:ascii="Times New Roman" w:hAnsi="Times New Roman" w:cs="Times New Roman"/>
        </w:rPr>
        <w:t>B</w:t>
      </w:r>
      <w:r w:rsidRPr="007402ED">
        <w:rPr>
          <w:rFonts w:ascii="Times New Roman" w:hAnsi="Times New Roman" w:cs="Times New Roman"/>
        </w:rPr>
        <w:t xml:space="preserve">eni (questo poiché a sistema non sono stati caricati i </w:t>
      </w:r>
      <w:r w:rsidR="008F0854" w:rsidRPr="007402ED">
        <w:rPr>
          <w:rFonts w:ascii="Times New Roman" w:hAnsi="Times New Roman" w:cs="Times New Roman"/>
        </w:rPr>
        <w:t>B</w:t>
      </w:r>
      <w:r w:rsidRPr="007402ED">
        <w:rPr>
          <w:rFonts w:ascii="Times New Roman" w:hAnsi="Times New Roman" w:cs="Times New Roman"/>
        </w:rPr>
        <w:t xml:space="preserve">eni dal </w:t>
      </w:r>
      <w:r w:rsidR="008F0854" w:rsidRPr="007402ED">
        <w:rPr>
          <w:rFonts w:ascii="Times New Roman" w:hAnsi="Times New Roman" w:cs="Times New Roman"/>
        </w:rPr>
        <w:t>C</w:t>
      </w:r>
      <w:r w:rsidR="00832E5C" w:rsidRPr="007402ED">
        <w:rPr>
          <w:rFonts w:ascii="Times New Roman" w:hAnsi="Times New Roman" w:cs="Times New Roman"/>
        </w:rPr>
        <w:t>onsegnatario); c</w:t>
      </w:r>
      <w:r w:rsidRPr="007402ED">
        <w:rPr>
          <w:rFonts w:ascii="Times New Roman" w:hAnsi="Times New Roman" w:cs="Times New Roman"/>
        </w:rPr>
        <w:t xml:space="preserve">iò detto, la successiva presa in carico a sistema dei </w:t>
      </w:r>
      <w:r w:rsidR="008F0854" w:rsidRPr="007402ED">
        <w:rPr>
          <w:rFonts w:ascii="Times New Roman" w:hAnsi="Times New Roman" w:cs="Times New Roman"/>
        </w:rPr>
        <w:t>B</w:t>
      </w:r>
      <w:r w:rsidRPr="007402ED">
        <w:rPr>
          <w:rFonts w:ascii="Times New Roman" w:hAnsi="Times New Roman" w:cs="Times New Roman"/>
        </w:rPr>
        <w:t xml:space="preserve">eni da parte del </w:t>
      </w:r>
      <w:r w:rsidR="008F0854" w:rsidRPr="007402ED">
        <w:rPr>
          <w:rFonts w:ascii="Times New Roman" w:hAnsi="Times New Roman" w:cs="Times New Roman"/>
        </w:rPr>
        <w:t>C</w:t>
      </w:r>
      <w:r w:rsidRPr="007402ED">
        <w:rPr>
          <w:rFonts w:ascii="Times New Roman" w:hAnsi="Times New Roman" w:cs="Times New Roman"/>
        </w:rPr>
        <w:t>onsegnatario, dovrà essere effettuata con la procedura In</w:t>
      </w:r>
      <w:r w:rsidR="00291399" w:rsidRPr="007402ED">
        <w:rPr>
          <w:rFonts w:ascii="Times New Roman" w:hAnsi="Times New Roman" w:cs="Times New Roman"/>
        </w:rPr>
        <w:t>I</w:t>
      </w:r>
      <w:r w:rsidRPr="007402ED">
        <w:rPr>
          <w:rFonts w:ascii="Times New Roman" w:hAnsi="Times New Roman" w:cs="Times New Roman"/>
        </w:rPr>
        <w:t>t di “</w:t>
      </w:r>
      <w:r w:rsidR="00832E5C" w:rsidRPr="007402ED">
        <w:rPr>
          <w:rFonts w:ascii="Times New Roman" w:hAnsi="Times New Roman" w:cs="Times New Roman"/>
          <w:b/>
        </w:rPr>
        <w:t>Accettazione</w:t>
      </w:r>
      <w:r w:rsidRPr="007402ED">
        <w:rPr>
          <w:rFonts w:ascii="Times New Roman" w:hAnsi="Times New Roman" w:cs="Times New Roman"/>
          <w:b/>
        </w:rPr>
        <w:t xml:space="preserve"> senza OdA</w:t>
      </w:r>
      <w:r w:rsidRPr="007402ED">
        <w:rPr>
          <w:rFonts w:ascii="Times New Roman" w:hAnsi="Times New Roman" w:cs="Times New Roman"/>
        </w:rPr>
        <w:t>”</w:t>
      </w:r>
      <w:r w:rsidR="00832E5C" w:rsidRPr="007402ED">
        <w:rPr>
          <w:rFonts w:ascii="Times New Roman" w:hAnsi="Times New Roman" w:cs="Times New Roman"/>
        </w:rPr>
        <w:t xml:space="preserve"> (Buoni di Carico senza OdA)</w:t>
      </w:r>
      <w:r w:rsidRPr="007402ED">
        <w:rPr>
          <w:rFonts w:ascii="Times New Roman" w:hAnsi="Times New Roman" w:cs="Times New Roman"/>
        </w:rPr>
        <w:t xml:space="preserve">. </w:t>
      </w:r>
    </w:p>
    <w:p w14:paraId="11141659" w14:textId="77777777" w:rsidR="00733AE3" w:rsidRPr="007402ED" w:rsidRDefault="00733AE3" w:rsidP="0080579C">
      <w:pPr>
        <w:spacing w:after="120" w:line="288" w:lineRule="auto"/>
        <w:ind w:left="0" w:firstLine="567"/>
        <w:rPr>
          <w:rFonts w:ascii="Times New Roman" w:hAnsi="Times New Roman" w:cs="Times New Roman"/>
        </w:rPr>
      </w:pPr>
    </w:p>
    <w:p w14:paraId="4A6172E2" w14:textId="535C2569" w:rsidR="00832E5C" w:rsidRPr="007402ED" w:rsidRDefault="00832E5C"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Si raccomanda l’utilizzo soltanto </w:t>
      </w:r>
      <w:r w:rsidRPr="007402ED">
        <w:rPr>
          <w:rFonts w:ascii="Times New Roman" w:hAnsi="Times New Roman" w:cs="Times New Roman"/>
          <w:u w:val="single"/>
        </w:rPr>
        <w:t>in via eccezionale</w:t>
      </w:r>
      <w:r w:rsidRPr="007402ED">
        <w:rPr>
          <w:rFonts w:ascii="Times New Roman" w:hAnsi="Times New Roman" w:cs="Times New Roman"/>
        </w:rPr>
        <w:t xml:space="preserve"> delle modalità esposte in tale sotto-paragrafo, essendo auspicabile una comunicazione tra Ufficio Contabile e Consegnatario finalizzata ad effettuare una totale presa in carico dei beni riferiti a OdA InIt, prima di registrare la relativa fattura beneficiario.</w:t>
      </w:r>
    </w:p>
    <w:p w14:paraId="09B3F179" w14:textId="57435EC3" w:rsidR="00F00134" w:rsidRPr="007402ED" w:rsidRDefault="00F00134" w:rsidP="007402ED">
      <w:pPr>
        <w:spacing w:after="120" w:line="288" w:lineRule="auto"/>
        <w:ind w:left="284"/>
        <w:rPr>
          <w:rFonts w:ascii="Times New Roman" w:hAnsi="Times New Roman" w:cs="Times New Roman"/>
        </w:rPr>
      </w:pPr>
    </w:p>
    <w:p w14:paraId="371DB49D" w14:textId="75E2AAC4" w:rsidR="00B22CF2" w:rsidRPr="007402ED" w:rsidRDefault="00B22CF2" w:rsidP="007402ED">
      <w:pPr>
        <w:spacing w:after="120" w:line="288" w:lineRule="auto"/>
        <w:ind w:left="284"/>
        <w:rPr>
          <w:rFonts w:ascii="Times New Roman" w:hAnsi="Times New Roman" w:cs="Times New Roman"/>
          <w:b/>
          <w:bCs/>
          <w:u w:val="single"/>
        </w:rPr>
      </w:pPr>
      <w:r w:rsidRPr="007402ED">
        <w:rPr>
          <w:rFonts w:ascii="Times New Roman" w:hAnsi="Times New Roman" w:cs="Times New Roman"/>
          <w:b/>
          <w:bCs/>
          <w:u w:val="single"/>
        </w:rPr>
        <w:t>Fattura beneficiario relativa ad OdA</w:t>
      </w:r>
      <w:r w:rsidR="00733AE3" w:rsidRPr="007402ED">
        <w:rPr>
          <w:rFonts w:ascii="Times New Roman" w:hAnsi="Times New Roman" w:cs="Times New Roman"/>
          <w:b/>
          <w:bCs/>
          <w:u w:val="single"/>
        </w:rPr>
        <w:t xml:space="preserve"> InIt</w:t>
      </w:r>
      <w:r w:rsidRPr="007402ED">
        <w:rPr>
          <w:rFonts w:ascii="Times New Roman" w:hAnsi="Times New Roman" w:cs="Times New Roman"/>
          <w:b/>
          <w:bCs/>
          <w:u w:val="single"/>
        </w:rPr>
        <w:t xml:space="preserve"> </w:t>
      </w:r>
      <w:r w:rsidR="008364A5" w:rsidRPr="007402ED">
        <w:rPr>
          <w:rFonts w:ascii="Times New Roman" w:hAnsi="Times New Roman" w:cs="Times New Roman"/>
          <w:b/>
          <w:bCs/>
          <w:u w:val="single"/>
        </w:rPr>
        <w:t xml:space="preserve">con </w:t>
      </w:r>
      <w:r w:rsidRPr="007402ED">
        <w:rPr>
          <w:rFonts w:ascii="Times New Roman" w:hAnsi="Times New Roman" w:cs="Times New Roman"/>
          <w:b/>
          <w:bCs/>
          <w:u w:val="single"/>
        </w:rPr>
        <w:t xml:space="preserve">beni </w:t>
      </w:r>
      <w:r w:rsidR="008364A5" w:rsidRPr="007402ED">
        <w:rPr>
          <w:rFonts w:ascii="Times New Roman" w:hAnsi="Times New Roman" w:cs="Times New Roman"/>
          <w:b/>
          <w:bCs/>
          <w:u w:val="single"/>
        </w:rPr>
        <w:t>contestati dal Consegnatario</w:t>
      </w:r>
    </w:p>
    <w:p w14:paraId="2ED9F09C" w14:textId="3FC2563B" w:rsidR="002D6456" w:rsidRPr="007402ED" w:rsidRDefault="002D6456" w:rsidP="0080579C">
      <w:pPr>
        <w:spacing w:after="120" w:line="288" w:lineRule="auto"/>
        <w:ind w:left="0" w:firstLine="567"/>
        <w:rPr>
          <w:rFonts w:ascii="Times New Roman" w:hAnsi="Times New Roman" w:cs="Times New Roman"/>
        </w:rPr>
      </w:pPr>
      <w:r w:rsidRPr="007402ED">
        <w:rPr>
          <w:rFonts w:ascii="Times New Roman" w:hAnsi="Times New Roman" w:cs="Times New Roman"/>
        </w:rPr>
        <w:t>La casistica in oggetto ri</w:t>
      </w:r>
      <w:r w:rsidR="001407DC" w:rsidRPr="007402ED">
        <w:rPr>
          <w:rFonts w:ascii="Times New Roman" w:hAnsi="Times New Roman" w:cs="Times New Roman"/>
        </w:rPr>
        <w:t>guarda la circostanza in cui l’U</w:t>
      </w:r>
      <w:r w:rsidRPr="007402ED">
        <w:rPr>
          <w:rFonts w:ascii="Times New Roman" w:hAnsi="Times New Roman" w:cs="Times New Roman"/>
        </w:rPr>
        <w:t xml:space="preserve">fficio Contabile debba inserire a sistema una fattura beneficiario relativa ad un OdA </w:t>
      </w:r>
      <w:r w:rsidR="00733AE3" w:rsidRPr="007402ED">
        <w:rPr>
          <w:rFonts w:ascii="Times New Roman" w:hAnsi="Times New Roman" w:cs="Times New Roman"/>
        </w:rPr>
        <w:t>InIt in relazione al quale</w:t>
      </w:r>
      <w:r w:rsidRPr="007402ED">
        <w:rPr>
          <w:rFonts w:ascii="Times New Roman" w:hAnsi="Times New Roman" w:cs="Times New Roman"/>
        </w:rPr>
        <w:t xml:space="preserve"> il </w:t>
      </w:r>
      <w:r w:rsidR="008F0854" w:rsidRPr="007402ED">
        <w:rPr>
          <w:rFonts w:ascii="Times New Roman" w:hAnsi="Times New Roman" w:cs="Times New Roman"/>
        </w:rPr>
        <w:t>C</w:t>
      </w:r>
      <w:r w:rsidRPr="007402ED">
        <w:rPr>
          <w:rFonts w:ascii="Times New Roman" w:hAnsi="Times New Roman" w:cs="Times New Roman"/>
        </w:rPr>
        <w:t xml:space="preserve">onsegnatario </w:t>
      </w:r>
      <w:r w:rsidR="00BF33A9" w:rsidRPr="007402ED">
        <w:rPr>
          <w:rFonts w:ascii="Times New Roman" w:hAnsi="Times New Roman" w:cs="Times New Roman"/>
        </w:rPr>
        <w:t>ha dichiarato a sistema la c</w:t>
      </w:r>
      <w:r w:rsidR="00733AE3" w:rsidRPr="007402ED">
        <w:rPr>
          <w:rFonts w:ascii="Times New Roman" w:hAnsi="Times New Roman" w:cs="Times New Roman"/>
        </w:rPr>
        <w:t>ontestazione di una parte dei b</w:t>
      </w:r>
      <w:r w:rsidR="00BF33A9" w:rsidRPr="007402ED">
        <w:rPr>
          <w:rFonts w:ascii="Times New Roman" w:hAnsi="Times New Roman" w:cs="Times New Roman"/>
        </w:rPr>
        <w:t>eni ricevuti.</w:t>
      </w:r>
    </w:p>
    <w:p w14:paraId="0A8650F3" w14:textId="3241C26C" w:rsidR="002D6456" w:rsidRPr="007402ED" w:rsidRDefault="00733AE3" w:rsidP="0080579C">
      <w:pPr>
        <w:spacing w:after="120" w:line="288" w:lineRule="auto"/>
        <w:ind w:left="0" w:firstLine="567"/>
        <w:rPr>
          <w:rFonts w:ascii="Times New Roman" w:hAnsi="Times New Roman" w:cs="Times New Roman"/>
        </w:rPr>
      </w:pPr>
      <w:r w:rsidRPr="007402ED">
        <w:rPr>
          <w:rFonts w:ascii="Times New Roman" w:hAnsi="Times New Roman" w:cs="Times New Roman"/>
        </w:rPr>
        <w:t>L’U</w:t>
      </w:r>
      <w:r w:rsidR="00BF33A9" w:rsidRPr="007402ED">
        <w:rPr>
          <w:rFonts w:ascii="Times New Roman" w:hAnsi="Times New Roman" w:cs="Times New Roman"/>
        </w:rPr>
        <w:t>fficio Contabile può prendere atto di tale situazione giacch</w:t>
      </w:r>
      <w:r w:rsidR="00324409">
        <w:rPr>
          <w:rFonts w:ascii="Times New Roman" w:hAnsi="Times New Roman" w:cs="Times New Roman"/>
        </w:rPr>
        <w:t>é</w:t>
      </w:r>
      <w:r w:rsidR="00BF33A9" w:rsidRPr="007402ED">
        <w:rPr>
          <w:rFonts w:ascii="Times New Roman" w:hAnsi="Times New Roman" w:cs="Times New Roman"/>
        </w:rPr>
        <w:t xml:space="preserve"> l’OdA InIt presente a sistema riporta l’informazione esplicita di un movimento merci di riconsegna del </w:t>
      </w:r>
      <w:r w:rsidR="008F0854" w:rsidRPr="007402ED">
        <w:rPr>
          <w:rFonts w:ascii="Times New Roman" w:hAnsi="Times New Roman" w:cs="Times New Roman"/>
        </w:rPr>
        <w:t>B</w:t>
      </w:r>
      <w:r w:rsidR="00BF33A9" w:rsidRPr="007402ED">
        <w:rPr>
          <w:rFonts w:ascii="Times New Roman" w:hAnsi="Times New Roman" w:cs="Times New Roman"/>
        </w:rPr>
        <w:t>en</w:t>
      </w:r>
      <w:r w:rsidR="001407DC" w:rsidRPr="007402ED">
        <w:rPr>
          <w:rFonts w:ascii="Times New Roman" w:hAnsi="Times New Roman" w:cs="Times New Roman"/>
        </w:rPr>
        <w:t>e generato dal Consegnatario.</w:t>
      </w:r>
    </w:p>
    <w:p w14:paraId="3A08A3DF" w14:textId="0994E80A" w:rsidR="00F0072E" w:rsidRPr="007402ED" w:rsidRDefault="00F0072E"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Come nel caso presentato nel </w:t>
      </w:r>
      <w:r w:rsidR="001407DC" w:rsidRPr="007402ED">
        <w:rPr>
          <w:rFonts w:ascii="Times New Roman" w:hAnsi="Times New Roman" w:cs="Times New Roman"/>
        </w:rPr>
        <w:t>sotto-</w:t>
      </w:r>
      <w:r w:rsidRPr="007402ED">
        <w:rPr>
          <w:rFonts w:ascii="Times New Roman" w:hAnsi="Times New Roman" w:cs="Times New Roman"/>
        </w:rPr>
        <w:t>paragrafo precedente,</w:t>
      </w:r>
      <w:r w:rsidR="001407DC" w:rsidRPr="007402ED">
        <w:rPr>
          <w:rFonts w:ascii="Times New Roman" w:hAnsi="Times New Roman" w:cs="Times New Roman"/>
        </w:rPr>
        <w:t xml:space="preserve"> l’Ufficio Contabile </w:t>
      </w:r>
      <w:r w:rsidRPr="007402ED">
        <w:rPr>
          <w:rFonts w:ascii="Times New Roman" w:hAnsi="Times New Roman" w:cs="Times New Roman"/>
        </w:rPr>
        <w:t>che registra in In</w:t>
      </w:r>
      <w:r w:rsidR="001407DC" w:rsidRPr="007402ED">
        <w:rPr>
          <w:rFonts w:ascii="Times New Roman" w:hAnsi="Times New Roman" w:cs="Times New Roman"/>
        </w:rPr>
        <w:t>I</w:t>
      </w:r>
      <w:r w:rsidRPr="007402ED">
        <w:rPr>
          <w:rFonts w:ascii="Times New Roman" w:hAnsi="Times New Roman" w:cs="Times New Roman"/>
        </w:rPr>
        <w:t>t il documento contabile beneficiario utilizza due diverse sezioni per imputare gli importi della fattura:</w:t>
      </w:r>
    </w:p>
    <w:p w14:paraId="323A2628" w14:textId="68D2839B" w:rsidR="00F0072E" w:rsidRPr="007402ED" w:rsidRDefault="00206C20" w:rsidP="00923DD6">
      <w:pPr>
        <w:pStyle w:val="Paragrafoelenco"/>
        <w:numPr>
          <w:ilvl w:val="0"/>
          <w:numId w:val="43"/>
        </w:numPr>
        <w:spacing w:after="120" w:line="288" w:lineRule="auto"/>
        <w:ind w:left="851" w:hanging="284"/>
        <w:rPr>
          <w:rFonts w:ascii="Times New Roman" w:hAnsi="Times New Roman" w:cs="Times New Roman"/>
        </w:rPr>
      </w:pPr>
      <w:r w:rsidRPr="007402ED">
        <w:rPr>
          <w:rFonts w:ascii="Times New Roman" w:hAnsi="Times New Roman" w:cs="Times New Roman"/>
        </w:rPr>
        <w:t>A</w:t>
      </w:r>
      <w:r w:rsidR="00F0072E" w:rsidRPr="007402ED">
        <w:rPr>
          <w:rFonts w:ascii="Times New Roman" w:hAnsi="Times New Roman" w:cs="Times New Roman"/>
        </w:rPr>
        <w:t>ll’interno della sezione "</w:t>
      </w:r>
      <w:r w:rsidR="00F0072E" w:rsidRPr="007402ED">
        <w:rPr>
          <w:rFonts w:ascii="Times New Roman" w:hAnsi="Times New Roman" w:cs="Times New Roman"/>
          <w:b/>
        </w:rPr>
        <w:t>Conti Riferimento OdA</w:t>
      </w:r>
      <w:r w:rsidR="00F0072E" w:rsidRPr="007402ED">
        <w:rPr>
          <w:rFonts w:ascii="Times New Roman" w:hAnsi="Times New Roman" w:cs="Times New Roman"/>
        </w:rPr>
        <w:t>" - conferma le quant</w:t>
      </w:r>
      <w:r w:rsidR="001407DC" w:rsidRPr="007402ED">
        <w:rPr>
          <w:rFonts w:ascii="Times New Roman" w:hAnsi="Times New Roman" w:cs="Times New Roman"/>
        </w:rPr>
        <w:t xml:space="preserve">ità </w:t>
      </w:r>
      <w:r w:rsidR="001428EB" w:rsidRPr="007402ED">
        <w:rPr>
          <w:rFonts w:ascii="Times New Roman" w:hAnsi="Times New Roman" w:cs="Times New Roman"/>
        </w:rPr>
        <w:t>prese in carico</w:t>
      </w:r>
      <w:r w:rsidR="001407DC" w:rsidRPr="007402ED">
        <w:rPr>
          <w:rFonts w:ascii="Times New Roman" w:hAnsi="Times New Roman" w:cs="Times New Roman"/>
        </w:rPr>
        <w:t xml:space="preserve"> dal Consegnatario, </w:t>
      </w:r>
      <w:r w:rsidR="001428EB" w:rsidRPr="007402ED">
        <w:rPr>
          <w:rFonts w:ascii="Times New Roman" w:hAnsi="Times New Roman" w:cs="Times New Roman"/>
        </w:rPr>
        <w:t>confermando</w:t>
      </w:r>
      <w:r w:rsidR="00F0072E" w:rsidRPr="007402ED">
        <w:rPr>
          <w:rFonts w:ascii="Times New Roman" w:hAnsi="Times New Roman" w:cs="Times New Roman"/>
        </w:rPr>
        <w:t xml:space="preserve"> o </w:t>
      </w:r>
      <w:r w:rsidR="001428EB" w:rsidRPr="007402ED">
        <w:rPr>
          <w:rFonts w:ascii="Times New Roman" w:hAnsi="Times New Roman" w:cs="Times New Roman"/>
        </w:rPr>
        <w:t>modificando</w:t>
      </w:r>
      <w:r w:rsidR="00F0072E" w:rsidRPr="007402ED">
        <w:rPr>
          <w:rFonts w:ascii="Times New Roman" w:hAnsi="Times New Roman" w:cs="Times New Roman"/>
        </w:rPr>
        <w:t xml:space="preserve"> l’importo proposto</w:t>
      </w:r>
      <w:r w:rsidRPr="007402ED">
        <w:rPr>
          <w:rFonts w:ascii="Times New Roman" w:hAnsi="Times New Roman" w:cs="Times New Roman"/>
        </w:rPr>
        <w:t>.</w:t>
      </w:r>
    </w:p>
    <w:p w14:paraId="69203542" w14:textId="3EA0C703" w:rsidR="00F0072E" w:rsidRPr="007402ED" w:rsidRDefault="00206C20" w:rsidP="00923DD6">
      <w:pPr>
        <w:pStyle w:val="Paragrafoelenco"/>
        <w:numPr>
          <w:ilvl w:val="0"/>
          <w:numId w:val="43"/>
        </w:numPr>
        <w:spacing w:after="120" w:line="288" w:lineRule="auto"/>
        <w:ind w:left="851" w:hanging="284"/>
        <w:rPr>
          <w:rFonts w:ascii="Times New Roman" w:hAnsi="Times New Roman" w:cs="Times New Roman"/>
          <w:b/>
          <w:bCs/>
        </w:rPr>
      </w:pPr>
      <w:r w:rsidRPr="007402ED">
        <w:rPr>
          <w:rFonts w:ascii="Times New Roman" w:hAnsi="Times New Roman" w:cs="Times New Roman"/>
        </w:rPr>
        <w:t>N</w:t>
      </w:r>
      <w:r w:rsidR="00F0072E" w:rsidRPr="007402ED">
        <w:rPr>
          <w:rFonts w:ascii="Times New Roman" w:hAnsi="Times New Roman" w:cs="Times New Roman"/>
        </w:rPr>
        <w:t>ella sezione "</w:t>
      </w:r>
      <w:r w:rsidR="00F0072E" w:rsidRPr="007402ED">
        <w:rPr>
          <w:rFonts w:ascii="Times New Roman" w:hAnsi="Times New Roman" w:cs="Times New Roman"/>
          <w:b/>
        </w:rPr>
        <w:t>Conti Riferimento Coge</w:t>
      </w:r>
      <w:r w:rsidR="00F0072E" w:rsidRPr="007402ED">
        <w:rPr>
          <w:rFonts w:ascii="Times New Roman" w:hAnsi="Times New Roman" w:cs="Times New Roman"/>
        </w:rPr>
        <w:t>" - riporta il valore oggetto di contestazione sul conto «Transitorio beni in contenzioso»</w:t>
      </w:r>
      <w:r w:rsidR="00FA1A06" w:rsidRPr="007402ED">
        <w:rPr>
          <w:rFonts w:ascii="Times New Roman" w:hAnsi="Times New Roman" w:cs="Times New Roman"/>
        </w:rPr>
        <w:t>; s</w:t>
      </w:r>
      <w:r w:rsidR="00F0072E" w:rsidRPr="007402ED">
        <w:rPr>
          <w:rFonts w:ascii="Times New Roman" w:hAnsi="Times New Roman" w:cs="Times New Roman"/>
        </w:rPr>
        <w:t>i presuppone che tale valore sia poi oggetto</w:t>
      </w:r>
      <w:r w:rsidR="00FA1A06" w:rsidRPr="007402ED">
        <w:rPr>
          <w:rFonts w:ascii="Times New Roman" w:hAnsi="Times New Roman" w:cs="Times New Roman"/>
        </w:rPr>
        <w:t xml:space="preserve"> di richiesta al fornitore per l’</w:t>
      </w:r>
      <w:r w:rsidR="00F0072E" w:rsidRPr="007402ED">
        <w:rPr>
          <w:rFonts w:ascii="Times New Roman" w:hAnsi="Times New Roman" w:cs="Times New Roman"/>
        </w:rPr>
        <w:t>emissione di una successiva nota di credito</w:t>
      </w:r>
      <w:r w:rsidR="00423634">
        <w:rPr>
          <w:rFonts w:ascii="Times New Roman" w:hAnsi="Times New Roman" w:cs="Times New Roman"/>
        </w:rPr>
        <w:t xml:space="preserve">, </w:t>
      </w:r>
      <w:r w:rsidR="00423634" w:rsidRPr="000A41F4">
        <w:rPr>
          <w:rFonts w:ascii="Times New Roman" w:hAnsi="Times New Roman" w:cs="Times New Roman"/>
        </w:rPr>
        <w:t>la cui modalità di registrazione prevede l’utilizzo del solo tab “Conti Riferimento Coge</w:t>
      </w:r>
      <w:r w:rsidR="00423634">
        <w:rPr>
          <w:rFonts w:ascii="Times New Roman" w:hAnsi="Times New Roman" w:cs="Times New Roman"/>
        </w:rPr>
        <w:t>”</w:t>
      </w:r>
      <w:r w:rsidR="00F0072E" w:rsidRPr="007402ED">
        <w:rPr>
          <w:rFonts w:ascii="Times New Roman" w:hAnsi="Times New Roman" w:cs="Times New Roman"/>
        </w:rPr>
        <w:t xml:space="preserve">. </w:t>
      </w:r>
      <w:r w:rsidRPr="007402ED">
        <w:rPr>
          <w:rFonts w:ascii="Times New Roman" w:hAnsi="Times New Roman" w:cs="Times New Roman"/>
        </w:rPr>
        <w:t>Di seguito si riporta uno schema</w:t>
      </w:r>
      <w:r w:rsidR="00C65A56" w:rsidRPr="007402ED">
        <w:rPr>
          <w:rFonts w:ascii="Times New Roman" w:hAnsi="Times New Roman" w:cs="Times New Roman"/>
        </w:rPr>
        <w:t xml:space="preserve"> </w:t>
      </w:r>
      <w:r w:rsidR="005D0D08" w:rsidRPr="007402ED">
        <w:rPr>
          <w:rFonts w:ascii="Times New Roman" w:hAnsi="Times New Roman" w:cs="Times New Roman"/>
        </w:rPr>
        <w:t>di processo</w:t>
      </w:r>
      <w:r w:rsidR="00DC4B52" w:rsidRPr="007402ED">
        <w:rPr>
          <w:rFonts w:ascii="Times New Roman" w:hAnsi="Times New Roman" w:cs="Times New Roman"/>
        </w:rPr>
        <w:t xml:space="preserve"> di tale casistica con focus sui BM.</w:t>
      </w:r>
    </w:p>
    <w:p w14:paraId="53950293" w14:textId="65F67248" w:rsidR="008364A5" w:rsidRPr="007402ED" w:rsidRDefault="007C6D39" w:rsidP="007402ED">
      <w:pPr>
        <w:spacing w:after="120" w:line="288" w:lineRule="auto"/>
        <w:ind w:left="284"/>
        <w:rPr>
          <w:rFonts w:ascii="Times New Roman" w:hAnsi="Times New Roman" w:cs="Times New Roman"/>
          <w:b/>
          <w:bCs/>
        </w:rPr>
      </w:pPr>
      <w:r w:rsidRPr="007402ED">
        <w:rPr>
          <w:rFonts w:ascii="Times New Roman" w:hAnsi="Times New Roman" w:cs="Times New Roman"/>
          <w:noProof/>
          <w:lang w:eastAsia="it-IT"/>
        </w:rPr>
        <w:lastRenderedPageBreak/>
        <w:drawing>
          <wp:anchor distT="0" distB="0" distL="114300" distR="114300" simplePos="0" relativeHeight="251658240" behindDoc="0" locked="0" layoutInCell="1" allowOverlap="1" wp14:anchorId="4C21D7B8" wp14:editId="40DB8198">
            <wp:simplePos x="0" y="0"/>
            <wp:positionH relativeFrom="margin">
              <wp:posOffset>40005</wp:posOffset>
            </wp:positionH>
            <wp:positionV relativeFrom="paragraph">
              <wp:posOffset>367030</wp:posOffset>
            </wp:positionV>
            <wp:extent cx="6202680" cy="2099945"/>
            <wp:effectExtent l="0" t="0" r="762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02680" cy="2099945"/>
                    </a:xfrm>
                    <a:prstGeom prst="rect">
                      <a:avLst/>
                    </a:prstGeom>
                  </pic:spPr>
                </pic:pic>
              </a:graphicData>
            </a:graphic>
            <wp14:sizeRelH relativeFrom="page">
              <wp14:pctWidth>0</wp14:pctWidth>
            </wp14:sizeRelH>
            <wp14:sizeRelV relativeFrom="page">
              <wp14:pctHeight>0</wp14:pctHeight>
            </wp14:sizeRelV>
          </wp:anchor>
        </w:drawing>
      </w:r>
    </w:p>
    <w:p w14:paraId="7C158CAE" w14:textId="77777777" w:rsidR="00206C20" w:rsidRDefault="00206C20" w:rsidP="007402ED">
      <w:pPr>
        <w:spacing w:after="120" w:line="288" w:lineRule="auto"/>
        <w:ind w:left="284"/>
        <w:rPr>
          <w:rFonts w:ascii="Times New Roman" w:hAnsi="Times New Roman" w:cs="Times New Roman"/>
        </w:rPr>
      </w:pPr>
    </w:p>
    <w:p w14:paraId="531D792D" w14:textId="77777777" w:rsidR="00EC6CC1" w:rsidRPr="007402ED" w:rsidRDefault="00EC6CC1" w:rsidP="007402ED">
      <w:pPr>
        <w:spacing w:after="120" w:line="288" w:lineRule="auto"/>
        <w:ind w:left="284"/>
        <w:rPr>
          <w:rFonts w:ascii="Times New Roman" w:hAnsi="Times New Roman" w:cs="Times New Roman"/>
        </w:rPr>
      </w:pPr>
    </w:p>
    <w:p w14:paraId="0D49B7E4" w14:textId="4B1BDBBE" w:rsidR="006D3DF5" w:rsidRDefault="00DC4B52" w:rsidP="0080579C">
      <w:pPr>
        <w:spacing w:after="120" w:line="288" w:lineRule="auto"/>
        <w:ind w:left="0" w:firstLine="567"/>
        <w:rPr>
          <w:rFonts w:ascii="Times New Roman" w:hAnsi="Times New Roman" w:cs="Times New Roman"/>
        </w:rPr>
      </w:pPr>
      <w:r w:rsidRPr="007402ED">
        <w:rPr>
          <w:rFonts w:ascii="Times New Roman" w:hAnsi="Times New Roman" w:cs="Times New Roman"/>
        </w:rPr>
        <w:t>Con riferimento ai BM, a</w:t>
      </w:r>
      <w:r w:rsidR="00291399" w:rsidRPr="007402ED">
        <w:rPr>
          <w:rFonts w:ascii="Times New Roman" w:hAnsi="Times New Roman" w:cs="Times New Roman"/>
        </w:rPr>
        <w:t xml:space="preserve"> seguito della registrazione della fattura da parte dell’Ufficio Contabile, InIt genererà in automatic</w:t>
      </w:r>
      <w:r w:rsidR="00206C20" w:rsidRPr="007402ED">
        <w:rPr>
          <w:rFonts w:ascii="Times New Roman" w:hAnsi="Times New Roman" w:cs="Times New Roman"/>
        </w:rPr>
        <w:t>o la capitalizzazione dei soli b</w:t>
      </w:r>
      <w:r w:rsidR="00291399" w:rsidRPr="007402ED">
        <w:rPr>
          <w:rFonts w:ascii="Times New Roman" w:hAnsi="Times New Roman" w:cs="Times New Roman"/>
        </w:rPr>
        <w:t xml:space="preserve">eni </w:t>
      </w:r>
      <w:r w:rsidRPr="007402ED">
        <w:rPr>
          <w:rFonts w:ascii="Times New Roman" w:hAnsi="Times New Roman" w:cs="Times New Roman"/>
        </w:rPr>
        <w:t xml:space="preserve">mobili </w:t>
      </w:r>
      <w:r w:rsidR="00291399" w:rsidRPr="007402ED">
        <w:rPr>
          <w:rFonts w:ascii="Times New Roman" w:hAnsi="Times New Roman" w:cs="Times New Roman"/>
        </w:rPr>
        <w:t>presi in carico da parte del Consegnatario.</w:t>
      </w:r>
    </w:p>
    <w:p w14:paraId="06C9E5D6" w14:textId="77777777" w:rsidR="00722848" w:rsidRPr="007402ED" w:rsidRDefault="00722848" w:rsidP="0080579C">
      <w:pPr>
        <w:spacing w:after="120" w:line="288" w:lineRule="auto"/>
        <w:ind w:left="0" w:firstLine="567"/>
        <w:rPr>
          <w:rFonts w:ascii="Times New Roman" w:hAnsi="Times New Roman" w:cs="Times New Roman"/>
        </w:rPr>
      </w:pPr>
    </w:p>
    <w:p w14:paraId="09D010F1" w14:textId="4040AFB2" w:rsidR="00B22CF2" w:rsidRPr="007402ED" w:rsidRDefault="008364A5" w:rsidP="0080579C">
      <w:pPr>
        <w:spacing w:after="120" w:line="288" w:lineRule="auto"/>
        <w:ind w:left="0" w:firstLine="567"/>
        <w:rPr>
          <w:rFonts w:ascii="Times New Roman" w:hAnsi="Times New Roman" w:cs="Times New Roman"/>
          <w:b/>
          <w:bCs/>
          <w:u w:val="single"/>
        </w:rPr>
      </w:pPr>
      <w:r w:rsidRPr="007402ED">
        <w:rPr>
          <w:rFonts w:ascii="Times New Roman" w:hAnsi="Times New Roman" w:cs="Times New Roman"/>
          <w:b/>
          <w:bCs/>
          <w:u w:val="single"/>
        </w:rPr>
        <w:t xml:space="preserve">Nota di credito </w:t>
      </w:r>
      <w:r w:rsidR="00133402" w:rsidRPr="007402ED">
        <w:rPr>
          <w:rFonts w:ascii="Times New Roman" w:hAnsi="Times New Roman" w:cs="Times New Roman"/>
          <w:b/>
          <w:bCs/>
          <w:u w:val="single"/>
        </w:rPr>
        <w:t xml:space="preserve">relativa a OdA InIt per beni </w:t>
      </w:r>
      <w:r w:rsidRPr="007402ED">
        <w:rPr>
          <w:rFonts w:ascii="Times New Roman" w:hAnsi="Times New Roman" w:cs="Times New Roman"/>
          <w:b/>
          <w:bCs/>
          <w:u w:val="single"/>
        </w:rPr>
        <w:t>contestati a seguito della registrazione della fattura</w:t>
      </w:r>
    </w:p>
    <w:p w14:paraId="69064E20" w14:textId="1A01F017" w:rsidR="002E1317" w:rsidRPr="007402ED" w:rsidRDefault="00291399" w:rsidP="0080579C">
      <w:pPr>
        <w:spacing w:after="120" w:line="288" w:lineRule="auto"/>
        <w:ind w:left="0" w:firstLine="567"/>
        <w:rPr>
          <w:rFonts w:ascii="Times New Roman" w:hAnsi="Times New Roman" w:cs="Times New Roman"/>
          <w:b/>
          <w:bCs/>
        </w:rPr>
      </w:pPr>
      <w:r w:rsidRPr="007402ED">
        <w:rPr>
          <w:rFonts w:ascii="Times New Roman" w:hAnsi="Times New Roman" w:cs="Times New Roman"/>
        </w:rPr>
        <w:t>La</w:t>
      </w:r>
      <w:r w:rsidR="002E1317">
        <w:rPr>
          <w:rFonts w:ascii="Times New Roman" w:hAnsi="Times New Roman" w:cs="Times New Roman"/>
        </w:rPr>
        <w:t xml:space="preserve"> registrazione della</w:t>
      </w:r>
      <w:r w:rsidRPr="007402ED">
        <w:rPr>
          <w:rFonts w:ascii="Times New Roman" w:hAnsi="Times New Roman" w:cs="Times New Roman"/>
        </w:rPr>
        <w:t xml:space="preserve"> Nota di credito in InIt presenta un’operatività simile a quella di inser</w:t>
      </w:r>
      <w:r w:rsidR="00133402" w:rsidRPr="007402ED">
        <w:rPr>
          <w:rFonts w:ascii="Times New Roman" w:hAnsi="Times New Roman" w:cs="Times New Roman"/>
        </w:rPr>
        <w:t xml:space="preserve">imento del documento di fattura, </w:t>
      </w:r>
      <w:r w:rsidRPr="007402ED">
        <w:rPr>
          <w:rFonts w:ascii="Times New Roman" w:hAnsi="Times New Roman" w:cs="Times New Roman"/>
        </w:rPr>
        <w:t>ma si caratterizza per il fatto che determina una rettifica di import</w:t>
      </w:r>
      <w:r w:rsidR="00D86470" w:rsidRPr="007402ED">
        <w:rPr>
          <w:rFonts w:ascii="Times New Roman" w:hAnsi="Times New Roman" w:cs="Times New Roman"/>
        </w:rPr>
        <w:t>o</w:t>
      </w:r>
      <w:r w:rsidRPr="007402ED">
        <w:rPr>
          <w:rFonts w:ascii="Times New Roman" w:hAnsi="Times New Roman" w:cs="Times New Roman"/>
        </w:rPr>
        <w:t xml:space="preserve"> </w:t>
      </w:r>
      <w:r w:rsidR="00D86470" w:rsidRPr="007402ED">
        <w:rPr>
          <w:rFonts w:ascii="Times New Roman" w:hAnsi="Times New Roman" w:cs="Times New Roman"/>
        </w:rPr>
        <w:t xml:space="preserve">in diminuzione </w:t>
      </w:r>
      <w:r w:rsidRPr="007402ED">
        <w:rPr>
          <w:rFonts w:ascii="Times New Roman" w:hAnsi="Times New Roman" w:cs="Times New Roman"/>
        </w:rPr>
        <w:t xml:space="preserve">rispetto </w:t>
      </w:r>
      <w:r w:rsidR="00D86470" w:rsidRPr="007402ED">
        <w:rPr>
          <w:rFonts w:ascii="Times New Roman" w:hAnsi="Times New Roman" w:cs="Times New Roman"/>
        </w:rPr>
        <w:t>a un</w:t>
      </w:r>
      <w:r w:rsidR="00133402" w:rsidRPr="007402ED">
        <w:rPr>
          <w:rFonts w:ascii="Times New Roman" w:hAnsi="Times New Roman" w:cs="Times New Roman"/>
        </w:rPr>
        <w:t>a</w:t>
      </w:r>
      <w:r w:rsidR="00CB7FDC">
        <w:rPr>
          <w:rFonts w:ascii="Times New Roman" w:hAnsi="Times New Roman" w:cs="Times New Roman"/>
        </w:rPr>
        <w:t xml:space="preserve"> </w:t>
      </w:r>
      <w:r w:rsidR="00D86470" w:rsidRPr="007402ED">
        <w:rPr>
          <w:rFonts w:ascii="Times New Roman" w:hAnsi="Times New Roman" w:cs="Times New Roman"/>
        </w:rPr>
        <w:t>fattur</w:t>
      </w:r>
      <w:r w:rsidR="00CB7FDC">
        <w:rPr>
          <w:rFonts w:ascii="Times New Roman" w:hAnsi="Times New Roman" w:cs="Times New Roman"/>
        </w:rPr>
        <w:t>a</w:t>
      </w:r>
      <w:r w:rsidR="00D86470" w:rsidRPr="007402ED">
        <w:rPr>
          <w:rFonts w:ascii="Times New Roman" w:hAnsi="Times New Roman" w:cs="Times New Roman"/>
        </w:rPr>
        <w:t xml:space="preserve"> </w:t>
      </w:r>
      <w:r w:rsidR="00133402" w:rsidRPr="007402ED">
        <w:rPr>
          <w:rFonts w:ascii="Times New Roman" w:hAnsi="Times New Roman" w:cs="Times New Roman"/>
        </w:rPr>
        <w:t>beneficiario registrat</w:t>
      </w:r>
      <w:r w:rsidR="00CB7FDC">
        <w:rPr>
          <w:rFonts w:ascii="Times New Roman" w:hAnsi="Times New Roman" w:cs="Times New Roman"/>
        </w:rPr>
        <w:t>a</w:t>
      </w:r>
      <w:r w:rsidR="00133402" w:rsidRPr="007402ED">
        <w:rPr>
          <w:rFonts w:ascii="Times New Roman" w:hAnsi="Times New Roman" w:cs="Times New Roman"/>
        </w:rPr>
        <w:t xml:space="preserve"> in precedenza</w:t>
      </w:r>
      <w:r w:rsidRPr="007402ED">
        <w:rPr>
          <w:rFonts w:ascii="Times New Roman" w:hAnsi="Times New Roman" w:cs="Times New Roman"/>
        </w:rPr>
        <w:t xml:space="preserve">. </w:t>
      </w:r>
      <w:r w:rsidR="002E1317">
        <w:rPr>
          <w:rFonts w:ascii="Times New Roman" w:hAnsi="Times New Roman" w:cs="Times New Roman"/>
        </w:rPr>
        <w:t>Per Nota di credito, pertanto,</w:t>
      </w:r>
      <w:r w:rsidR="002E1317" w:rsidRPr="007402ED">
        <w:rPr>
          <w:rFonts w:ascii="Times New Roman" w:hAnsi="Times New Roman" w:cs="Times New Roman"/>
        </w:rPr>
        <w:t xml:space="preserve"> si intende la registrazione in InIt di un nuovo documento che rettifica totalmente o parzialmente gli effetti contabili di uno o più documenti contabili di costo</w:t>
      </w:r>
      <w:r w:rsidR="002E1317">
        <w:rPr>
          <w:rFonts w:ascii="Times New Roman" w:hAnsi="Times New Roman" w:cs="Times New Roman"/>
        </w:rPr>
        <w:t>.</w:t>
      </w:r>
    </w:p>
    <w:p w14:paraId="4E973455" w14:textId="40044EA9" w:rsidR="00F00134" w:rsidRPr="007402ED" w:rsidRDefault="00D86470"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Nella </w:t>
      </w:r>
      <w:r w:rsidR="00133402" w:rsidRPr="007402ED">
        <w:rPr>
          <w:rFonts w:ascii="Times New Roman" w:hAnsi="Times New Roman" w:cs="Times New Roman"/>
        </w:rPr>
        <w:t>registrazione del documento di N</w:t>
      </w:r>
      <w:r w:rsidRPr="007402ED">
        <w:rPr>
          <w:rFonts w:ascii="Times New Roman" w:hAnsi="Times New Roman" w:cs="Times New Roman"/>
        </w:rPr>
        <w:t xml:space="preserve">ota di credito </w:t>
      </w:r>
      <w:r w:rsidR="0095098C" w:rsidRPr="007402ED">
        <w:rPr>
          <w:rFonts w:ascii="Times New Roman" w:hAnsi="Times New Roman" w:cs="Times New Roman"/>
        </w:rPr>
        <w:t xml:space="preserve">per l’acquisto di </w:t>
      </w:r>
      <w:r w:rsidR="00133402" w:rsidRPr="007402ED">
        <w:rPr>
          <w:rFonts w:ascii="Times New Roman" w:hAnsi="Times New Roman" w:cs="Times New Roman"/>
        </w:rPr>
        <w:t>b</w:t>
      </w:r>
      <w:r w:rsidR="0095098C" w:rsidRPr="007402ED">
        <w:rPr>
          <w:rFonts w:ascii="Times New Roman" w:hAnsi="Times New Roman" w:cs="Times New Roman"/>
        </w:rPr>
        <w:t>eni</w:t>
      </w:r>
      <w:r w:rsidR="00133402" w:rsidRPr="007402ED">
        <w:rPr>
          <w:rFonts w:ascii="Times New Roman" w:hAnsi="Times New Roman" w:cs="Times New Roman"/>
        </w:rPr>
        <w:t xml:space="preserve"> (BM o BFC)</w:t>
      </w:r>
      <w:r w:rsidR="0095098C" w:rsidRPr="007402ED">
        <w:rPr>
          <w:rFonts w:ascii="Times New Roman" w:hAnsi="Times New Roman" w:cs="Times New Roman"/>
        </w:rPr>
        <w:t xml:space="preserve"> </w:t>
      </w:r>
      <w:r w:rsidR="008F0854" w:rsidRPr="007402ED">
        <w:rPr>
          <w:rFonts w:ascii="Times New Roman" w:hAnsi="Times New Roman" w:cs="Times New Roman"/>
        </w:rPr>
        <w:t xml:space="preserve">a fronte di </w:t>
      </w:r>
      <w:r w:rsidR="0095098C" w:rsidRPr="007402ED">
        <w:rPr>
          <w:rFonts w:ascii="Times New Roman" w:hAnsi="Times New Roman" w:cs="Times New Roman"/>
        </w:rPr>
        <w:t xml:space="preserve">OdA, l’Ufficio Contabile esplicita l’OdA </w:t>
      </w:r>
      <w:r w:rsidR="00133402" w:rsidRPr="007402ED">
        <w:rPr>
          <w:rFonts w:ascii="Times New Roman" w:hAnsi="Times New Roman" w:cs="Times New Roman"/>
        </w:rPr>
        <w:t xml:space="preserve">InIt </w:t>
      </w:r>
      <w:r w:rsidR="0095098C" w:rsidRPr="007402ED">
        <w:rPr>
          <w:rFonts w:ascii="Times New Roman" w:hAnsi="Times New Roman" w:cs="Times New Roman"/>
        </w:rPr>
        <w:t>di riferimento (eventualmente più di uno), indica il riferimento fattura</w:t>
      </w:r>
      <w:r w:rsidR="002C7B44" w:rsidRPr="007402ED">
        <w:rPr>
          <w:rFonts w:ascii="Times New Roman" w:hAnsi="Times New Roman" w:cs="Times New Roman"/>
        </w:rPr>
        <w:t xml:space="preserve"> (numero documento contabile InIt)</w:t>
      </w:r>
      <w:r w:rsidR="0095098C" w:rsidRPr="007402ED">
        <w:rPr>
          <w:rFonts w:ascii="Times New Roman" w:hAnsi="Times New Roman" w:cs="Times New Roman"/>
        </w:rPr>
        <w:t xml:space="preserve"> </w:t>
      </w:r>
      <w:r w:rsidR="00CB7FDC">
        <w:rPr>
          <w:rFonts w:ascii="Times New Roman" w:hAnsi="Times New Roman" w:cs="Times New Roman"/>
        </w:rPr>
        <w:t>per la quale</w:t>
      </w:r>
      <w:r w:rsidR="00133402" w:rsidRPr="007402ED">
        <w:rPr>
          <w:rFonts w:ascii="Times New Roman" w:hAnsi="Times New Roman" w:cs="Times New Roman"/>
        </w:rPr>
        <w:t xml:space="preserve"> il </w:t>
      </w:r>
      <w:r w:rsidR="00AB0472">
        <w:rPr>
          <w:rFonts w:ascii="Times New Roman" w:hAnsi="Times New Roman" w:cs="Times New Roman"/>
        </w:rPr>
        <w:t>Beneficiario</w:t>
      </w:r>
      <w:r w:rsidR="00AB0472" w:rsidRPr="007402ED">
        <w:rPr>
          <w:rFonts w:ascii="Times New Roman" w:hAnsi="Times New Roman" w:cs="Times New Roman"/>
        </w:rPr>
        <w:t xml:space="preserve"> </w:t>
      </w:r>
      <w:r w:rsidR="00133402" w:rsidRPr="007402ED">
        <w:rPr>
          <w:rFonts w:ascii="Times New Roman" w:hAnsi="Times New Roman" w:cs="Times New Roman"/>
        </w:rPr>
        <w:t xml:space="preserve">ha emesso la Nota di credito e utilizza il conto </w:t>
      </w:r>
      <w:r w:rsidR="0095098C" w:rsidRPr="007402ED">
        <w:rPr>
          <w:rFonts w:ascii="Times New Roman" w:hAnsi="Times New Roman" w:cs="Times New Roman"/>
        </w:rPr>
        <w:t>“Transitorio beni in contenzioso</w:t>
      </w:r>
      <w:r w:rsidR="00133402" w:rsidRPr="007402ED">
        <w:rPr>
          <w:rFonts w:ascii="Times New Roman" w:hAnsi="Times New Roman" w:cs="Times New Roman"/>
        </w:rPr>
        <w:t>”</w:t>
      </w:r>
      <w:r w:rsidR="0095098C" w:rsidRPr="007402ED">
        <w:rPr>
          <w:rFonts w:ascii="Times New Roman" w:hAnsi="Times New Roman" w:cs="Times New Roman"/>
        </w:rPr>
        <w:t xml:space="preserve"> all’interno della sezione "</w:t>
      </w:r>
      <w:r w:rsidR="0095098C" w:rsidRPr="007402ED">
        <w:rPr>
          <w:rFonts w:ascii="Times New Roman" w:hAnsi="Times New Roman" w:cs="Times New Roman"/>
          <w:b/>
        </w:rPr>
        <w:t>Conti Riferimento Coge</w:t>
      </w:r>
      <w:r w:rsidR="0095098C" w:rsidRPr="007402ED">
        <w:rPr>
          <w:rFonts w:ascii="Times New Roman" w:hAnsi="Times New Roman" w:cs="Times New Roman"/>
        </w:rPr>
        <w:t>".</w:t>
      </w:r>
    </w:p>
    <w:p w14:paraId="0B07AB14" w14:textId="6EE30437" w:rsidR="0095098C" w:rsidRPr="007402ED" w:rsidRDefault="007975A9" w:rsidP="0080579C">
      <w:pPr>
        <w:spacing w:after="120" w:line="288" w:lineRule="auto"/>
        <w:ind w:left="0" w:firstLine="567"/>
        <w:rPr>
          <w:rFonts w:ascii="Times New Roman" w:hAnsi="Times New Roman" w:cs="Times New Roman"/>
        </w:rPr>
      </w:pPr>
      <w:r w:rsidRPr="007402ED">
        <w:rPr>
          <w:rFonts w:ascii="Times New Roman" w:hAnsi="Times New Roman" w:cs="Times New Roman"/>
          <w:noProof/>
          <w:lang w:eastAsia="it-IT"/>
        </w:rPr>
        <w:drawing>
          <wp:anchor distT="0" distB="0" distL="114300" distR="114300" simplePos="0" relativeHeight="251659264" behindDoc="0" locked="0" layoutInCell="1" allowOverlap="1" wp14:anchorId="6DC108D2" wp14:editId="57CC27DC">
            <wp:simplePos x="0" y="0"/>
            <wp:positionH relativeFrom="margin">
              <wp:align>left</wp:align>
            </wp:positionH>
            <wp:positionV relativeFrom="paragraph">
              <wp:posOffset>528955</wp:posOffset>
            </wp:positionV>
            <wp:extent cx="6210300" cy="2212975"/>
            <wp:effectExtent l="0" t="0" r="0" b="0"/>
            <wp:wrapTopAndBottom/>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10300" cy="2212975"/>
                    </a:xfrm>
                    <a:prstGeom prst="rect">
                      <a:avLst/>
                    </a:prstGeom>
                  </pic:spPr>
                </pic:pic>
              </a:graphicData>
            </a:graphic>
            <wp14:sizeRelH relativeFrom="page">
              <wp14:pctWidth>0</wp14:pctWidth>
            </wp14:sizeRelH>
            <wp14:sizeRelV relativeFrom="page">
              <wp14:pctHeight>0</wp14:pctHeight>
            </wp14:sizeRelV>
          </wp:anchor>
        </w:drawing>
      </w:r>
      <w:r w:rsidR="00C65A56" w:rsidRPr="007402ED">
        <w:rPr>
          <w:rFonts w:ascii="Times New Roman" w:hAnsi="Times New Roman" w:cs="Times New Roman"/>
        </w:rPr>
        <w:t>Con focus sui BM, c</w:t>
      </w:r>
      <w:r w:rsidR="0095098C" w:rsidRPr="007402ED">
        <w:rPr>
          <w:rFonts w:ascii="Times New Roman" w:hAnsi="Times New Roman" w:cs="Times New Roman"/>
        </w:rPr>
        <w:t>ome evidenziato nell</w:t>
      </w:r>
      <w:r w:rsidR="008F0854" w:rsidRPr="007402ED">
        <w:rPr>
          <w:rFonts w:ascii="Times New Roman" w:hAnsi="Times New Roman" w:cs="Times New Roman"/>
        </w:rPr>
        <w:t>o</w:t>
      </w:r>
      <w:r w:rsidR="005D0D08" w:rsidRPr="007402ED">
        <w:rPr>
          <w:rFonts w:ascii="Times New Roman" w:hAnsi="Times New Roman" w:cs="Times New Roman"/>
        </w:rPr>
        <w:t xml:space="preserve"> schema di processo</w:t>
      </w:r>
      <w:r w:rsidR="0095098C" w:rsidRPr="007402ED">
        <w:rPr>
          <w:rFonts w:ascii="Times New Roman" w:hAnsi="Times New Roman" w:cs="Times New Roman"/>
        </w:rPr>
        <w:t xml:space="preserve"> di seguito ripo</w:t>
      </w:r>
      <w:r w:rsidR="00C65A56" w:rsidRPr="007402ED">
        <w:rPr>
          <w:rFonts w:ascii="Times New Roman" w:hAnsi="Times New Roman" w:cs="Times New Roman"/>
        </w:rPr>
        <w:t>rtato, la registrazione di una N</w:t>
      </w:r>
      <w:r w:rsidR="0095098C" w:rsidRPr="007402ED">
        <w:rPr>
          <w:rFonts w:ascii="Times New Roman" w:hAnsi="Times New Roman" w:cs="Times New Roman"/>
        </w:rPr>
        <w:t>ota di cr</w:t>
      </w:r>
      <w:r w:rsidR="00C65A56" w:rsidRPr="007402ED">
        <w:rPr>
          <w:rFonts w:ascii="Times New Roman" w:hAnsi="Times New Roman" w:cs="Times New Roman"/>
        </w:rPr>
        <w:t xml:space="preserve">edito relativa all’acquisto di beni mobili </w:t>
      </w:r>
      <w:r w:rsidR="0095098C" w:rsidRPr="007402ED">
        <w:rPr>
          <w:rFonts w:ascii="Times New Roman" w:hAnsi="Times New Roman" w:cs="Times New Roman"/>
        </w:rPr>
        <w:t>da OdA</w:t>
      </w:r>
      <w:r w:rsidR="00C65A56" w:rsidRPr="007402ED">
        <w:rPr>
          <w:rFonts w:ascii="Times New Roman" w:hAnsi="Times New Roman" w:cs="Times New Roman"/>
        </w:rPr>
        <w:t xml:space="preserve"> InIt</w:t>
      </w:r>
      <w:r w:rsidR="0095098C" w:rsidRPr="007402ED">
        <w:rPr>
          <w:rFonts w:ascii="Times New Roman" w:hAnsi="Times New Roman" w:cs="Times New Roman"/>
        </w:rPr>
        <w:t xml:space="preserve"> non determina </w:t>
      </w:r>
      <w:r w:rsidR="004423E0" w:rsidRPr="007402ED">
        <w:rPr>
          <w:rFonts w:ascii="Times New Roman" w:hAnsi="Times New Roman" w:cs="Times New Roman"/>
        </w:rPr>
        <w:t>la</w:t>
      </w:r>
      <w:r w:rsidR="0095098C" w:rsidRPr="007402ED">
        <w:rPr>
          <w:rFonts w:ascii="Times New Roman" w:hAnsi="Times New Roman" w:cs="Times New Roman"/>
        </w:rPr>
        <w:t xml:space="preserve"> contestuale rettifica </w:t>
      </w:r>
      <w:r w:rsidR="0095098C" w:rsidRPr="007402ED">
        <w:rPr>
          <w:rFonts w:ascii="Times New Roman" w:hAnsi="Times New Roman" w:cs="Times New Roman"/>
        </w:rPr>
        <w:lastRenderedPageBreak/>
        <w:t xml:space="preserve">automatica degli importi di capitalizzazione dei </w:t>
      </w:r>
      <w:r w:rsidR="00C65A56" w:rsidRPr="007402ED">
        <w:rPr>
          <w:rFonts w:ascii="Times New Roman" w:hAnsi="Times New Roman" w:cs="Times New Roman"/>
        </w:rPr>
        <w:t>BM</w:t>
      </w:r>
      <w:r w:rsidR="0095098C" w:rsidRPr="007402ED">
        <w:rPr>
          <w:rFonts w:ascii="Times New Roman" w:hAnsi="Times New Roman" w:cs="Times New Roman"/>
        </w:rPr>
        <w:t xml:space="preserve"> coin</w:t>
      </w:r>
      <w:r w:rsidR="004423E0" w:rsidRPr="007402ED">
        <w:rPr>
          <w:rFonts w:ascii="Times New Roman" w:hAnsi="Times New Roman" w:cs="Times New Roman"/>
        </w:rPr>
        <w:t>volti; tale evento sarà determinato dal salvataggio dell’operazione di riconsegna del Bene a cura del Consegnatario.</w:t>
      </w:r>
    </w:p>
    <w:p w14:paraId="7783F807" w14:textId="77777777" w:rsidR="00722848" w:rsidRDefault="00722848" w:rsidP="007402ED">
      <w:pPr>
        <w:spacing w:after="120" w:line="288" w:lineRule="auto"/>
        <w:ind w:left="284"/>
        <w:rPr>
          <w:rFonts w:ascii="Times New Roman" w:hAnsi="Times New Roman" w:cs="Times New Roman"/>
        </w:rPr>
      </w:pPr>
    </w:p>
    <w:p w14:paraId="16A1148E" w14:textId="6B68664E" w:rsidR="00F44663" w:rsidRPr="007402ED" w:rsidRDefault="00F44663" w:rsidP="00F44663">
      <w:pPr>
        <w:spacing w:after="120" w:line="288" w:lineRule="auto"/>
        <w:ind w:left="0" w:firstLine="567"/>
        <w:rPr>
          <w:rFonts w:ascii="Times New Roman" w:hAnsi="Times New Roman" w:cs="Times New Roman"/>
          <w:b/>
          <w:bCs/>
          <w:u w:val="single"/>
        </w:rPr>
      </w:pPr>
      <w:r w:rsidRPr="007402ED">
        <w:rPr>
          <w:rFonts w:ascii="Times New Roman" w:hAnsi="Times New Roman" w:cs="Times New Roman"/>
          <w:b/>
          <w:bCs/>
          <w:u w:val="single"/>
        </w:rPr>
        <w:t>Not</w:t>
      </w:r>
      <w:r w:rsidR="00C32BBF">
        <w:rPr>
          <w:rFonts w:ascii="Times New Roman" w:hAnsi="Times New Roman" w:cs="Times New Roman"/>
          <w:b/>
          <w:bCs/>
          <w:u w:val="single"/>
        </w:rPr>
        <w:t>e</w:t>
      </w:r>
      <w:r w:rsidRPr="007402ED">
        <w:rPr>
          <w:rFonts w:ascii="Times New Roman" w:hAnsi="Times New Roman" w:cs="Times New Roman"/>
          <w:b/>
          <w:bCs/>
          <w:u w:val="single"/>
        </w:rPr>
        <w:t xml:space="preserve"> di credito</w:t>
      </w:r>
      <w:r w:rsidR="00C32BBF">
        <w:rPr>
          <w:rFonts w:ascii="Times New Roman" w:hAnsi="Times New Roman" w:cs="Times New Roman"/>
          <w:b/>
          <w:bCs/>
          <w:u w:val="single"/>
        </w:rPr>
        <w:t>/debito</w:t>
      </w:r>
      <w:r>
        <w:rPr>
          <w:rFonts w:ascii="Times New Roman" w:hAnsi="Times New Roman" w:cs="Times New Roman"/>
          <w:b/>
          <w:bCs/>
          <w:u w:val="single"/>
        </w:rPr>
        <w:t xml:space="preserve"> </w:t>
      </w:r>
      <w:r w:rsidR="00C32BBF">
        <w:rPr>
          <w:rFonts w:ascii="Times New Roman" w:hAnsi="Times New Roman" w:cs="Times New Roman"/>
          <w:b/>
          <w:bCs/>
          <w:u w:val="single"/>
        </w:rPr>
        <w:t xml:space="preserve">relative </w:t>
      </w:r>
      <w:r w:rsidRPr="007402ED">
        <w:rPr>
          <w:rFonts w:ascii="Times New Roman" w:hAnsi="Times New Roman" w:cs="Times New Roman"/>
          <w:b/>
          <w:bCs/>
          <w:u w:val="single"/>
        </w:rPr>
        <w:t xml:space="preserve">a OdA InIt per </w:t>
      </w:r>
      <w:r>
        <w:rPr>
          <w:rFonts w:ascii="Times New Roman" w:hAnsi="Times New Roman" w:cs="Times New Roman"/>
          <w:b/>
          <w:bCs/>
          <w:u w:val="single"/>
        </w:rPr>
        <w:t>errori del Beneficiario nell’emissione</w:t>
      </w:r>
      <w:r w:rsidRPr="007402ED">
        <w:rPr>
          <w:rFonts w:ascii="Times New Roman" w:hAnsi="Times New Roman" w:cs="Times New Roman"/>
          <w:b/>
          <w:bCs/>
          <w:u w:val="single"/>
        </w:rPr>
        <w:t xml:space="preserve"> della fattura</w:t>
      </w:r>
    </w:p>
    <w:p w14:paraId="1CB833CE" w14:textId="30F876B7" w:rsidR="00C32BBF" w:rsidRDefault="00C32BBF">
      <w:pPr>
        <w:spacing w:after="120" w:line="288" w:lineRule="auto"/>
        <w:ind w:left="0" w:firstLine="567"/>
        <w:rPr>
          <w:rFonts w:ascii="Times New Roman" w:hAnsi="Times New Roman" w:cs="Times New Roman"/>
        </w:rPr>
      </w:pPr>
      <w:r>
        <w:rPr>
          <w:rFonts w:ascii="Times New Roman" w:hAnsi="Times New Roman" w:cs="Times New Roman"/>
        </w:rPr>
        <w:t xml:space="preserve">Nel caso in cui il Beneficiario emetta erroneamente una fattura, indicando un valore superiore a quello contrattualmente </w:t>
      </w:r>
      <w:r w:rsidR="007A3413">
        <w:rPr>
          <w:rFonts w:ascii="Times New Roman" w:hAnsi="Times New Roman" w:cs="Times New Roman"/>
        </w:rPr>
        <w:t>previsto</w:t>
      </w:r>
      <w:r>
        <w:rPr>
          <w:rFonts w:ascii="Times New Roman" w:hAnsi="Times New Roman" w:cs="Times New Roman"/>
        </w:rPr>
        <w:t>, n</w:t>
      </w:r>
      <w:r w:rsidRPr="007402ED">
        <w:rPr>
          <w:rFonts w:ascii="Times New Roman" w:hAnsi="Times New Roman" w:cs="Times New Roman"/>
        </w:rPr>
        <w:t>ella registrazione del documento di Nota di credito per l’acquisto di beni (BM o BFC) a fronte di OdA, l’Ufficio Contabile esplicita l’OdA InIt di riferimento (eve</w:t>
      </w:r>
      <w:r>
        <w:rPr>
          <w:rFonts w:ascii="Times New Roman" w:hAnsi="Times New Roman" w:cs="Times New Roman"/>
        </w:rPr>
        <w:t>ntualmente più di uno), indica</w:t>
      </w:r>
      <w:r w:rsidRPr="007402ED">
        <w:rPr>
          <w:rFonts w:ascii="Times New Roman" w:hAnsi="Times New Roman" w:cs="Times New Roman"/>
        </w:rPr>
        <w:t xml:space="preserve"> il riferimento fattura (numero documento contabile InIt) </w:t>
      </w:r>
      <w:r>
        <w:rPr>
          <w:rFonts w:ascii="Times New Roman" w:hAnsi="Times New Roman" w:cs="Times New Roman"/>
        </w:rPr>
        <w:t>per la quale</w:t>
      </w:r>
      <w:r w:rsidRPr="007402ED">
        <w:rPr>
          <w:rFonts w:ascii="Times New Roman" w:hAnsi="Times New Roman" w:cs="Times New Roman"/>
        </w:rPr>
        <w:t xml:space="preserve"> il </w:t>
      </w:r>
      <w:r w:rsidR="00AB0472">
        <w:rPr>
          <w:rFonts w:ascii="Times New Roman" w:hAnsi="Times New Roman" w:cs="Times New Roman"/>
        </w:rPr>
        <w:t>Beneficiario</w:t>
      </w:r>
      <w:r w:rsidRPr="007402ED">
        <w:rPr>
          <w:rFonts w:ascii="Times New Roman" w:hAnsi="Times New Roman" w:cs="Times New Roman"/>
        </w:rPr>
        <w:t xml:space="preserve"> ha emess</w:t>
      </w:r>
      <w:r>
        <w:rPr>
          <w:rFonts w:ascii="Times New Roman" w:hAnsi="Times New Roman" w:cs="Times New Roman"/>
        </w:rPr>
        <w:t>o la Nota di credito e utilizza</w:t>
      </w:r>
      <w:r w:rsidRPr="007402ED">
        <w:rPr>
          <w:rFonts w:ascii="Times New Roman" w:hAnsi="Times New Roman" w:cs="Times New Roman"/>
        </w:rPr>
        <w:t xml:space="preserve"> il conto “Transitorio </w:t>
      </w:r>
      <w:r w:rsidR="006C6CB0">
        <w:rPr>
          <w:rFonts w:ascii="Times New Roman" w:hAnsi="Times New Roman" w:cs="Times New Roman"/>
        </w:rPr>
        <w:t>a</w:t>
      </w:r>
      <w:r>
        <w:rPr>
          <w:rFonts w:ascii="Times New Roman" w:hAnsi="Times New Roman" w:cs="Times New Roman"/>
        </w:rPr>
        <w:t>cquisto</w:t>
      </w:r>
      <w:r w:rsidR="006C6CB0">
        <w:rPr>
          <w:rFonts w:ascii="Times New Roman" w:hAnsi="Times New Roman" w:cs="Times New Roman"/>
        </w:rPr>
        <w:t xml:space="preserve"> beni mobili</w:t>
      </w:r>
      <w:r w:rsidRPr="007402ED">
        <w:rPr>
          <w:rFonts w:ascii="Times New Roman" w:hAnsi="Times New Roman" w:cs="Times New Roman"/>
        </w:rPr>
        <w:t>” all’interno della sezione "</w:t>
      </w:r>
      <w:r w:rsidRPr="007402ED">
        <w:rPr>
          <w:rFonts w:ascii="Times New Roman" w:hAnsi="Times New Roman" w:cs="Times New Roman"/>
          <w:b/>
        </w:rPr>
        <w:t>Conti Riferimento Coge</w:t>
      </w:r>
      <w:r w:rsidRPr="007402ED">
        <w:rPr>
          <w:rFonts w:ascii="Times New Roman" w:hAnsi="Times New Roman" w:cs="Times New Roman"/>
        </w:rPr>
        <w:t>".</w:t>
      </w:r>
    </w:p>
    <w:p w14:paraId="5660807F" w14:textId="46EF158F" w:rsidR="00B8055A" w:rsidRDefault="00B8055A" w:rsidP="00B8055A">
      <w:pPr>
        <w:spacing w:after="120" w:line="288" w:lineRule="auto"/>
        <w:ind w:left="0" w:firstLine="568"/>
        <w:rPr>
          <w:rFonts w:ascii="Times New Roman" w:hAnsi="Times New Roman" w:cs="Times New Roman"/>
        </w:rPr>
      </w:pPr>
      <w:r>
        <w:rPr>
          <w:rFonts w:ascii="Times New Roman" w:hAnsi="Times New Roman" w:cs="Times New Roman"/>
        </w:rPr>
        <w:t xml:space="preserve">Lo stesso processo sopra esposto è applicabile anche alla casistica della Nota di debito nel caso in cui il Beneficiario emetta erroneamente una fattura per un importo inferiore rispetto a quello contrattualmente </w:t>
      </w:r>
      <w:r w:rsidR="007A3413">
        <w:rPr>
          <w:rFonts w:ascii="Times New Roman" w:hAnsi="Times New Roman" w:cs="Times New Roman"/>
        </w:rPr>
        <w:t>previsto</w:t>
      </w:r>
      <w:r>
        <w:rPr>
          <w:rFonts w:ascii="Times New Roman" w:hAnsi="Times New Roman" w:cs="Times New Roman"/>
        </w:rPr>
        <w:t>.</w:t>
      </w:r>
    </w:p>
    <w:p w14:paraId="773A2C22" w14:textId="020A6BC8" w:rsidR="00B8055A" w:rsidRDefault="00B8055A" w:rsidP="00B8055A">
      <w:pPr>
        <w:spacing w:after="120" w:line="288" w:lineRule="auto"/>
        <w:ind w:left="0" w:firstLine="568"/>
        <w:rPr>
          <w:rFonts w:ascii="Times New Roman" w:hAnsi="Times New Roman" w:cs="Times New Roman"/>
        </w:rPr>
      </w:pPr>
      <w:r w:rsidRPr="00025764">
        <w:rPr>
          <w:rFonts w:ascii="Times New Roman" w:hAnsi="Times New Roman" w:cs="Times New Roman"/>
        </w:rPr>
        <w:t>Entrambe le operazioni sopra esposte, Note di credito e di debito per errori nella fatturazione, permettono di rettificare unicamente il valore dei beni già registrati senza rettificare le quantità degli stessi.</w:t>
      </w:r>
    </w:p>
    <w:p w14:paraId="64E78144" w14:textId="77777777" w:rsidR="00B8055A" w:rsidRDefault="00B8055A" w:rsidP="00B8055A">
      <w:pPr>
        <w:spacing w:after="120" w:line="288" w:lineRule="auto"/>
        <w:ind w:left="0" w:firstLine="568"/>
        <w:rPr>
          <w:rFonts w:ascii="Times New Roman" w:hAnsi="Times New Roman" w:cs="Times New Roman"/>
        </w:rPr>
      </w:pPr>
    </w:p>
    <w:p w14:paraId="61A8261F" w14:textId="3E3398DD" w:rsidR="00C32BBF" w:rsidRDefault="00C32BBF" w:rsidP="00C32BBF">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Con focus sui BM, </w:t>
      </w:r>
      <w:r w:rsidR="00B8055A">
        <w:rPr>
          <w:rFonts w:ascii="Times New Roman" w:hAnsi="Times New Roman" w:cs="Times New Roman"/>
        </w:rPr>
        <w:t xml:space="preserve">in questo scenario, </w:t>
      </w:r>
      <w:r w:rsidRPr="007402ED">
        <w:rPr>
          <w:rFonts w:ascii="Times New Roman" w:hAnsi="Times New Roman" w:cs="Times New Roman"/>
        </w:rPr>
        <w:t>la registrazione di una Nota di credito</w:t>
      </w:r>
      <w:r w:rsidR="00B8055A">
        <w:rPr>
          <w:rFonts w:ascii="Times New Roman" w:hAnsi="Times New Roman" w:cs="Times New Roman"/>
        </w:rPr>
        <w:t>/debito</w:t>
      </w:r>
      <w:r w:rsidRPr="007402ED">
        <w:rPr>
          <w:rFonts w:ascii="Times New Roman" w:hAnsi="Times New Roman" w:cs="Times New Roman"/>
        </w:rPr>
        <w:t xml:space="preserve"> relativa all’acquisto di beni mobili da OdA InIt determina la contestuale rettifica automatica degli importi di capitalizzazione dei BM coin</w:t>
      </w:r>
      <w:r w:rsidR="00B8055A">
        <w:rPr>
          <w:rFonts w:ascii="Times New Roman" w:hAnsi="Times New Roman" w:cs="Times New Roman"/>
        </w:rPr>
        <w:t>volti.</w:t>
      </w:r>
    </w:p>
    <w:p w14:paraId="023D1D03" w14:textId="77777777" w:rsidR="00B8055A" w:rsidRDefault="00B8055A" w:rsidP="007402ED">
      <w:pPr>
        <w:spacing w:after="120" w:line="288" w:lineRule="auto"/>
        <w:ind w:left="284"/>
        <w:rPr>
          <w:rFonts w:ascii="Times New Roman" w:hAnsi="Times New Roman" w:cs="Times New Roman"/>
        </w:rPr>
      </w:pPr>
    </w:p>
    <w:p w14:paraId="4846C87C" w14:textId="605ECE84" w:rsidR="008C7B1B" w:rsidRPr="007402ED" w:rsidRDefault="008C7B1B" w:rsidP="008C7B1B">
      <w:pPr>
        <w:spacing w:after="120" w:line="288" w:lineRule="auto"/>
        <w:ind w:left="0" w:firstLine="567"/>
        <w:rPr>
          <w:rFonts w:ascii="Times New Roman" w:hAnsi="Times New Roman" w:cs="Times New Roman"/>
          <w:b/>
          <w:bCs/>
          <w:u w:val="single"/>
        </w:rPr>
      </w:pPr>
      <w:r w:rsidRPr="00C52668">
        <w:rPr>
          <w:rFonts w:ascii="Times New Roman" w:hAnsi="Times New Roman" w:cs="Times New Roman"/>
          <w:b/>
          <w:bCs/>
          <w:u w:val="single"/>
        </w:rPr>
        <w:t>Storno dei documenti contabili beneficiario</w:t>
      </w:r>
    </w:p>
    <w:p w14:paraId="22CA3FBA" w14:textId="77777777" w:rsidR="008C7B1B" w:rsidRPr="007402ED" w:rsidRDefault="008C7B1B" w:rsidP="008C7B1B">
      <w:pPr>
        <w:widowControl w:val="0"/>
        <w:spacing w:after="120" w:line="288" w:lineRule="auto"/>
        <w:ind w:left="0" w:firstLine="567"/>
        <w:rPr>
          <w:rFonts w:ascii="Times New Roman" w:eastAsia="Times New Roman" w:hAnsi="Times New Roman" w:cs="Times New Roman"/>
        </w:rPr>
      </w:pPr>
      <w:r w:rsidRPr="007402ED">
        <w:rPr>
          <w:rFonts w:ascii="Times New Roman" w:eastAsia="Times New Roman" w:hAnsi="Times New Roman" w:cs="Times New Roman"/>
        </w:rPr>
        <w:t>Si specifica che per “Storno” si intende quell’operazione che si attiva in InIt per correggere errori/anomalie nelle registrazioni contabili e per la quale il sistema InIt, a fronte dell’indicazione di un documento contabile, registra automaticamente un documento uguale e contrario per annullare totalmente l’effetto contabile del documento oggetto di storno.</w:t>
      </w:r>
    </w:p>
    <w:p w14:paraId="0AE035D0" w14:textId="76317A84" w:rsidR="00DB6789" w:rsidRDefault="00623527" w:rsidP="00623527">
      <w:pPr>
        <w:spacing w:after="120" w:line="288" w:lineRule="auto"/>
        <w:ind w:left="0" w:firstLine="567"/>
        <w:rPr>
          <w:rFonts w:ascii="Times New Roman" w:eastAsia="Times New Roman" w:hAnsi="Times New Roman" w:cs="Times New Roman"/>
        </w:rPr>
      </w:pPr>
      <w:r w:rsidRPr="00025764">
        <w:rPr>
          <w:rFonts w:ascii="Times New Roman" w:eastAsia="Times New Roman" w:hAnsi="Times New Roman" w:cs="Times New Roman"/>
        </w:rPr>
        <w:t xml:space="preserve">Nel caso </w:t>
      </w:r>
      <w:r w:rsidR="0031700A">
        <w:rPr>
          <w:rFonts w:ascii="Times New Roman" w:eastAsia="Times New Roman" w:hAnsi="Times New Roman" w:cs="Times New Roman"/>
        </w:rPr>
        <w:t>in cui si renda necessario eseguire uno storno di un documento contabile beneficiario per errori/anomalie nella registrazione</w:t>
      </w:r>
      <w:r w:rsidRPr="00025764">
        <w:rPr>
          <w:rFonts w:ascii="Times New Roman" w:eastAsia="Times New Roman" w:hAnsi="Times New Roman" w:cs="Times New Roman"/>
        </w:rPr>
        <w:t xml:space="preserve">, </w:t>
      </w:r>
      <w:r w:rsidR="00DB6789">
        <w:rPr>
          <w:rFonts w:ascii="Times New Roman" w:eastAsia="Times New Roman" w:hAnsi="Times New Roman" w:cs="Times New Roman"/>
        </w:rPr>
        <w:t xml:space="preserve">è possibile stornare un documento contabile beneficiario soltanto ove </w:t>
      </w:r>
      <w:r w:rsidRPr="00025764">
        <w:rPr>
          <w:rFonts w:ascii="Times New Roman" w:eastAsia="Times New Roman" w:hAnsi="Times New Roman" w:cs="Times New Roman"/>
        </w:rPr>
        <w:t>non risulti ancora associato un pagamento</w:t>
      </w:r>
      <w:r w:rsidR="00DB6789">
        <w:rPr>
          <w:rFonts w:ascii="Times New Roman" w:eastAsia="Times New Roman" w:hAnsi="Times New Roman" w:cs="Times New Roman"/>
        </w:rPr>
        <w:t xml:space="preserve">, secondo le seguenti due principali </w:t>
      </w:r>
      <w:r w:rsidR="0031700A">
        <w:rPr>
          <w:rFonts w:ascii="Times New Roman" w:eastAsia="Times New Roman" w:hAnsi="Times New Roman" w:cs="Times New Roman"/>
        </w:rPr>
        <w:t>modalità</w:t>
      </w:r>
      <w:r w:rsidR="00DB6789">
        <w:rPr>
          <w:rFonts w:ascii="Times New Roman" w:eastAsia="Times New Roman" w:hAnsi="Times New Roman" w:cs="Times New Roman"/>
        </w:rPr>
        <w:t>:</w:t>
      </w:r>
    </w:p>
    <w:p w14:paraId="4FAE2C24" w14:textId="63361638" w:rsidR="008C7B1B" w:rsidRPr="00DB6789" w:rsidRDefault="00DB6789" w:rsidP="00025764">
      <w:pPr>
        <w:pStyle w:val="Paragrafoelenco"/>
        <w:numPr>
          <w:ilvl w:val="0"/>
          <w:numId w:val="43"/>
        </w:numPr>
        <w:spacing w:after="120" w:line="288" w:lineRule="auto"/>
        <w:ind w:left="851" w:hanging="284"/>
        <w:rPr>
          <w:rFonts w:ascii="Times New Roman" w:hAnsi="Times New Roman" w:cs="Times New Roman"/>
        </w:rPr>
      </w:pPr>
      <w:r w:rsidRPr="00025764">
        <w:rPr>
          <w:rFonts w:ascii="Times New Roman" w:hAnsi="Times New Roman" w:cs="Times New Roman"/>
        </w:rPr>
        <w:t>stornare direttamente il documento contabile beneficiario registrato in contabilità gene</w:t>
      </w:r>
      <w:r w:rsidR="0031700A">
        <w:rPr>
          <w:rFonts w:ascii="Times New Roman" w:hAnsi="Times New Roman" w:cs="Times New Roman"/>
        </w:rPr>
        <w:t>rale, ove il documento contabile beneficiario sia stato registrato direttamente in contabilità beneficiario senza riferimento a un OdA InIt (</w:t>
      </w:r>
      <w:r w:rsidR="00C24D7B">
        <w:rPr>
          <w:rFonts w:ascii="Times New Roman" w:hAnsi="Times New Roman" w:cs="Times New Roman"/>
        </w:rPr>
        <w:t>nello specifico, si tratta del</w:t>
      </w:r>
      <w:r w:rsidR="0031700A">
        <w:rPr>
          <w:rFonts w:ascii="Times New Roman" w:hAnsi="Times New Roman" w:cs="Times New Roman"/>
        </w:rPr>
        <w:t>la modalità di storno introdotta con Rilascio 1 e consultabile al “Manuale Utente Contabilità Beneficiari”</w:t>
      </w:r>
      <w:r w:rsidR="001E5729">
        <w:rPr>
          <w:rFonts w:ascii="Times New Roman" w:hAnsi="Times New Roman" w:cs="Times New Roman"/>
        </w:rPr>
        <w:t>,</w:t>
      </w:r>
      <w:r w:rsidR="0031700A">
        <w:rPr>
          <w:rFonts w:ascii="Times New Roman" w:hAnsi="Times New Roman" w:cs="Times New Roman"/>
        </w:rPr>
        <w:t xml:space="preserve"> disponibile su Campus InIt nella sezione “Guide/Sistema InIt”)</w:t>
      </w:r>
      <w:r w:rsidR="001E5729">
        <w:rPr>
          <w:rFonts w:ascii="Times New Roman" w:hAnsi="Times New Roman" w:cs="Times New Roman"/>
        </w:rPr>
        <w:t>;</w:t>
      </w:r>
    </w:p>
    <w:p w14:paraId="623C9804" w14:textId="269D4186" w:rsidR="00363564" w:rsidRPr="00025764" w:rsidRDefault="00C24D7B" w:rsidP="00025764">
      <w:pPr>
        <w:pStyle w:val="Paragrafoelenco"/>
        <w:numPr>
          <w:ilvl w:val="0"/>
          <w:numId w:val="43"/>
        </w:numPr>
        <w:spacing w:after="120" w:line="288" w:lineRule="auto"/>
        <w:ind w:left="851" w:hanging="284"/>
        <w:rPr>
          <w:rFonts w:ascii="Times New Roman" w:hAnsi="Times New Roman" w:cs="Times New Roman"/>
        </w:rPr>
      </w:pPr>
      <w:r>
        <w:rPr>
          <w:rFonts w:ascii="Times New Roman" w:hAnsi="Times New Roman" w:cs="Times New Roman"/>
        </w:rPr>
        <w:t>stornare il documento contabile beneficiario registrato in contabilità generale con riferimento all’OdA InIt, tramite un’operazione di storno introdotta con Rilascio 2</w:t>
      </w:r>
      <w:r w:rsidR="00C52668">
        <w:rPr>
          <w:rFonts w:ascii="Times New Roman" w:hAnsi="Times New Roman" w:cs="Times New Roman"/>
        </w:rPr>
        <w:t xml:space="preserve"> e descritta</w:t>
      </w:r>
      <w:r>
        <w:rPr>
          <w:rFonts w:ascii="Times New Roman" w:hAnsi="Times New Roman" w:cs="Times New Roman"/>
        </w:rPr>
        <w:t xml:space="preserve"> nel “Manuale Utente</w:t>
      </w:r>
      <w:r w:rsidRPr="00C24D7B">
        <w:rPr>
          <w:rFonts w:ascii="Times New Roman" w:hAnsi="Times New Roman" w:cs="Times New Roman"/>
        </w:rPr>
        <w:t xml:space="preserve"> </w:t>
      </w:r>
      <w:r>
        <w:rPr>
          <w:rFonts w:ascii="Times New Roman" w:hAnsi="Times New Roman" w:cs="Times New Roman"/>
        </w:rPr>
        <w:t>Fatturazione a fronte di Ordine di Acquisto”</w:t>
      </w:r>
      <w:r w:rsidR="001E5729">
        <w:rPr>
          <w:rFonts w:ascii="Times New Roman" w:hAnsi="Times New Roman" w:cs="Times New Roman"/>
        </w:rPr>
        <w:t>, disponibile su Campus InIt nella sezione “Guide/Sistema InIt”.</w:t>
      </w:r>
    </w:p>
    <w:p w14:paraId="6A1F832A" w14:textId="77777777" w:rsidR="00C52668" w:rsidRDefault="00C52668" w:rsidP="00363564">
      <w:pPr>
        <w:spacing w:after="120" w:line="288" w:lineRule="auto"/>
        <w:ind w:left="0" w:firstLine="567"/>
        <w:rPr>
          <w:rFonts w:ascii="Times New Roman" w:eastAsia="Times New Roman" w:hAnsi="Times New Roman" w:cs="Times New Roman"/>
        </w:rPr>
      </w:pPr>
    </w:p>
    <w:p w14:paraId="3EFC9D5B" w14:textId="651F10D8" w:rsidR="00C52668" w:rsidRDefault="00623527" w:rsidP="00363564">
      <w:pPr>
        <w:spacing w:after="120" w:line="288" w:lineRule="auto"/>
        <w:ind w:left="0" w:firstLine="567"/>
        <w:rPr>
          <w:rFonts w:ascii="Times New Roman" w:hAnsi="Times New Roman" w:cs="Times New Roman"/>
        </w:rPr>
      </w:pPr>
      <w:r>
        <w:rPr>
          <w:rFonts w:ascii="Times New Roman" w:eastAsia="Times New Roman" w:hAnsi="Times New Roman" w:cs="Times New Roman"/>
        </w:rPr>
        <w:t>Una volta effettuato il pagamento, non è più possibile effettuare lo storno, ma possono essere effettuati soltanto giroconti contabili</w:t>
      </w:r>
      <w:r w:rsidR="00C52668">
        <w:rPr>
          <w:rFonts w:ascii="Times New Roman" w:eastAsia="Times New Roman" w:hAnsi="Times New Roman" w:cs="Times New Roman"/>
        </w:rPr>
        <w:t>; per un maggior dettaglio sui giroconti contabili si rinvia al “</w:t>
      </w:r>
      <w:r w:rsidR="00C52668">
        <w:rPr>
          <w:rFonts w:ascii="Times New Roman" w:hAnsi="Times New Roman" w:cs="Times New Roman"/>
        </w:rPr>
        <w:t>Manuale Utente</w:t>
      </w:r>
      <w:r w:rsidR="00C52668" w:rsidRPr="00C24D7B">
        <w:rPr>
          <w:rFonts w:ascii="Times New Roman" w:hAnsi="Times New Roman" w:cs="Times New Roman"/>
        </w:rPr>
        <w:t xml:space="preserve"> </w:t>
      </w:r>
      <w:r w:rsidR="00C52668">
        <w:rPr>
          <w:rFonts w:ascii="Times New Roman" w:hAnsi="Times New Roman" w:cs="Times New Roman"/>
        </w:rPr>
        <w:lastRenderedPageBreak/>
        <w:t>Fatturazione a fronte di Ordine di Acquisto”, oppure al “Manuale Utente Contabilità Beneficiari” (si specifica che l’operazione di giroconto contabile è unica e non è stata modificata con Rilascio 2).</w:t>
      </w:r>
    </w:p>
    <w:p w14:paraId="636F2690" w14:textId="77777777" w:rsidR="00C52668" w:rsidRDefault="00C52668" w:rsidP="00363564">
      <w:pPr>
        <w:spacing w:after="120" w:line="288" w:lineRule="auto"/>
        <w:ind w:left="0" w:firstLine="567"/>
        <w:rPr>
          <w:rFonts w:ascii="Times New Roman" w:hAnsi="Times New Roman" w:cs="Times New Roman"/>
        </w:rPr>
      </w:pPr>
    </w:p>
    <w:p w14:paraId="5A1C4A26" w14:textId="3F5AD475" w:rsidR="00623527" w:rsidRDefault="00623527" w:rsidP="00363564">
      <w:pPr>
        <w:spacing w:after="120" w:line="288" w:lineRule="auto"/>
        <w:ind w:left="0" w:firstLine="567"/>
        <w:rPr>
          <w:rFonts w:ascii="Times New Roman" w:eastAsia="Times New Roman" w:hAnsi="Times New Roman" w:cs="Times New Roman"/>
        </w:rPr>
      </w:pPr>
      <w:r>
        <w:rPr>
          <w:rFonts w:ascii="Times New Roman" w:eastAsia="Times New Roman" w:hAnsi="Times New Roman" w:cs="Times New Roman"/>
        </w:rPr>
        <w:t xml:space="preserve">Si specifica che il processo di nota di credito è attivabile solo nel caso di fattura </w:t>
      </w:r>
      <w:r w:rsidR="00C52668">
        <w:rPr>
          <w:rFonts w:ascii="Times New Roman" w:eastAsia="Times New Roman" w:hAnsi="Times New Roman" w:cs="Times New Roman"/>
        </w:rPr>
        <w:t>emessa</w:t>
      </w:r>
      <w:r>
        <w:rPr>
          <w:rFonts w:ascii="Times New Roman" w:eastAsia="Times New Roman" w:hAnsi="Times New Roman" w:cs="Times New Roman"/>
        </w:rPr>
        <w:t xml:space="preserve"> erroneamente dal </w:t>
      </w:r>
      <w:r w:rsidR="00C52668">
        <w:rPr>
          <w:rFonts w:ascii="Times New Roman" w:eastAsia="Times New Roman" w:hAnsi="Times New Roman" w:cs="Times New Roman"/>
        </w:rPr>
        <w:t>beneficiario</w:t>
      </w:r>
      <w:r>
        <w:rPr>
          <w:rFonts w:ascii="Times New Roman" w:eastAsia="Times New Roman" w:hAnsi="Times New Roman" w:cs="Times New Roman"/>
        </w:rPr>
        <w:t xml:space="preserve"> oppure in caso di contenziosi</w:t>
      </w:r>
      <w:r w:rsidR="00C52668">
        <w:rPr>
          <w:rFonts w:ascii="Times New Roman" w:eastAsia="Times New Roman" w:hAnsi="Times New Roman" w:cs="Times New Roman"/>
        </w:rPr>
        <w:t xml:space="preserve"> con lo stesso (</w:t>
      </w:r>
      <w:r>
        <w:rPr>
          <w:rFonts w:ascii="Times New Roman" w:eastAsia="Times New Roman" w:hAnsi="Times New Roman" w:cs="Times New Roman"/>
        </w:rPr>
        <w:t>vedi casi riportati nei precedenti punti).</w:t>
      </w:r>
    </w:p>
    <w:p w14:paraId="0F9A7EEF" w14:textId="13CF72B8" w:rsidR="008C7B1B" w:rsidRDefault="008C7B1B" w:rsidP="007402ED">
      <w:pPr>
        <w:spacing w:after="120" w:line="288" w:lineRule="auto"/>
        <w:ind w:left="284"/>
        <w:rPr>
          <w:rFonts w:ascii="Times New Roman" w:hAnsi="Times New Roman" w:cs="Times New Roman"/>
        </w:rPr>
      </w:pPr>
    </w:p>
    <w:p w14:paraId="246A772A" w14:textId="26CD1B35" w:rsidR="00C80648" w:rsidRPr="007402ED" w:rsidRDefault="00C80648" w:rsidP="007402ED">
      <w:pPr>
        <w:pStyle w:val="Titolo2"/>
        <w:spacing w:after="120" w:line="288" w:lineRule="auto"/>
        <w:ind w:left="1134" w:hanging="425"/>
      </w:pPr>
      <w:bookmarkStart w:id="35" w:name="_Toc93590138"/>
      <w:bookmarkStart w:id="36" w:name="_Toc93592922"/>
      <w:bookmarkStart w:id="37" w:name="_Toc87980821"/>
      <w:bookmarkStart w:id="38" w:name="_Toc93652146"/>
      <w:bookmarkEnd w:id="35"/>
      <w:bookmarkEnd w:id="36"/>
      <w:r w:rsidRPr="007402ED">
        <w:t>Capitalizzazione</w:t>
      </w:r>
      <w:bookmarkEnd w:id="37"/>
      <w:r w:rsidR="000100A6" w:rsidRPr="007402ED">
        <w:t xml:space="preserve"> dei Beni Mobili (Cespiti)</w:t>
      </w:r>
      <w:bookmarkEnd w:id="38"/>
    </w:p>
    <w:p w14:paraId="76BA8A37" w14:textId="77777777" w:rsidR="00D3042C" w:rsidRPr="007402ED" w:rsidRDefault="00D3042C" w:rsidP="0080579C">
      <w:pPr>
        <w:widowControl w:val="0"/>
        <w:spacing w:after="120" w:line="288" w:lineRule="auto"/>
        <w:ind w:left="0" w:firstLine="567"/>
        <w:rPr>
          <w:rFonts w:ascii="Times New Roman" w:hAnsi="Times New Roman" w:cs="Times New Roman"/>
        </w:rPr>
      </w:pPr>
      <w:r w:rsidRPr="007402ED">
        <w:rPr>
          <w:rFonts w:ascii="Times New Roman" w:eastAsia="Times New Roman" w:hAnsi="Times New Roman" w:cs="Times New Roman"/>
        </w:rPr>
        <w:t>Nel sistema InIt sono previste le seguenti procedure di capitalizzazione dei BM (Cespiti):</w:t>
      </w:r>
    </w:p>
    <w:p w14:paraId="6D5565BA" w14:textId="551A4E93" w:rsidR="00D3042C" w:rsidRPr="007402ED" w:rsidRDefault="00D3042C" w:rsidP="007402ED">
      <w:pPr>
        <w:pStyle w:val="Paragrafoelenco"/>
        <w:numPr>
          <w:ilvl w:val="0"/>
          <w:numId w:val="36"/>
        </w:numPr>
        <w:spacing w:after="120" w:line="288" w:lineRule="auto"/>
        <w:ind w:left="993" w:hanging="426"/>
        <w:rPr>
          <w:rFonts w:ascii="Times New Roman" w:hAnsi="Times New Roman" w:cs="Times New Roman"/>
        </w:rPr>
      </w:pPr>
      <w:r w:rsidRPr="007402ED">
        <w:rPr>
          <w:rFonts w:ascii="Times New Roman" w:hAnsi="Times New Roman" w:cs="Times New Roman"/>
        </w:rPr>
        <w:t>Nei casi di acquisizion</w:t>
      </w:r>
      <w:r w:rsidR="003530D5">
        <w:rPr>
          <w:rFonts w:ascii="Times New Roman" w:hAnsi="Times New Roman" w:cs="Times New Roman"/>
        </w:rPr>
        <w:t>i</w:t>
      </w:r>
      <w:r w:rsidRPr="007402ED">
        <w:rPr>
          <w:rFonts w:ascii="Times New Roman" w:hAnsi="Times New Roman" w:cs="Times New Roman"/>
        </w:rPr>
        <w:t xml:space="preserve"> di un bene mobile (cespite) legate a un Ordine di Acquisto (OdA) registrato in InIt, a seguito della presa in carico da parte del Consegnatario e della registrazione dei documenti contabili del beneficiario, InIt determina la capitalizzazione in automatico dei beni mobili (cespiti) sulla base dei valori inseriti nei documenti contabili del beneficiario (es. fatture, note di credito, note di debito).</w:t>
      </w:r>
    </w:p>
    <w:p w14:paraId="002C7341" w14:textId="6D454A45" w:rsidR="00D3042C" w:rsidRPr="007402ED" w:rsidRDefault="00E522D2" w:rsidP="007402ED">
      <w:pPr>
        <w:pStyle w:val="Paragrafoelenco"/>
        <w:numPr>
          <w:ilvl w:val="0"/>
          <w:numId w:val="36"/>
        </w:numPr>
        <w:spacing w:after="120" w:line="288" w:lineRule="auto"/>
        <w:ind w:left="993" w:hanging="426"/>
        <w:rPr>
          <w:rFonts w:ascii="Times New Roman" w:hAnsi="Times New Roman" w:cs="Times New Roman"/>
        </w:rPr>
      </w:pPr>
      <w:r w:rsidRPr="007402ED">
        <w:rPr>
          <w:rFonts w:ascii="Times New Roman" w:hAnsi="Times New Roman" w:cs="Times New Roman"/>
        </w:rPr>
        <w:t xml:space="preserve">In via eccezionale e residuale, ove </w:t>
      </w:r>
      <w:r w:rsidR="008772DB">
        <w:rPr>
          <w:rFonts w:ascii="Times New Roman" w:hAnsi="Times New Roman" w:cs="Times New Roman"/>
        </w:rPr>
        <w:t>siano</w:t>
      </w:r>
      <w:r w:rsidR="008772DB" w:rsidRPr="007402ED">
        <w:rPr>
          <w:rFonts w:ascii="Times New Roman" w:hAnsi="Times New Roman" w:cs="Times New Roman"/>
        </w:rPr>
        <w:t xml:space="preserve"> </w:t>
      </w:r>
      <w:r w:rsidRPr="007402ED">
        <w:rPr>
          <w:rFonts w:ascii="Times New Roman" w:hAnsi="Times New Roman" w:cs="Times New Roman"/>
        </w:rPr>
        <w:t>registrati Buoni di Carico non riferiti a Ordini di Acquisto InIt (</w:t>
      </w:r>
      <w:r w:rsidR="004B2413">
        <w:rPr>
          <w:rFonts w:ascii="Times New Roman" w:hAnsi="Times New Roman" w:cs="Times New Roman"/>
        </w:rPr>
        <w:t xml:space="preserve">per le relative casistiche di eccezione, si rimanda al paragrafo </w:t>
      </w:r>
      <w:r w:rsidR="004B2413">
        <w:rPr>
          <w:rFonts w:ascii="Times New Roman" w:hAnsi="Times New Roman" w:cs="Times New Roman"/>
        </w:rPr>
        <w:fldChar w:fldCharType="begin"/>
      </w:r>
      <w:r w:rsidR="004B2413">
        <w:rPr>
          <w:rFonts w:ascii="Times New Roman" w:hAnsi="Times New Roman" w:cs="Times New Roman"/>
        </w:rPr>
        <w:instrText xml:space="preserve"> REF _Ref91762077 \w \h  \* MERGEFORMAT </w:instrText>
      </w:r>
      <w:r w:rsidR="004B2413">
        <w:rPr>
          <w:rFonts w:ascii="Times New Roman" w:hAnsi="Times New Roman" w:cs="Times New Roman"/>
        </w:rPr>
      </w:r>
      <w:r w:rsidR="004B2413">
        <w:rPr>
          <w:rFonts w:ascii="Times New Roman" w:hAnsi="Times New Roman" w:cs="Times New Roman"/>
        </w:rPr>
        <w:fldChar w:fldCharType="separate"/>
      </w:r>
      <w:r w:rsidR="004B2413">
        <w:rPr>
          <w:rFonts w:ascii="Times New Roman" w:hAnsi="Times New Roman" w:cs="Times New Roman"/>
        </w:rPr>
        <w:t>3.3</w:t>
      </w:r>
      <w:r w:rsidR="004B2413">
        <w:rPr>
          <w:rFonts w:ascii="Times New Roman" w:hAnsi="Times New Roman" w:cs="Times New Roman"/>
        </w:rPr>
        <w:fldChar w:fldCharType="end"/>
      </w:r>
      <w:r w:rsidR="004B2413">
        <w:rPr>
          <w:rFonts w:ascii="Times New Roman" w:hAnsi="Times New Roman" w:cs="Times New Roman"/>
        </w:rPr>
        <w:t xml:space="preserve"> - </w:t>
      </w:r>
      <w:r w:rsidR="004B2413">
        <w:rPr>
          <w:rFonts w:ascii="Times New Roman" w:hAnsi="Times New Roman" w:cs="Times New Roman"/>
        </w:rPr>
        <w:fldChar w:fldCharType="begin"/>
      </w:r>
      <w:r w:rsidR="004B2413">
        <w:rPr>
          <w:rFonts w:ascii="Times New Roman" w:hAnsi="Times New Roman" w:cs="Times New Roman"/>
        </w:rPr>
        <w:instrText xml:space="preserve"> REF _Ref91762089 \h  \* MERGEFORMAT </w:instrText>
      </w:r>
      <w:r w:rsidR="004B2413">
        <w:rPr>
          <w:rFonts w:ascii="Times New Roman" w:hAnsi="Times New Roman" w:cs="Times New Roman"/>
        </w:rPr>
      </w:r>
      <w:r w:rsidR="004B2413">
        <w:rPr>
          <w:rFonts w:ascii="Times New Roman" w:hAnsi="Times New Roman" w:cs="Times New Roman"/>
        </w:rPr>
        <w:fldChar w:fldCharType="separate"/>
      </w:r>
      <w:r w:rsidR="004B2413" w:rsidRPr="000A41F4">
        <w:rPr>
          <w:rFonts w:ascii="Times New Roman" w:hAnsi="Times New Roman" w:cs="Times New Roman"/>
        </w:rPr>
        <w:t>Buoni di Carico senza Ordini di Acquisto InIt</w:t>
      </w:r>
      <w:r w:rsidR="004B2413">
        <w:rPr>
          <w:rFonts w:ascii="Times New Roman" w:hAnsi="Times New Roman" w:cs="Times New Roman"/>
        </w:rPr>
        <w:fldChar w:fldCharType="end"/>
      </w:r>
      <w:r w:rsidRPr="007402ED">
        <w:rPr>
          <w:rFonts w:ascii="Times New Roman" w:hAnsi="Times New Roman" w:cs="Times New Roman"/>
        </w:rPr>
        <w:t xml:space="preserve">), </w:t>
      </w:r>
      <w:r w:rsidR="00D3042C" w:rsidRPr="007402ED">
        <w:rPr>
          <w:rFonts w:ascii="Times New Roman" w:hAnsi="Times New Roman" w:cs="Times New Roman"/>
        </w:rPr>
        <w:t>InIt determina la capitalizzazione in automatico dei beni mobili (cespiti) sulla base dei valori inseriti nei buoni di carico registrati dal Consegnatario.</w:t>
      </w:r>
    </w:p>
    <w:p w14:paraId="444E40A2" w14:textId="0315992A" w:rsidR="00D3042C" w:rsidRPr="007402ED" w:rsidRDefault="00D3042C" w:rsidP="007402ED">
      <w:pPr>
        <w:pStyle w:val="Paragrafoelenco"/>
        <w:numPr>
          <w:ilvl w:val="0"/>
          <w:numId w:val="36"/>
        </w:numPr>
        <w:spacing w:after="120" w:line="288" w:lineRule="auto"/>
        <w:ind w:left="993" w:hanging="426"/>
        <w:rPr>
          <w:rFonts w:ascii="Times New Roman" w:hAnsi="Times New Roman" w:cs="Times New Roman"/>
        </w:rPr>
      </w:pPr>
      <w:r w:rsidRPr="007402ED">
        <w:rPr>
          <w:rFonts w:ascii="Times New Roman" w:hAnsi="Times New Roman" w:cs="Times New Roman"/>
        </w:rPr>
        <w:t xml:space="preserve">Nei casi di imputazione dei costi a commesse di lavori in corso (LIC), in particolare per i costi legati a manutenzioni straordinarie di cespiti oppure alle nuove realizzazioni di cespiti, InIt prevede funzionalità specifiche per consentire la capitalizzazione di tali costi sul cespite (l’impianto di tali funzionalità è stato introdotto con </w:t>
      </w:r>
      <w:r w:rsidR="002162AA">
        <w:rPr>
          <w:rFonts w:ascii="Times New Roman" w:hAnsi="Times New Roman" w:cs="Times New Roman"/>
        </w:rPr>
        <w:t xml:space="preserve">il </w:t>
      </w:r>
      <w:r w:rsidRPr="007402ED">
        <w:rPr>
          <w:rFonts w:ascii="Times New Roman" w:hAnsi="Times New Roman" w:cs="Times New Roman"/>
        </w:rPr>
        <w:t>Rilascio 1 – cfr</w:t>
      </w:r>
      <w:r w:rsidR="002162AA">
        <w:rPr>
          <w:rFonts w:ascii="Times New Roman" w:hAnsi="Times New Roman" w:cs="Times New Roman"/>
        </w:rPr>
        <w:t>.</w:t>
      </w:r>
      <w:r w:rsidRPr="007402ED">
        <w:rPr>
          <w:rFonts w:ascii="Times New Roman" w:hAnsi="Times New Roman" w:cs="Times New Roman"/>
        </w:rPr>
        <w:t xml:space="preserve"> la Nota Tecnica n. 2 allegata alla Circolare RGS n. 9/2021).</w:t>
      </w:r>
    </w:p>
    <w:p w14:paraId="0925B6BD" w14:textId="61332A44" w:rsidR="00D3042C" w:rsidRPr="007402ED" w:rsidRDefault="00D3042C" w:rsidP="007402ED">
      <w:pPr>
        <w:widowControl w:val="0"/>
        <w:spacing w:after="120" w:line="288" w:lineRule="auto"/>
        <w:ind w:left="0" w:firstLine="567"/>
        <w:rPr>
          <w:rFonts w:ascii="Times New Roman" w:eastAsia="Times New Roman" w:hAnsi="Times New Roman" w:cs="Times New Roman"/>
        </w:rPr>
      </w:pPr>
    </w:p>
    <w:p w14:paraId="02E96772" w14:textId="119B4678" w:rsidR="0064779A" w:rsidRPr="007402ED" w:rsidRDefault="00E522D2" w:rsidP="007402ED">
      <w:pPr>
        <w:widowControl w:val="0"/>
        <w:spacing w:after="120" w:line="288" w:lineRule="auto"/>
        <w:ind w:left="0" w:firstLine="567"/>
        <w:rPr>
          <w:rFonts w:ascii="Times New Roman" w:eastAsia="Times New Roman" w:hAnsi="Times New Roman" w:cs="Times New Roman"/>
        </w:rPr>
      </w:pPr>
      <w:r w:rsidRPr="007402ED">
        <w:rPr>
          <w:rFonts w:ascii="Times New Roman" w:eastAsia="Times New Roman" w:hAnsi="Times New Roman" w:cs="Times New Roman"/>
        </w:rPr>
        <w:t>Con riferimento al punto A di cui sopra, si</w:t>
      </w:r>
      <w:r w:rsidR="0064779A" w:rsidRPr="007402ED">
        <w:rPr>
          <w:rFonts w:ascii="Times New Roman" w:eastAsia="Times New Roman" w:hAnsi="Times New Roman" w:cs="Times New Roman"/>
        </w:rPr>
        <w:t xml:space="preserve"> </w:t>
      </w:r>
      <w:r w:rsidRPr="007402ED">
        <w:rPr>
          <w:rFonts w:ascii="Times New Roman" w:eastAsia="Times New Roman" w:hAnsi="Times New Roman" w:cs="Times New Roman"/>
        </w:rPr>
        <w:t>specifica quanto segue:</w:t>
      </w:r>
      <w:r w:rsidR="0064779A" w:rsidRPr="007402ED">
        <w:rPr>
          <w:rFonts w:ascii="Times New Roman" w:eastAsia="Times New Roman" w:hAnsi="Times New Roman" w:cs="Times New Roman"/>
        </w:rPr>
        <w:t xml:space="preserve"> </w:t>
      </w:r>
    </w:p>
    <w:p w14:paraId="01BA81F7" w14:textId="77777777" w:rsidR="00E522D2" w:rsidRPr="007402ED" w:rsidRDefault="00C80648" w:rsidP="00923DD6">
      <w:pPr>
        <w:pStyle w:val="Paragrafoelenco"/>
        <w:numPr>
          <w:ilvl w:val="0"/>
          <w:numId w:val="39"/>
        </w:numPr>
        <w:spacing w:after="120" w:line="288" w:lineRule="auto"/>
        <w:ind w:left="851" w:hanging="284"/>
        <w:rPr>
          <w:rFonts w:ascii="Times New Roman" w:hAnsi="Times New Roman" w:cs="Times New Roman"/>
        </w:rPr>
      </w:pPr>
      <w:r w:rsidRPr="007402ED">
        <w:rPr>
          <w:rFonts w:ascii="Times New Roman" w:hAnsi="Times New Roman" w:cs="Times New Roman"/>
        </w:rPr>
        <w:t>Con il documento contabile beneficiario si avviano le rilevazioni contabili e, tramite un processo automatico</w:t>
      </w:r>
      <w:r w:rsidR="00E523DC" w:rsidRPr="007402ED">
        <w:rPr>
          <w:rFonts w:ascii="Times New Roman" w:hAnsi="Times New Roman" w:cs="Times New Roman"/>
        </w:rPr>
        <w:t>, si effettua</w:t>
      </w:r>
      <w:r w:rsidRPr="007402ED">
        <w:rPr>
          <w:rFonts w:ascii="Times New Roman" w:hAnsi="Times New Roman" w:cs="Times New Roman"/>
        </w:rPr>
        <w:t xml:space="preserve"> la capitalizzazione del </w:t>
      </w:r>
      <w:r w:rsidR="0064779A" w:rsidRPr="007402ED">
        <w:rPr>
          <w:rFonts w:ascii="Times New Roman" w:hAnsi="Times New Roman" w:cs="Times New Roman"/>
        </w:rPr>
        <w:t>bene mobile</w:t>
      </w:r>
      <w:r w:rsidRPr="007402ED">
        <w:rPr>
          <w:rFonts w:ascii="Times New Roman" w:hAnsi="Times New Roman" w:cs="Times New Roman"/>
        </w:rPr>
        <w:t>.</w:t>
      </w:r>
      <w:r w:rsidR="00214650" w:rsidRPr="007402ED">
        <w:rPr>
          <w:rFonts w:ascii="Times New Roman" w:hAnsi="Times New Roman" w:cs="Times New Roman"/>
        </w:rPr>
        <w:t xml:space="preserve"> </w:t>
      </w:r>
      <w:r w:rsidRPr="007402ED">
        <w:rPr>
          <w:rFonts w:ascii="Times New Roman" w:hAnsi="Times New Roman" w:cs="Times New Roman"/>
        </w:rPr>
        <w:t>La capitalizzazione avviene al valore effettivo del bene</w:t>
      </w:r>
      <w:r w:rsidR="00D3042C" w:rsidRPr="007402ED">
        <w:rPr>
          <w:rFonts w:ascii="Times New Roman" w:hAnsi="Times New Roman" w:cs="Times New Roman"/>
        </w:rPr>
        <w:t xml:space="preserve"> mobile</w:t>
      </w:r>
      <w:r w:rsidRPr="007402ED">
        <w:rPr>
          <w:rFonts w:ascii="Times New Roman" w:hAnsi="Times New Roman" w:cs="Times New Roman"/>
        </w:rPr>
        <w:t>, ovvero quello presente nel documento contabile beneficiario</w:t>
      </w:r>
      <w:r w:rsidR="004852A7" w:rsidRPr="007402ED">
        <w:rPr>
          <w:rFonts w:ascii="Times New Roman" w:hAnsi="Times New Roman" w:cs="Times New Roman"/>
        </w:rPr>
        <w:t xml:space="preserve">; grazie a tale evento, il sistema avvia la gestione contabile del ciclo di vita del cespite, </w:t>
      </w:r>
      <w:r w:rsidR="00433340" w:rsidRPr="007402ED">
        <w:rPr>
          <w:rFonts w:ascii="Times New Roman" w:hAnsi="Times New Roman" w:cs="Times New Roman"/>
        </w:rPr>
        <w:t xml:space="preserve">con </w:t>
      </w:r>
      <w:r w:rsidR="00B64E82" w:rsidRPr="007402ED">
        <w:rPr>
          <w:rFonts w:ascii="Times New Roman" w:hAnsi="Times New Roman" w:cs="Times New Roman"/>
        </w:rPr>
        <w:t>data</w:t>
      </w:r>
      <w:r w:rsidR="00433340" w:rsidRPr="007402ED">
        <w:rPr>
          <w:rFonts w:ascii="Times New Roman" w:hAnsi="Times New Roman" w:cs="Times New Roman"/>
        </w:rPr>
        <w:t xml:space="preserve"> capitalizzazione </w:t>
      </w:r>
      <w:r w:rsidR="00B64E82" w:rsidRPr="007402ED">
        <w:rPr>
          <w:rFonts w:ascii="Times New Roman" w:hAnsi="Times New Roman" w:cs="Times New Roman"/>
        </w:rPr>
        <w:t>pari alla</w:t>
      </w:r>
      <w:r w:rsidR="0064779A" w:rsidRPr="007402ED">
        <w:rPr>
          <w:rFonts w:ascii="Times New Roman" w:hAnsi="Times New Roman" w:cs="Times New Roman"/>
        </w:rPr>
        <w:t xml:space="preserve"> data </w:t>
      </w:r>
      <w:r w:rsidR="004852A7" w:rsidRPr="007402ED">
        <w:rPr>
          <w:rFonts w:ascii="Times New Roman" w:hAnsi="Times New Roman" w:cs="Times New Roman"/>
        </w:rPr>
        <w:t xml:space="preserve">di competenza </w:t>
      </w:r>
      <w:r w:rsidR="0064779A" w:rsidRPr="007402ED">
        <w:rPr>
          <w:rFonts w:ascii="Times New Roman" w:hAnsi="Times New Roman" w:cs="Times New Roman"/>
        </w:rPr>
        <w:t>del buono di carico di riferimento.</w:t>
      </w:r>
    </w:p>
    <w:p w14:paraId="052D52B5" w14:textId="325F011D" w:rsidR="00C80648" w:rsidRPr="007402ED" w:rsidRDefault="00B64E82" w:rsidP="00923DD6">
      <w:pPr>
        <w:pStyle w:val="Paragrafoelenco"/>
        <w:numPr>
          <w:ilvl w:val="0"/>
          <w:numId w:val="39"/>
        </w:numPr>
        <w:spacing w:after="120" w:line="288" w:lineRule="auto"/>
        <w:ind w:left="851" w:hanging="284"/>
        <w:rPr>
          <w:rFonts w:ascii="Times New Roman" w:hAnsi="Times New Roman" w:cs="Times New Roman"/>
        </w:rPr>
      </w:pPr>
      <w:r w:rsidRPr="007402ED">
        <w:rPr>
          <w:rFonts w:ascii="Times New Roman" w:hAnsi="Times New Roman" w:cs="Times New Roman"/>
        </w:rPr>
        <w:t>Tale</w:t>
      </w:r>
      <w:r w:rsidR="00D5360C" w:rsidRPr="007402ED">
        <w:rPr>
          <w:rFonts w:ascii="Times New Roman" w:hAnsi="Times New Roman" w:cs="Times New Roman"/>
        </w:rPr>
        <w:t xml:space="preserve"> </w:t>
      </w:r>
      <w:r w:rsidR="00C80648" w:rsidRPr="007402ED">
        <w:rPr>
          <w:rFonts w:ascii="Times New Roman" w:hAnsi="Times New Roman" w:cs="Times New Roman"/>
        </w:rPr>
        <w:t>operazione di capital</w:t>
      </w:r>
      <w:r w:rsidR="00E523DC" w:rsidRPr="007402ED">
        <w:rPr>
          <w:rFonts w:ascii="Times New Roman" w:hAnsi="Times New Roman" w:cs="Times New Roman"/>
        </w:rPr>
        <w:t>izzazione automatica</w:t>
      </w:r>
      <w:r w:rsidRPr="007402ED">
        <w:rPr>
          <w:rFonts w:ascii="Times New Roman" w:hAnsi="Times New Roman" w:cs="Times New Roman"/>
        </w:rPr>
        <w:t xml:space="preserve"> del cespite </w:t>
      </w:r>
      <w:r w:rsidR="00912E9C" w:rsidRPr="007402ED">
        <w:rPr>
          <w:rFonts w:ascii="Times New Roman" w:hAnsi="Times New Roman" w:cs="Times New Roman"/>
        </w:rPr>
        <w:t>aggiornerà la base dati InIt con le</w:t>
      </w:r>
      <w:r w:rsidRPr="007402ED">
        <w:rPr>
          <w:rFonts w:ascii="Times New Roman" w:hAnsi="Times New Roman" w:cs="Times New Roman"/>
        </w:rPr>
        <w:t xml:space="preserve"> </w:t>
      </w:r>
      <w:r w:rsidR="00912E9C" w:rsidRPr="007402ED">
        <w:rPr>
          <w:rFonts w:ascii="Times New Roman" w:hAnsi="Times New Roman" w:cs="Times New Roman"/>
        </w:rPr>
        <w:t>seguenti informazioni contabili</w:t>
      </w:r>
      <w:r w:rsidR="00C80648" w:rsidRPr="007402ED">
        <w:rPr>
          <w:rFonts w:ascii="Times New Roman" w:hAnsi="Times New Roman" w:cs="Times New Roman"/>
        </w:rPr>
        <w:t>:</w:t>
      </w:r>
    </w:p>
    <w:p w14:paraId="36CAA8D8" w14:textId="0577FC24" w:rsidR="00C80648" w:rsidRPr="007402ED" w:rsidRDefault="003B594A" w:rsidP="00923DD6">
      <w:pPr>
        <w:pStyle w:val="Paragrafoelenco"/>
        <w:numPr>
          <w:ilvl w:val="0"/>
          <w:numId w:val="37"/>
        </w:numPr>
        <w:spacing w:after="120" w:line="288" w:lineRule="auto"/>
        <w:ind w:left="1134" w:hanging="283"/>
        <w:rPr>
          <w:rFonts w:ascii="Times New Roman" w:hAnsi="Times New Roman" w:cs="Times New Roman"/>
        </w:rPr>
      </w:pPr>
      <w:r w:rsidRPr="007402ED">
        <w:rPr>
          <w:rFonts w:ascii="Times New Roman" w:hAnsi="Times New Roman" w:cs="Times New Roman"/>
        </w:rPr>
        <w:t>Anagrafica</w:t>
      </w:r>
      <w:r w:rsidR="00C80648" w:rsidRPr="007402ED">
        <w:rPr>
          <w:rFonts w:ascii="Times New Roman" w:hAnsi="Times New Roman" w:cs="Times New Roman"/>
        </w:rPr>
        <w:t xml:space="preserve"> Cespite: sarà individuata risalendo dal documento contabile beneficiario al </w:t>
      </w:r>
      <w:r w:rsidR="00B64E82" w:rsidRPr="007402ED">
        <w:rPr>
          <w:rFonts w:ascii="Times New Roman" w:hAnsi="Times New Roman" w:cs="Times New Roman"/>
        </w:rPr>
        <w:t>buono di carico (</w:t>
      </w:r>
      <w:r w:rsidR="00C80648" w:rsidRPr="007402ED">
        <w:rPr>
          <w:rFonts w:ascii="Times New Roman" w:hAnsi="Times New Roman" w:cs="Times New Roman"/>
        </w:rPr>
        <w:t>documento di accettazione</w:t>
      </w:r>
      <w:r w:rsidR="00B64E82" w:rsidRPr="007402ED">
        <w:rPr>
          <w:rFonts w:ascii="Times New Roman" w:hAnsi="Times New Roman" w:cs="Times New Roman"/>
        </w:rPr>
        <w:t>)</w:t>
      </w:r>
      <w:r w:rsidR="00C80648" w:rsidRPr="007402ED">
        <w:rPr>
          <w:rFonts w:ascii="Times New Roman" w:hAnsi="Times New Roman" w:cs="Times New Roman"/>
        </w:rPr>
        <w:t xml:space="preserve"> e</w:t>
      </w:r>
      <w:r w:rsidR="00912E9C" w:rsidRPr="007402ED">
        <w:rPr>
          <w:rFonts w:ascii="Times New Roman" w:hAnsi="Times New Roman" w:cs="Times New Roman"/>
        </w:rPr>
        <w:t>,</w:t>
      </w:r>
      <w:r w:rsidR="00C80648" w:rsidRPr="007402ED">
        <w:rPr>
          <w:rFonts w:ascii="Times New Roman" w:hAnsi="Times New Roman" w:cs="Times New Roman"/>
        </w:rPr>
        <w:t xml:space="preserve"> da questo</w:t>
      </w:r>
      <w:r w:rsidR="00912E9C" w:rsidRPr="007402ED">
        <w:rPr>
          <w:rFonts w:ascii="Times New Roman" w:hAnsi="Times New Roman" w:cs="Times New Roman"/>
        </w:rPr>
        <w:t>,</w:t>
      </w:r>
      <w:r w:rsidR="00C80648" w:rsidRPr="007402ED">
        <w:rPr>
          <w:rFonts w:ascii="Times New Roman" w:hAnsi="Times New Roman" w:cs="Times New Roman"/>
        </w:rPr>
        <w:t xml:space="preserve"> all’</w:t>
      </w:r>
      <w:r w:rsidRPr="007402ED">
        <w:rPr>
          <w:rFonts w:ascii="Times New Roman" w:hAnsi="Times New Roman" w:cs="Times New Roman"/>
        </w:rPr>
        <w:t>Anagrafica</w:t>
      </w:r>
      <w:r w:rsidR="00C80648" w:rsidRPr="007402ED">
        <w:rPr>
          <w:rFonts w:ascii="Times New Roman" w:hAnsi="Times New Roman" w:cs="Times New Roman"/>
        </w:rPr>
        <w:t xml:space="preserve"> </w:t>
      </w:r>
      <w:r w:rsidR="00942F10" w:rsidRPr="007402ED">
        <w:rPr>
          <w:rFonts w:ascii="Times New Roman" w:hAnsi="Times New Roman" w:cs="Times New Roman"/>
        </w:rPr>
        <w:t>“A</w:t>
      </w:r>
      <w:r w:rsidR="00C80648" w:rsidRPr="007402ED">
        <w:rPr>
          <w:rFonts w:ascii="Times New Roman" w:hAnsi="Times New Roman" w:cs="Times New Roman"/>
        </w:rPr>
        <w:t>ttrezzatura</w:t>
      </w:r>
      <w:r w:rsidR="00942F10" w:rsidRPr="007402ED">
        <w:rPr>
          <w:rFonts w:ascii="Times New Roman" w:hAnsi="Times New Roman" w:cs="Times New Roman"/>
        </w:rPr>
        <w:t>”</w:t>
      </w:r>
      <w:r w:rsidR="00C80648" w:rsidRPr="007402ED">
        <w:rPr>
          <w:rFonts w:ascii="Times New Roman" w:hAnsi="Times New Roman" w:cs="Times New Roman"/>
        </w:rPr>
        <w:t>/</w:t>
      </w:r>
      <w:r w:rsidR="00CE4BB8" w:rsidRPr="007402ED">
        <w:rPr>
          <w:rFonts w:ascii="Times New Roman" w:hAnsi="Times New Roman" w:cs="Times New Roman"/>
        </w:rPr>
        <w:t>“</w:t>
      </w:r>
      <w:r w:rsidR="00942F10" w:rsidRPr="007402ED">
        <w:rPr>
          <w:rFonts w:ascii="Times New Roman" w:hAnsi="Times New Roman" w:cs="Times New Roman"/>
        </w:rPr>
        <w:t>C</w:t>
      </w:r>
      <w:r w:rsidR="00AA6519" w:rsidRPr="007402ED">
        <w:rPr>
          <w:rFonts w:ascii="Times New Roman" w:hAnsi="Times New Roman" w:cs="Times New Roman"/>
        </w:rPr>
        <w:t>espite</w:t>
      </w:r>
      <w:r w:rsidR="00CE4BB8">
        <w:rPr>
          <w:rFonts w:ascii="Times New Roman" w:hAnsi="Times New Roman" w:cs="Times New Roman"/>
        </w:rPr>
        <w:t>”</w:t>
      </w:r>
      <w:r w:rsidR="00D97A31" w:rsidRPr="007402ED">
        <w:rPr>
          <w:rFonts w:ascii="Times New Roman" w:hAnsi="Times New Roman" w:cs="Times New Roman"/>
        </w:rPr>
        <w:t xml:space="preserve"> presente in tale buono</w:t>
      </w:r>
      <w:r w:rsidR="005B59DA" w:rsidRPr="007402ED">
        <w:rPr>
          <w:rFonts w:ascii="Times New Roman" w:hAnsi="Times New Roman" w:cs="Times New Roman"/>
        </w:rPr>
        <w:t>.</w:t>
      </w:r>
    </w:p>
    <w:p w14:paraId="17BC3E10" w14:textId="1A18D25F" w:rsidR="00C80648" w:rsidRPr="007402ED" w:rsidRDefault="00E523DC" w:rsidP="00923DD6">
      <w:pPr>
        <w:pStyle w:val="Paragrafoelenco"/>
        <w:numPr>
          <w:ilvl w:val="0"/>
          <w:numId w:val="37"/>
        </w:numPr>
        <w:spacing w:after="120" w:line="288" w:lineRule="auto"/>
        <w:ind w:left="1134" w:hanging="283"/>
        <w:rPr>
          <w:rFonts w:ascii="Times New Roman" w:hAnsi="Times New Roman" w:cs="Times New Roman"/>
        </w:rPr>
      </w:pPr>
      <w:r w:rsidRPr="007402ED">
        <w:rPr>
          <w:rFonts w:ascii="Times New Roman" w:hAnsi="Times New Roman" w:cs="Times New Roman"/>
        </w:rPr>
        <w:t xml:space="preserve">Data documento: </w:t>
      </w:r>
      <w:r w:rsidR="00D97A31" w:rsidRPr="007402ED">
        <w:rPr>
          <w:rFonts w:ascii="Times New Roman" w:hAnsi="Times New Roman" w:cs="Times New Roman"/>
        </w:rPr>
        <w:t xml:space="preserve">data </w:t>
      </w:r>
      <w:r w:rsidR="00C80648" w:rsidRPr="007402ED">
        <w:rPr>
          <w:rFonts w:ascii="Times New Roman" w:hAnsi="Times New Roman" w:cs="Times New Roman"/>
        </w:rPr>
        <w:t>del documento contabile beneficiario</w:t>
      </w:r>
      <w:r w:rsidR="00D97A31" w:rsidRPr="007402ED">
        <w:rPr>
          <w:rFonts w:ascii="Times New Roman" w:hAnsi="Times New Roman" w:cs="Times New Roman"/>
        </w:rPr>
        <w:t xml:space="preserve"> che ha originato la capitalizzazione del cespite.</w:t>
      </w:r>
    </w:p>
    <w:p w14:paraId="34B54190" w14:textId="0BC00249" w:rsidR="00DC180C" w:rsidRPr="007402ED" w:rsidRDefault="00DC180C" w:rsidP="00923DD6">
      <w:pPr>
        <w:pStyle w:val="Paragrafoelenco"/>
        <w:numPr>
          <w:ilvl w:val="0"/>
          <w:numId w:val="37"/>
        </w:numPr>
        <w:spacing w:after="120" w:line="288" w:lineRule="auto"/>
        <w:ind w:left="1134" w:hanging="283"/>
        <w:rPr>
          <w:rFonts w:ascii="Times New Roman" w:hAnsi="Times New Roman" w:cs="Times New Roman"/>
        </w:rPr>
      </w:pPr>
      <w:r w:rsidRPr="007402ED">
        <w:rPr>
          <w:rFonts w:ascii="Times New Roman" w:hAnsi="Times New Roman" w:cs="Times New Roman"/>
        </w:rPr>
        <w:t xml:space="preserve">Data </w:t>
      </w:r>
      <w:r w:rsidR="00D97A31" w:rsidRPr="007402ED">
        <w:rPr>
          <w:rFonts w:ascii="Times New Roman" w:hAnsi="Times New Roman" w:cs="Times New Roman"/>
        </w:rPr>
        <w:t>competenza</w:t>
      </w:r>
      <w:r w:rsidRPr="007402ED">
        <w:rPr>
          <w:rFonts w:ascii="Times New Roman" w:hAnsi="Times New Roman" w:cs="Times New Roman"/>
        </w:rPr>
        <w:t xml:space="preserve">: </w:t>
      </w:r>
      <w:r w:rsidR="00191D73" w:rsidRPr="007402ED">
        <w:rPr>
          <w:rFonts w:ascii="Times New Roman" w:hAnsi="Times New Roman" w:cs="Times New Roman"/>
        </w:rPr>
        <w:t xml:space="preserve">data di </w:t>
      </w:r>
      <w:r w:rsidR="00D97A31" w:rsidRPr="007402ED">
        <w:rPr>
          <w:rFonts w:ascii="Times New Roman" w:hAnsi="Times New Roman" w:cs="Times New Roman"/>
        </w:rPr>
        <w:t xml:space="preserve">competenza </w:t>
      </w:r>
      <w:r w:rsidR="002308BC">
        <w:rPr>
          <w:rFonts w:ascii="Times New Roman" w:hAnsi="Times New Roman" w:cs="Times New Roman"/>
        </w:rPr>
        <w:t xml:space="preserve">del documento contabile beneficiario. Si specifica che la capitalizzazione del cespite coincide con la data di registrazione del </w:t>
      </w:r>
      <w:r w:rsidR="00D97A31" w:rsidRPr="007402ED">
        <w:rPr>
          <w:rFonts w:ascii="Times New Roman" w:hAnsi="Times New Roman" w:cs="Times New Roman"/>
        </w:rPr>
        <w:t xml:space="preserve">buono di carico </w:t>
      </w:r>
      <w:r w:rsidR="002308BC">
        <w:rPr>
          <w:rFonts w:ascii="Times New Roman" w:hAnsi="Times New Roman" w:cs="Times New Roman"/>
        </w:rPr>
        <w:t xml:space="preserve">associato al </w:t>
      </w:r>
      <w:r w:rsidR="00D97A31" w:rsidRPr="007402ED">
        <w:rPr>
          <w:rFonts w:ascii="Times New Roman" w:hAnsi="Times New Roman" w:cs="Times New Roman"/>
        </w:rPr>
        <w:t>cespite</w:t>
      </w:r>
      <w:r w:rsidR="002308BC">
        <w:rPr>
          <w:rFonts w:ascii="Times New Roman" w:hAnsi="Times New Roman" w:cs="Times New Roman"/>
        </w:rPr>
        <w:t xml:space="preserve"> (salvo che il documento contabile beneficiario sia registrato in un esercizio successivo a quello di registrazione del buono di carico; in tal caso la data di capitalizzazione del cespite coincide con il 01/01 dell’esercizio contabile in cui è stato registrato il documento contabile beneficiario).</w:t>
      </w:r>
    </w:p>
    <w:p w14:paraId="0DCDF52F" w14:textId="62A43C5D" w:rsidR="00C80648" w:rsidRPr="007402ED" w:rsidRDefault="00C80648" w:rsidP="00BB14E5">
      <w:pPr>
        <w:pStyle w:val="Paragrafoelenco"/>
        <w:numPr>
          <w:ilvl w:val="0"/>
          <w:numId w:val="37"/>
        </w:numPr>
        <w:spacing w:after="120" w:line="288" w:lineRule="auto"/>
        <w:ind w:left="1134" w:hanging="283"/>
        <w:rPr>
          <w:rFonts w:ascii="Times New Roman" w:hAnsi="Times New Roman" w:cs="Times New Roman"/>
        </w:rPr>
      </w:pPr>
      <w:r w:rsidRPr="007402ED">
        <w:rPr>
          <w:rFonts w:ascii="Times New Roman" w:hAnsi="Times New Roman" w:cs="Times New Roman"/>
        </w:rPr>
        <w:lastRenderedPageBreak/>
        <w:t xml:space="preserve">Tipo movimento contabile: </w:t>
      </w:r>
      <w:r w:rsidR="007745C8" w:rsidRPr="007402ED">
        <w:rPr>
          <w:rFonts w:ascii="Times New Roman" w:hAnsi="Times New Roman" w:cs="Times New Roman"/>
        </w:rPr>
        <w:t xml:space="preserve">causale contabile (acquisto in conto competenza, acquisto in conto residui), determinata dal sistema </w:t>
      </w:r>
      <w:r w:rsidR="000A2DAC" w:rsidRPr="007402ED">
        <w:rPr>
          <w:rFonts w:ascii="Times New Roman" w:hAnsi="Times New Roman" w:cs="Times New Roman"/>
        </w:rPr>
        <w:t xml:space="preserve">sulla base di una specifica selezione effettuata dal Consegnatario </w:t>
      </w:r>
      <w:r w:rsidR="007745C8" w:rsidRPr="007402ED">
        <w:rPr>
          <w:rFonts w:ascii="Times New Roman" w:hAnsi="Times New Roman" w:cs="Times New Roman"/>
        </w:rPr>
        <w:t>in sede di buono di carico.</w:t>
      </w:r>
    </w:p>
    <w:p w14:paraId="3143CF10" w14:textId="41DCB805" w:rsidR="00C80648" w:rsidRPr="007402ED" w:rsidRDefault="00C80648" w:rsidP="00BB14E5">
      <w:pPr>
        <w:pStyle w:val="Paragrafoelenco"/>
        <w:numPr>
          <w:ilvl w:val="0"/>
          <w:numId w:val="37"/>
        </w:numPr>
        <w:spacing w:after="120" w:line="288" w:lineRule="auto"/>
        <w:ind w:left="1134" w:hanging="283"/>
        <w:rPr>
          <w:rFonts w:ascii="Times New Roman" w:hAnsi="Times New Roman" w:cs="Times New Roman"/>
        </w:rPr>
      </w:pPr>
      <w:r w:rsidRPr="007402ED">
        <w:rPr>
          <w:rFonts w:ascii="Times New Roman" w:hAnsi="Times New Roman" w:cs="Times New Roman"/>
        </w:rPr>
        <w:t>Importo della registrazione: importo contabile del documento contabile beneficiario</w:t>
      </w:r>
      <w:r w:rsidR="005B59DA" w:rsidRPr="007402ED">
        <w:rPr>
          <w:rFonts w:ascii="Times New Roman" w:hAnsi="Times New Roman" w:cs="Times New Roman"/>
        </w:rPr>
        <w:t>.</w:t>
      </w:r>
    </w:p>
    <w:p w14:paraId="116B5B21" w14:textId="62A1B684" w:rsidR="00C80648" w:rsidRPr="007402ED" w:rsidRDefault="00C80648" w:rsidP="00BB14E5">
      <w:pPr>
        <w:pStyle w:val="Paragrafoelenco"/>
        <w:numPr>
          <w:ilvl w:val="0"/>
          <w:numId w:val="37"/>
        </w:numPr>
        <w:spacing w:after="120" w:line="288" w:lineRule="auto"/>
        <w:ind w:left="1134" w:hanging="283"/>
        <w:rPr>
          <w:rFonts w:ascii="Times New Roman" w:hAnsi="Times New Roman" w:cs="Times New Roman"/>
        </w:rPr>
      </w:pPr>
      <w:r w:rsidRPr="007402ED">
        <w:rPr>
          <w:rFonts w:ascii="Times New Roman" w:hAnsi="Times New Roman" w:cs="Times New Roman"/>
        </w:rPr>
        <w:t>Posizione Finanziaria: sarà riportata la posizione finanziaria presente nel d</w:t>
      </w:r>
      <w:r w:rsidR="004C0576" w:rsidRPr="007402ED">
        <w:rPr>
          <w:rFonts w:ascii="Times New Roman" w:hAnsi="Times New Roman" w:cs="Times New Roman"/>
        </w:rPr>
        <w:t>ocumento contabile beneficiario</w:t>
      </w:r>
      <w:r w:rsidRPr="007402ED">
        <w:rPr>
          <w:rFonts w:ascii="Times New Roman" w:hAnsi="Times New Roman" w:cs="Times New Roman"/>
        </w:rPr>
        <w:t>.</w:t>
      </w:r>
    </w:p>
    <w:p w14:paraId="75708192" w14:textId="4D8DAF74" w:rsidR="00E522D2" w:rsidRPr="007402ED" w:rsidRDefault="00E522D2" w:rsidP="0080579C">
      <w:pPr>
        <w:widowControl w:val="0"/>
        <w:spacing w:after="120" w:line="288" w:lineRule="auto"/>
        <w:ind w:left="0" w:firstLine="567"/>
        <w:rPr>
          <w:rFonts w:ascii="Times New Roman" w:eastAsia="Times New Roman" w:hAnsi="Times New Roman" w:cs="Times New Roman"/>
        </w:rPr>
      </w:pPr>
      <w:r w:rsidRPr="007402ED">
        <w:rPr>
          <w:rFonts w:ascii="Times New Roman" w:eastAsia="Times New Roman" w:hAnsi="Times New Roman" w:cs="Times New Roman"/>
        </w:rPr>
        <w:t>Successivamente alla capitalizzazione, sarà possibile procedere con la stampa del Modello 130</w:t>
      </w:r>
      <w:r w:rsidR="0004509E">
        <w:rPr>
          <w:rFonts w:ascii="Times New Roman" w:eastAsia="Times New Roman" w:hAnsi="Times New Roman" w:cs="Times New Roman"/>
        </w:rPr>
        <w:t xml:space="preserve"> (“</w:t>
      </w:r>
      <w:r w:rsidR="0004509E" w:rsidRPr="00BB14E5">
        <w:rPr>
          <w:rFonts w:ascii="Times New Roman" w:eastAsia="Times New Roman" w:hAnsi="Times New Roman" w:cs="Times New Roman"/>
        </w:rPr>
        <w:t>Buono di carico e scarico dei beni mobili dello Stato”)</w:t>
      </w:r>
      <w:r w:rsidRPr="007402ED">
        <w:rPr>
          <w:rFonts w:ascii="Times New Roman" w:eastAsia="Times New Roman" w:hAnsi="Times New Roman" w:cs="Times New Roman"/>
        </w:rPr>
        <w:t xml:space="preserve">, </w:t>
      </w:r>
      <w:r w:rsidR="00580CC7" w:rsidRPr="007402ED">
        <w:rPr>
          <w:rFonts w:ascii="Times New Roman" w:eastAsia="Times New Roman" w:hAnsi="Times New Roman" w:cs="Times New Roman"/>
        </w:rPr>
        <w:t>fruibile in due modalità diff</w:t>
      </w:r>
      <w:r w:rsidRPr="007402ED">
        <w:rPr>
          <w:rFonts w:ascii="Times New Roman" w:eastAsia="Times New Roman" w:hAnsi="Times New Roman" w:cs="Times New Roman"/>
        </w:rPr>
        <w:t>erenti:</w:t>
      </w:r>
    </w:p>
    <w:p w14:paraId="7827BB2B" w14:textId="151B8B81" w:rsidR="00E522D2" w:rsidRPr="007402ED" w:rsidRDefault="00E522D2" w:rsidP="00BB14E5">
      <w:pPr>
        <w:pStyle w:val="Paragrafoelenco"/>
        <w:numPr>
          <w:ilvl w:val="0"/>
          <w:numId w:val="37"/>
        </w:numPr>
        <w:spacing w:after="120" w:line="288" w:lineRule="auto"/>
        <w:ind w:left="1134" w:hanging="283"/>
        <w:rPr>
          <w:rFonts w:ascii="Times New Roman" w:hAnsi="Times New Roman" w:cs="Times New Roman"/>
        </w:rPr>
      </w:pPr>
      <w:r w:rsidRPr="007402ED">
        <w:rPr>
          <w:rFonts w:ascii="Times New Roman" w:hAnsi="Times New Roman" w:cs="Times New Roman"/>
        </w:rPr>
        <w:t>Stampa di lavoro: utilizzata a fini lavorativi da parte del Consegnatario.</w:t>
      </w:r>
    </w:p>
    <w:p w14:paraId="274447A6" w14:textId="77777777" w:rsidR="00E522D2" w:rsidRPr="007402ED" w:rsidRDefault="00E522D2" w:rsidP="00BB14E5">
      <w:pPr>
        <w:pStyle w:val="Paragrafoelenco"/>
        <w:numPr>
          <w:ilvl w:val="0"/>
          <w:numId w:val="37"/>
        </w:numPr>
        <w:spacing w:after="120" w:line="288" w:lineRule="auto"/>
        <w:ind w:left="1134" w:hanging="283"/>
        <w:rPr>
          <w:rFonts w:ascii="Times New Roman" w:hAnsi="Times New Roman" w:cs="Times New Roman"/>
        </w:rPr>
      </w:pPr>
      <w:r w:rsidRPr="007402ED">
        <w:rPr>
          <w:rFonts w:ascii="Times New Roman" w:hAnsi="Times New Roman" w:cs="Times New Roman"/>
        </w:rPr>
        <w:t xml:space="preserve">Stampa in via ufficiale: che dà al documento valenza amministrativo-contabile. Tale documento avrà una numerazione progressiva che ne garantirà l’univocità identificativa. </w:t>
      </w:r>
    </w:p>
    <w:p w14:paraId="500AF4BB" w14:textId="77777777" w:rsidR="00E522D2" w:rsidRPr="007402ED" w:rsidRDefault="00E522D2" w:rsidP="007402ED">
      <w:pPr>
        <w:spacing w:after="120" w:line="288" w:lineRule="auto"/>
        <w:ind w:left="0" w:firstLine="0"/>
        <w:rPr>
          <w:rFonts w:ascii="Times New Roman" w:hAnsi="Times New Roman" w:cs="Times New Roman"/>
        </w:rPr>
      </w:pPr>
    </w:p>
    <w:p w14:paraId="017D7BDB" w14:textId="1F2D508C" w:rsidR="00E522D2" w:rsidRPr="007402ED" w:rsidRDefault="00E522D2" w:rsidP="0080579C">
      <w:pPr>
        <w:widowControl w:val="0"/>
        <w:spacing w:after="120" w:line="288" w:lineRule="auto"/>
        <w:ind w:left="0" w:firstLine="567"/>
        <w:rPr>
          <w:rFonts w:ascii="Times New Roman" w:eastAsia="Times New Roman" w:hAnsi="Times New Roman" w:cs="Times New Roman"/>
        </w:rPr>
      </w:pPr>
      <w:r w:rsidRPr="007402ED">
        <w:rPr>
          <w:rFonts w:ascii="Times New Roman" w:eastAsia="Times New Roman" w:hAnsi="Times New Roman" w:cs="Times New Roman"/>
        </w:rPr>
        <w:t xml:space="preserve">La stampa del </w:t>
      </w:r>
      <w:r w:rsidR="00532AF6">
        <w:rPr>
          <w:rFonts w:ascii="Times New Roman" w:eastAsia="Times New Roman" w:hAnsi="Times New Roman" w:cs="Times New Roman"/>
        </w:rPr>
        <w:t>M</w:t>
      </w:r>
      <w:r w:rsidRPr="007402ED">
        <w:rPr>
          <w:rFonts w:ascii="Times New Roman" w:eastAsia="Times New Roman" w:hAnsi="Times New Roman" w:cs="Times New Roman"/>
        </w:rPr>
        <w:t xml:space="preserve">odello 130 in via ufficiale darà evidenza dell’approvazione da parte del Consegnatario che si assume la responsabilità della correttezza dei dati del bene capitalizzato. Dopo che il Consegnatario avrà effettuato la stampa del </w:t>
      </w:r>
      <w:r w:rsidR="00532AF6">
        <w:rPr>
          <w:rFonts w:ascii="Times New Roman" w:eastAsia="Times New Roman" w:hAnsi="Times New Roman" w:cs="Times New Roman"/>
        </w:rPr>
        <w:t>M</w:t>
      </w:r>
      <w:r w:rsidRPr="007402ED">
        <w:rPr>
          <w:rFonts w:ascii="Times New Roman" w:eastAsia="Times New Roman" w:hAnsi="Times New Roman" w:cs="Times New Roman"/>
        </w:rPr>
        <w:t>odello 130 in via ufficiale</w:t>
      </w:r>
      <w:r w:rsidR="00580CC7" w:rsidRPr="007402ED">
        <w:rPr>
          <w:rFonts w:ascii="Times New Roman" w:eastAsia="Times New Roman" w:hAnsi="Times New Roman" w:cs="Times New Roman"/>
        </w:rPr>
        <w:t>,</w:t>
      </w:r>
      <w:r w:rsidRPr="007402ED">
        <w:rPr>
          <w:rFonts w:ascii="Times New Roman" w:eastAsia="Times New Roman" w:hAnsi="Times New Roman" w:cs="Times New Roman"/>
        </w:rPr>
        <w:t xml:space="preserve"> non sarà più possibile procedere allo storno del documento di capitalizzazione.</w:t>
      </w:r>
    </w:p>
    <w:p w14:paraId="2D1B9E0D" w14:textId="5A694F8A" w:rsidR="00363564" w:rsidRDefault="00363564" w:rsidP="00DD6CFF">
      <w:pPr>
        <w:spacing w:after="120" w:line="288" w:lineRule="auto"/>
        <w:ind w:left="0" w:firstLine="567"/>
        <w:rPr>
          <w:rFonts w:ascii="Times New Roman" w:eastAsia="Times New Roman" w:hAnsi="Times New Roman" w:cs="Times New Roman"/>
        </w:rPr>
      </w:pPr>
      <w:r>
        <w:rPr>
          <w:rFonts w:ascii="Times New Roman" w:eastAsia="Times New Roman" w:hAnsi="Times New Roman" w:cs="Times New Roman"/>
        </w:rPr>
        <w:t>In una fase successiva di Rilascio 2, l</w:t>
      </w:r>
      <w:r w:rsidR="00A52867" w:rsidRPr="000E01DF">
        <w:rPr>
          <w:rFonts w:ascii="Times New Roman" w:eastAsia="Times New Roman" w:hAnsi="Times New Roman" w:cs="Times New Roman"/>
        </w:rPr>
        <w:t>a Ragioneria</w:t>
      </w:r>
      <w:r w:rsidR="00E522D2" w:rsidRPr="000E01DF">
        <w:rPr>
          <w:rFonts w:ascii="Times New Roman" w:eastAsia="Times New Roman" w:hAnsi="Times New Roman" w:cs="Times New Roman"/>
        </w:rPr>
        <w:t xml:space="preserve"> riscontrante</w:t>
      </w:r>
      <w:r>
        <w:rPr>
          <w:rFonts w:ascii="Times New Roman" w:eastAsia="Times New Roman" w:hAnsi="Times New Roman" w:cs="Times New Roman"/>
        </w:rPr>
        <w:t xml:space="preserve"> </w:t>
      </w:r>
      <w:r w:rsidR="00E522D2" w:rsidRPr="000E01DF">
        <w:rPr>
          <w:rFonts w:ascii="Times New Roman" w:eastAsia="Times New Roman" w:hAnsi="Times New Roman" w:cs="Times New Roman"/>
        </w:rPr>
        <w:t>avrà a disposizione un cruscotto al fine di monitorare e validare i documenti contabili e</w:t>
      </w:r>
      <w:r w:rsidR="00A52867" w:rsidRPr="000E01DF">
        <w:rPr>
          <w:rFonts w:ascii="Times New Roman" w:eastAsia="Times New Roman" w:hAnsi="Times New Roman" w:cs="Times New Roman"/>
        </w:rPr>
        <w:t>,</w:t>
      </w:r>
      <w:r w:rsidR="00E522D2" w:rsidRPr="000E01DF">
        <w:rPr>
          <w:rFonts w:ascii="Times New Roman" w:eastAsia="Times New Roman" w:hAnsi="Times New Roman" w:cs="Times New Roman"/>
        </w:rPr>
        <w:t xml:space="preserve"> se necessario, potrà rendere lo storno di un documento contabile di nuovo effettuabile</w:t>
      </w:r>
      <w:r w:rsidR="002E5939" w:rsidRPr="000E01DF">
        <w:rPr>
          <w:rFonts w:ascii="Times New Roman" w:eastAsia="Times New Roman" w:hAnsi="Times New Roman" w:cs="Times New Roman"/>
        </w:rPr>
        <w:t>, secondo modalità di storno</w:t>
      </w:r>
      <w:r>
        <w:rPr>
          <w:rFonts w:ascii="Times New Roman" w:eastAsia="Times New Roman" w:hAnsi="Times New Roman" w:cs="Times New Roman"/>
        </w:rPr>
        <w:t xml:space="preserve"> specifiche del documento di capitalizzazione che verranno descritte in un futuro aggiornamento del </w:t>
      </w:r>
      <w:r w:rsidR="001E5729">
        <w:rPr>
          <w:rFonts w:ascii="Times New Roman" w:eastAsia="Times New Roman" w:hAnsi="Times New Roman" w:cs="Times New Roman"/>
        </w:rPr>
        <w:t>M</w:t>
      </w:r>
      <w:r>
        <w:rPr>
          <w:rFonts w:ascii="Times New Roman" w:eastAsia="Times New Roman" w:hAnsi="Times New Roman" w:cs="Times New Roman"/>
        </w:rPr>
        <w:t>anuale utente di riferimento per gli storni.</w:t>
      </w:r>
      <w:r w:rsidR="002E5939" w:rsidRPr="000E01DF">
        <w:rPr>
          <w:rFonts w:ascii="Times New Roman" w:eastAsia="Times New Roman" w:hAnsi="Times New Roman" w:cs="Times New Roman"/>
        </w:rPr>
        <w:t xml:space="preserve"> </w:t>
      </w:r>
    </w:p>
    <w:p w14:paraId="3E7ACACE" w14:textId="6685316A" w:rsidR="00C80648" w:rsidRPr="007402ED" w:rsidRDefault="00C80648" w:rsidP="007402ED">
      <w:pPr>
        <w:spacing w:after="120" w:line="288" w:lineRule="auto"/>
        <w:ind w:left="284"/>
        <w:rPr>
          <w:rFonts w:ascii="Times New Roman" w:hAnsi="Times New Roman" w:cs="Times New Roman"/>
        </w:rPr>
      </w:pPr>
    </w:p>
    <w:p w14:paraId="07C314FC" w14:textId="279D06D0" w:rsidR="00C80648" w:rsidRPr="007402ED" w:rsidRDefault="007977CB" w:rsidP="007402ED">
      <w:pPr>
        <w:pStyle w:val="Titolo2"/>
        <w:spacing w:after="120" w:line="288" w:lineRule="auto"/>
        <w:ind w:left="1134" w:hanging="425"/>
      </w:pPr>
      <w:bookmarkStart w:id="39" w:name="_Toc87980822"/>
      <w:bookmarkStart w:id="40" w:name="_Toc93652147"/>
      <w:r w:rsidRPr="007402ED">
        <w:t>Modifiche contabili del</w:t>
      </w:r>
      <w:r w:rsidR="00C80648" w:rsidRPr="007402ED">
        <w:t xml:space="preserve"> </w:t>
      </w:r>
      <w:r w:rsidRPr="007402ED">
        <w:t>C</w:t>
      </w:r>
      <w:r w:rsidR="00C80648" w:rsidRPr="007402ED">
        <w:t>espite non collegat</w:t>
      </w:r>
      <w:r w:rsidRPr="007402ED">
        <w:t>e</w:t>
      </w:r>
      <w:r w:rsidR="00C80648" w:rsidRPr="007402ED">
        <w:t xml:space="preserve"> </w:t>
      </w:r>
      <w:r w:rsidRPr="007402ED">
        <w:t>ad</w:t>
      </w:r>
      <w:r w:rsidR="00C80648" w:rsidRPr="007402ED">
        <w:t xml:space="preserve"> eventi logistici</w:t>
      </w:r>
      <w:bookmarkEnd w:id="39"/>
      <w:bookmarkEnd w:id="40"/>
    </w:p>
    <w:p w14:paraId="6208BA59" w14:textId="211A7E3C" w:rsidR="00C80648" w:rsidRPr="007402ED" w:rsidRDefault="00C80648" w:rsidP="007402ED">
      <w:pPr>
        <w:widowControl w:val="0"/>
        <w:spacing w:after="120" w:line="288" w:lineRule="auto"/>
        <w:ind w:left="0" w:firstLine="567"/>
        <w:rPr>
          <w:rFonts w:ascii="Times New Roman" w:eastAsia="Times New Roman" w:hAnsi="Times New Roman" w:cs="Times New Roman"/>
        </w:rPr>
      </w:pPr>
      <w:r w:rsidRPr="007402ED">
        <w:rPr>
          <w:rFonts w:ascii="Times New Roman" w:eastAsia="Times New Roman" w:hAnsi="Times New Roman" w:cs="Times New Roman"/>
        </w:rPr>
        <w:t>In tale contesto rientrano le variazioni di valore per:</w:t>
      </w:r>
    </w:p>
    <w:p w14:paraId="03E1C805" w14:textId="5547609D" w:rsidR="00C80648" w:rsidRPr="007402ED" w:rsidRDefault="00C80648" w:rsidP="00532AF6">
      <w:pPr>
        <w:pStyle w:val="Paragrafoelenco"/>
        <w:numPr>
          <w:ilvl w:val="0"/>
          <w:numId w:val="10"/>
        </w:numPr>
        <w:spacing w:after="120" w:line="288" w:lineRule="auto"/>
        <w:ind w:left="851" w:hanging="284"/>
        <w:rPr>
          <w:rFonts w:ascii="Times New Roman" w:hAnsi="Times New Roman" w:cs="Times New Roman"/>
        </w:rPr>
      </w:pPr>
      <w:r w:rsidRPr="007402ED">
        <w:rPr>
          <w:rFonts w:ascii="Times New Roman" w:hAnsi="Times New Roman" w:cs="Times New Roman"/>
        </w:rPr>
        <w:t>Rivalutazione e Svalutazione del Cespite.</w:t>
      </w:r>
    </w:p>
    <w:p w14:paraId="07C31993" w14:textId="2EFF81EB" w:rsidR="00C80648" w:rsidRPr="007402ED" w:rsidRDefault="00C80648" w:rsidP="00532AF6">
      <w:pPr>
        <w:pStyle w:val="Paragrafoelenco"/>
        <w:numPr>
          <w:ilvl w:val="0"/>
          <w:numId w:val="10"/>
        </w:numPr>
        <w:spacing w:after="120" w:line="288" w:lineRule="auto"/>
        <w:ind w:left="851" w:hanging="284"/>
        <w:rPr>
          <w:rFonts w:ascii="Times New Roman" w:hAnsi="Times New Roman" w:cs="Times New Roman"/>
        </w:rPr>
      </w:pPr>
      <w:r w:rsidRPr="007402ED">
        <w:rPr>
          <w:rFonts w:ascii="Times New Roman" w:hAnsi="Times New Roman" w:cs="Times New Roman"/>
        </w:rPr>
        <w:t>Rettifica Contabile.</w:t>
      </w:r>
      <w:r w:rsidR="00C05A23" w:rsidRPr="007402ED">
        <w:rPr>
          <w:rFonts w:ascii="Times New Roman" w:hAnsi="Times New Roman" w:cs="Times New Roman"/>
        </w:rPr>
        <w:t xml:space="preserve"> </w:t>
      </w:r>
    </w:p>
    <w:p w14:paraId="5DB5FCD6" w14:textId="582169C9" w:rsidR="000677F0" w:rsidRPr="007402ED" w:rsidRDefault="003C6148" w:rsidP="007402ED">
      <w:pPr>
        <w:widowControl w:val="0"/>
        <w:spacing w:after="120" w:line="288" w:lineRule="auto"/>
        <w:ind w:left="0" w:firstLine="567"/>
        <w:rPr>
          <w:rFonts w:ascii="Times New Roman" w:eastAsia="Times New Roman" w:hAnsi="Times New Roman" w:cs="Times New Roman"/>
        </w:rPr>
      </w:pPr>
      <w:r w:rsidRPr="007402ED">
        <w:rPr>
          <w:rFonts w:ascii="Times New Roman" w:eastAsia="Times New Roman" w:hAnsi="Times New Roman" w:cs="Times New Roman"/>
        </w:rPr>
        <w:t>Il C</w:t>
      </w:r>
      <w:r w:rsidR="00C80648" w:rsidRPr="007402ED">
        <w:rPr>
          <w:rFonts w:ascii="Times New Roman" w:eastAsia="Times New Roman" w:hAnsi="Times New Roman" w:cs="Times New Roman"/>
        </w:rPr>
        <w:t>onsegnatario</w:t>
      </w:r>
      <w:r w:rsidR="003D10DD" w:rsidRPr="007402ED">
        <w:rPr>
          <w:rFonts w:ascii="Times New Roman" w:eastAsia="Times New Roman" w:hAnsi="Times New Roman" w:cs="Times New Roman"/>
        </w:rPr>
        <w:t xml:space="preserve"> potrà registrare in InIt</w:t>
      </w:r>
      <w:r w:rsidR="000677F0" w:rsidRPr="007402ED">
        <w:rPr>
          <w:rFonts w:ascii="Times New Roman" w:eastAsia="Times New Roman" w:hAnsi="Times New Roman" w:cs="Times New Roman"/>
        </w:rPr>
        <w:t>, sia singolarmente sia massivamente,</w:t>
      </w:r>
      <w:r w:rsidR="003D10DD" w:rsidRPr="007402ED">
        <w:rPr>
          <w:rFonts w:ascii="Times New Roman" w:eastAsia="Times New Roman" w:hAnsi="Times New Roman" w:cs="Times New Roman"/>
        </w:rPr>
        <w:t xml:space="preserve"> le operazioni di cu</w:t>
      </w:r>
      <w:r w:rsidR="000677F0" w:rsidRPr="007402ED">
        <w:rPr>
          <w:rFonts w:ascii="Times New Roman" w:eastAsia="Times New Roman" w:hAnsi="Times New Roman" w:cs="Times New Roman"/>
        </w:rPr>
        <w:t>i sopra attraverso l’alimentazione dei campi richiesti</w:t>
      </w:r>
      <w:r w:rsidR="003D10DD" w:rsidRPr="007402ED">
        <w:rPr>
          <w:rFonts w:ascii="Times New Roman" w:eastAsia="Times New Roman" w:hAnsi="Times New Roman" w:cs="Times New Roman"/>
        </w:rPr>
        <w:t xml:space="preserve"> </w:t>
      </w:r>
      <w:r w:rsidR="000677F0" w:rsidRPr="007402ED">
        <w:rPr>
          <w:rFonts w:ascii="Times New Roman" w:eastAsia="Times New Roman" w:hAnsi="Times New Roman" w:cs="Times New Roman"/>
        </w:rPr>
        <w:t xml:space="preserve">dal sistema (es. </w:t>
      </w:r>
      <w:r w:rsidR="003B594A" w:rsidRPr="007402ED">
        <w:rPr>
          <w:rFonts w:ascii="Times New Roman" w:eastAsia="Times New Roman" w:hAnsi="Times New Roman" w:cs="Times New Roman"/>
        </w:rPr>
        <w:t>Anagrafica</w:t>
      </w:r>
      <w:r w:rsidR="00C80648" w:rsidRPr="007402ED">
        <w:rPr>
          <w:rFonts w:ascii="Times New Roman" w:eastAsia="Times New Roman" w:hAnsi="Times New Roman" w:cs="Times New Roman"/>
        </w:rPr>
        <w:t xml:space="preserve"> </w:t>
      </w:r>
      <w:r w:rsidR="003D10DD" w:rsidRPr="007402ED">
        <w:rPr>
          <w:rFonts w:ascii="Times New Roman" w:eastAsia="Times New Roman" w:hAnsi="Times New Roman" w:cs="Times New Roman"/>
        </w:rPr>
        <w:t xml:space="preserve">cespite </w:t>
      </w:r>
      <w:r w:rsidR="00C80648" w:rsidRPr="007402ED">
        <w:rPr>
          <w:rFonts w:ascii="Times New Roman" w:eastAsia="Times New Roman" w:hAnsi="Times New Roman" w:cs="Times New Roman"/>
        </w:rPr>
        <w:t xml:space="preserve">oggetto di variazione di valore, </w:t>
      </w:r>
      <w:r w:rsidR="003D10DD" w:rsidRPr="007402ED">
        <w:rPr>
          <w:rFonts w:ascii="Times New Roman" w:eastAsia="Times New Roman" w:hAnsi="Times New Roman" w:cs="Times New Roman"/>
        </w:rPr>
        <w:t>“</w:t>
      </w:r>
      <w:r w:rsidR="00C80648" w:rsidRPr="007402ED">
        <w:rPr>
          <w:rFonts w:ascii="Times New Roman" w:eastAsia="Times New Roman" w:hAnsi="Times New Roman" w:cs="Times New Roman"/>
        </w:rPr>
        <w:t>tipo movimento</w:t>
      </w:r>
      <w:r w:rsidR="003D10DD" w:rsidRPr="007402ED">
        <w:rPr>
          <w:rFonts w:ascii="Times New Roman" w:eastAsia="Times New Roman" w:hAnsi="Times New Roman" w:cs="Times New Roman"/>
        </w:rPr>
        <w:t>”</w:t>
      </w:r>
      <w:r w:rsidR="000677F0" w:rsidRPr="007402ED">
        <w:rPr>
          <w:rFonts w:ascii="Times New Roman" w:eastAsia="Times New Roman" w:hAnsi="Times New Roman" w:cs="Times New Roman"/>
        </w:rPr>
        <w:t xml:space="preserve">, </w:t>
      </w:r>
      <w:r w:rsidR="00C80648" w:rsidRPr="007402ED">
        <w:rPr>
          <w:rFonts w:ascii="Times New Roman" w:eastAsia="Times New Roman" w:hAnsi="Times New Roman" w:cs="Times New Roman"/>
        </w:rPr>
        <w:t>data</w:t>
      </w:r>
      <w:r w:rsidR="003D10DD" w:rsidRPr="007402ED">
        <w:rPr>
          <w:rFonts w:ascii="Times New Roman" w:eastAsia="Times New Roman" w:hAnsi="Times New Roman" w:cs="Times New Roman"/>
        </w:rPr>
        <w:t xml:space="preserve"> e</w:t>
      </w:r>
      <w:r w:rsidR="00C80648" w:rsidRPr="007402ED">
        <w:rPr>
          <w:rFonts w:ascii="Times New Roman" w:eastAsia="Times New Roman" w:hAnsi="Times New Roman" w:cs="Times New Roman"/>
        </w:rPr>
        <w:t xml:space="preserve"> </w:t>
      </w:r>
      <w:r w:rsidR="000677F0" w:rsidRPr="007402ED">
        <w:rPr>
          <w:rFonts w:ascii="Times New Roman" w:eastAsia="Times New Roman" w:hAnsi="Times New Roman" w:cs="Times New Roman"/>
        </w:rPr>
        <w:t>i</w:t>
      </w:r>
      <w:r w:rsidR="00C80648" w:rsidRPr="007402ED">
        <w:rPr>
          <w:rFonts w:ascii="Times New Roman" w:eastAsia="Times New Roman" w:hAnsi="Times New Roman" w:cs="Times New Roman"/>
        </w:rPr>
        <w:t>mporto</w:t>
      </w:r>
      <w:r w:rsidR="000677F0" w:rsidRPr="007402ED">
        <w:rPr>
          <w:rFonts w:ascii="Times New Roman" w:eastAsia="Times New Roman" w:hAnsi="Times New Roman" w:cs="Times New Roman"/>
        </w:rPr>
        <w:t>).</w:t>
      </w:r>
    </w:p>
    <w:p w14:paraId="1264BF80" w14:textId="2FF52FC6" w:rsidR="000677F0" w:rsidRPr="007402ED" w:rsidRDefault="000677F0" w:rsidP="007402ED">
      <w:pPr>
        <w:spacing w:after="120" w:line="288" w:lineRule="auto"/>
        <w:ind w:left="284"/>
        <w:rPr>
          <w:rFonts w:ascii="Times New Roman" w:hAnsi="Times New Roman" w:cs="Times New Roman"/>
        </w:rPr>
      </w:pPr>
      <w:r w:rsidRPr="007402ED">
        <w:rPr>
          <w:rFonts w:ascii="Times New Roman" w:hAnsi="Times New Roman" w:cs="Times New Roman"/>
        </w:rPr>
        <w:t xml:space="preserve"> </w:t>
      </w:r>
    </w:p>
    <w:p w14:paraId="64CCD646" w14:textId="2EFFF2F2" w:rsidR="00C80648" w:rsidRPr="007402ED" w:rsidRDefault="00C80648" w:rsidP="007402ED">
      <w:pPr>
        <w:pStyle w:val="Titolo3"/>
        <w:spacing w:before="0" w:after="120" w:line="288" w:lineRule="auto"/>
        <w:jc w:val="left"/>
      </w:pPr>
      <w:bookmarkStart w:id="41" w:name="_Toc61002088"/>
      <w:bookmarkStart w:id="42" w:name="_Toc61515962"/>
      <w:bookmarkStart w:id="43" w:name="_Toc61621628"/>
      <w:bookmarkStart w:id="44" w:name="_Toc63084141"/>
      <w:bookmarkStart w:id="45" w:name="_Toc64636816"/>
      <w:bookmarkStart w:id="46" w:name="_Toc66790843"/>
      <w:bookmarkStart w:id="47" w:name="_Toc74660047"/>
      <w:bookmarkStart w:id="48" w:name="_Toc87980823"/>
      <w:bookmarkStart w:id="49" w:name="_Toc93652148"/>
      <w:r w:rsidRPr="007402ED">
        <w:t>Rivalutazione e Svalutazione del Cespite</w:t>
      </w:r>
      <w:bookmarkEnd w:id="41"/>
      <w:bookmarkEnd w:id="42"/>
      <w:bookmarkEnd w:id="43"/>
      <w:bookmarkEnd w:id="44"/>
      <w:bookmarkEnd w:id="45"/>
      <w:bookmarkEnd w:id="46"/>
      <w:bookmarkEnd w:id="47"/>
      <w:bookmarkEnd w:id="48"/>
      <w:bookmarkEnd w:id="49"/>
    </w:p>
    <w:p w14:paraId="21452767" w14:textId="04396DB0" w:rsidR="00C80648" w:rsidRPr="007402ED" w:rsidRDefault="00C80648" w:rsidP="0080579C">
      <w:pPr>
        <w:spacing w:after="120" w:line="288" w:lineRule="auto"/>
        <w:ind w:left="0" w:firstLine="567"/>
        <w:rPr>
          <w:rFonts w:ascii="Times New Roman" w:hAnsi="Times New Roman" w:cs="Times New Roman"/>
        </w:rPr>
      </w:pPr>
      <w:r w:rsidRPr="007402ED">
        <w:rPr>
          <w:rFonts w:ascii="Times New Roman" w:hAnsi="Times New Roman" w:cs="Times New Roman"/>
        </w:rPr>
        <w:t>Gli eventi di incremento e decremento del valore dei beni dovuti a rivalutazione e svalutazione, di n</w:t>
      </w:r>
      <w:r w:rsidR="001F61E7" w:rsidRPr="007402ED">
        <w:rPr>
          <w:rFonts w:ascii="Times New Roman" w:hAnsi="Times New Roman" w:cs="Times New Roman"/>
        </w:rPr>
        <w:t xml:space="preserve">atura ordinaria e/o eccezionale, </w:t>
      </w:r>
      <w:r w:rsidRPr="007402ED">
        <w:rPr>
          <w:rFonts w:ascii="Times New Roman" w:hAnsi="Times New Roman" w:cs="Times New Roman"/>
        </w:rPr>
        <w:t xml:space="preserve">si verificano solitamente </w:t>
      </w:r>
      <w:r w:rsidR="00DF3591" w:rsidRPr="007402ED">
        <w:rPr>
          <w:rFonts w:ascii="Times New Roman" w:hAnsi="Times New Roman" w:cs="Times New Roman"/>
        </w:rPr>
        <w:t>in sede di rinnovo d’inventario.</w:t>
      </w:r>
    </w:p>
    <w:p w14:paraId="75056A70" w14:textId="78020968" w:rsidR="00C80648" w:rsidRPr="007402ED" w:rsidRDefault="001F61E7" w:rsidP="0080579C">
      <w:pPr>
        <w:spacing w:after="120" w:line="288" w:lineRule="auto"/>
        <w:ind w:left="0" w:firstLine="567"/>
        <w:rPr>
          <w:rFonts w:ascii="Times New Roman" w:hAnsi="Times New Roman" w:cs="Times New Roman"/>
        </w:rPr>
      </w:pPr>
      <w:r w:rsidRPr="007402ED">
        <w:rPr>
          <w:rFonts w:ascii="Times New Roman" w:hAnsi="Times New Roman" w:cs="Times New Roman"/>
        </w:rPr>
        <w:t>La registrazione in InIt dell’operazione di rival</w:t>
      </w:r>
      <w:r w:rsidR="00E02832" w:rsidRPr="007402ED">
        <w:rPr>
          <w:rFonts w:ascii="Times New Roman" w:hAnsi="Times New Roman" w:cs="Times New Roman"/>
        </w:rPr>
        <w:t>utazione o svalutazione consente</w:t>
      </w:r>
      <w:r w:rsidRPr="007402ED">
        <w:rPr>
          <w:rFonts w:ascii="Times New Roman" w:hAnsi="Times New Roman" w:cs="Times New Roman"/>
        </w:rPr>
        <w:t xml:space="preserve"> l’aggiornamento dei relativi valori del cespite al momento della registrazione, con l</w:t>
      </w:r>
      <w:r w:rsidR="00E02832" w:rsidRPr="007402ED">
        <w:rPr>
          <w:rFonts w:ascii="Times New Roman" w:hAnsi="Times New Roman" w:cs="Times New Roman"/>
        </w:rPr>
        <w:t xml:space="preserve">a generazione automatica </w:t>
      </w:r>
      <w:r w:rsidRPr="007402ED">
        <w:rPr>
          <w:rFonts w:ascii="Times New Roman" w:hAnsi="Times New Roman" w:cs="Times New Roman"/>
        </w:rPr>
        <w:t>della scr</w:t>
      </w:r>
      <w:r w:rsidR="00D65533" w:rsidRPr="007402ED">
        <w:rPr>
          <w:rFonts w:ascii="Times New Roman" w:hAnsi="Times New Roman" w:cs="Times New Roman"/>
        </w:rPr>
        <w:t>ittura contabile mediante le operazioni di chiusura di esercizio</w:t>
      </w:r>
      <w:r w:rsidRPr="007402ED">
        <w:rPr>
          <w:rFonts w:ascii="Times New Roman" w:hAnsi="Times New Roman" w:cs="Times New Roman"/>
        </w:rPr>
        <w:t xml:space="preserve">. </w:t>
      </w:r>
    </w:p>
    <w:p w14:paraId="4DD5BA02" w14:textId="77777777" w:rsidR="001F61E7" w:rsidRPr="007402ED" w:rsidRDefault="001F61E7" w:rsidP="007402ED">
      <w:pPr>
        <w:spacing w:after="120" w:line="288" w:lineRule="auto"/>
        <w:ind w:left="284"/>
        <w:rPr>
          <w:rFonts w:ascii="Times New Roman" w:hAnsi="Times New Roman" w:cs="Times New Roman"/>
        </w:rPr>
      </w:pPr>
    </w:p>
    <w:p w14:paraId="6BD14A96" w14:textId="77777777" w:rsidR="00C80648" w:rsidRPr="007402ED" w:rsidRDefault="00C80648" w:rsidP="007402ED">
      <w:pPr>
        <w:pStyle w:val="Titolo3"/>
        <w:spacing w:before="0" w:after="120" w:line="288" w:lineRule="auto"/>
        <w:jc w:val="left"/>
      </w:pPr>
      <w:bookmarkStart w:id="50" w:name="_Toc64636834"/>
      <w:bookmarkStart w:id="51" w:name="_Toc66790853"/>
      <w:bookmarkStart w:id="52" w:name="_Toc74660052"/>
      <w:bookmarkStart w:id="53" w:name="_Toc87980824"/>
      <w:bookmarkStart w:id="54" w:name="_Toc93652149"/>
      <w:r w:rsidRPr="007402ED">
        <w:t>Rettifica Contabile del Cespite</w:t>
      </w:r>
      <w:bookmarkEnd w:id="50"/>
      <w:bookmarkEnd w:id="51"/>
      <w:bookmarkEnd w:id="52"/>
      <w:bookmarkEnd w:id="53"/>
      <w:bookmarkEnd w:id="54"/>
    </w:p>
    <w:p w14:paraId="76CAC9F8" w14:textId="1B27D928" w:rsidR="00C27A43" w:rsidRPr="007402ED" w:rsidRDefault="00C27A43" w:rsidP="0080579C">
      <w:pPr>
        <w:spacing w:after="120" w:line="288" w:lineRule="auto"/>
        <w:ind w:left="0" w:firstLine="567"/>
        <w:rPr>
          <w:rFonts w:ascii="Times New Roman" w:hAnsi="Times New Roman" w:cs="Times New Roman"/>
        </w:rPr>
      </w:pPr>
      <w:r w:rsidRPr="007402ED">
        <w:rPr>
          <w:rFonts w:ascii="Times New Roman" w:hAnsi="Times New Roman" w:cs="Times New Roman"/>
        </w:rPr>
        <w:t>La rettifica contabile è una operazione che viene effettuata nel caso in cui vi sia la necessità di correggere il valore di un cespite capitalizzato in esercizi precedenti già chiusi</w:t>
      </w:r>
      <w:r w:rsidR="00F721B8">
        <w:rPr>
          <w:rFonts w:ascii="Times New Roman" w:hAnsi="Times New Roman" w:cs="Times New Roman"/>
        </w:rPr>
        <w:t xml:space="preserve"> oppure in corso di esercizio ove applicabile. </w:t>
      </w:r>
    </w:p>
    <w:p w14:paraId="60E38B74" w14:textId="30199142" w:rsidR="00C80648" w:rsidRDefault="00C80648" w:rsidP="000E01DF">
      <w:pPr>
        <w:spacing w:after="120" w:line="288" w:lineRule="auto"/>
        <w:ind w:left="0" w:firstLine="567"/>
        <w:rPr>
          <w:rFonts w:ascii="Times New Roman" w:hAnsi="Times New Roman" w:cs="Times New Roman"/>
        </w:rPr>
      </w:pPr>
      <w:r w:rsidRPr="007402ED">
        <w:rPr>
          <w:rFonts w:ascii="Times New Roman" w:hAnsi="Times New Roman" w:cs="Times New Roman"/>
        </w:rPr>
        <w:lastRenderedPageBreak/>
        <w:t>Si possono verificare le seguenti</w:t>
      </w:r>
      <w:r w:rsidR="00D2149D">
        <w:rPr>
          <w:rFonts w:ascii="Times New Roman" w:hAnsi="Times New Roman" w:cs="Times New Roman"/>
        </w:rPr>
        <w:t xml:space="preserve"> due</w:t>
      </w:r>
      <w:r w:rsidRPr="007402ED">
        <w:rPr>
          <w:rFonts w:ascii="Times New Roman" w:hAnsi="Times New Roman" w:cs="Times New Roman"/>
        </w:rPr>
        <w:t xml:space="preserve"> casistiche</w:t>
      </w:r>
      <w:r w:rsidR="00CD5C8C">
        <w:rPr>
          <w:rFonts w:ascii="Times New Roman" w:hAnsi="Times New Roman" w:cs="Times New Roman"/>
        </w:rPr>
        <w:t>.</w:t>
      </w:r>
    </w:p>
    <w:p w14:paraId="2D92E55C" w14:textId="7D8AA7E5" w:rsidR="003D2179" w:rsidRPr="00885736" w:rsidRDefault="003D2179" w:rsidP="00D2149D">
      <w:pPr>
        <w:spacing w:after="120" w:line="288" w:lineRule="auto"/>
        <w:ind w:left="0" w:firstLine="0"/>
        <w:rPr>
          <w:rFonts w:ascii="Times New Roman" w:hAnsi="Times New Roman" w:cs="Times New Roman"/>
        </w:rPr>
      </w:pPr>
      <w:r w:rsidRPr="00885736">
        <w:rPr>
          <w:rFonts w:ascii="Times New Roman" w:hAnsi="Times New Roman" w:cs="Times New Roman"/>
        </w:rPr>
        <w:t xml:space="preserve">CASO </w:t>
      </w:r>
      <w:r w:rsidR="00DD5B00" w:rsidRPr="000E01DF">
        <w:rPr>
          <w:rFonts w:ascii="Times New Roman" w:hAnsi="Times New Roman" w:cs="Times New Roman"/>
        </w:rPr>
        <w:t>A</w:t>
      </w:r>
      <w:r w:rsidRPr="00885736">
        <w:rPr>
          <w:rFonts w:ascii="Times New Roman" w:hAnsi="Times New Roman" w:cs="Times New Roman"/>
        </w:rPr>
        <w:t>) Rettifica del valore del cespite capitalizzato a seguito di un evento di svalutazione/rivalutazione successivo alla registrazione del documento contabile beneficiario</w:t>
      </w:r>
      <w:r w:rsidR="00CD5C8C" w:rsidRPr="00885736">
        <w:rPr>
          <w:rFonts w:ascii="Times New Roman" w:hAnsi="Times New Roman" w:cs="Times New Roman"/>
        </w:rPr>
        <w:t>. In tale scenario:</w:t>
      </w:r>
    </w:p>
    <w:p w14:paraId="1469D608" w14:textId="77777777" w:rsidR="00C80648" w:rsidRPr="00885736" w:rsidRDefault="00C80648" w:rsidP="000E01DF">
      <w:pPr>
        <w:pStyle w:val="Paragrafoelenco"/>
        <w:numPr>
          <w:ilvl w:val="0"/>
          <w:numId w:val="10"/>
        </w:numPr>
        <w:spacing w:after="120" w:line="288" w:lineRule="auto"/>
        <w:ind w:left="851" w:hanging="284"/>
        <w:rPr>
          <w:rFonts w:ascii="Times New Roman" w:hAnsi="Times New Roman" w:cs="Times New Roman"/>
        </w:rPr>
      </w:pPr>
      <w:r w:rsidRPr="00885736">
        <w:rPr>
          <w:rFonts w:ascii="Times New Roman" w:hAnsi="Times New Roman" w:cs="Times New Roman"/>
        </w:rPr>
        <w:t>nel caso di rettifica contabile in aumento, il valore del cespite verrà incrementato e sarà movimentato il conto “Sopravvenienza dell’attivo”,</w:t>
      </w:r>
    </w:p>
    <w:p w14:paraId="3B44B22B" w14:textId="4BB12CDC" w:rsidR="00C80648" w:rsidRPr="00885736" w:rsidRDefault="00C80648" w:rsidP="000E01DF">
      <w:pPr>
        <w:pStyle w:val="Paragrafoelenco"/>
        <w:numPr>
          <w:ilvl w:val="0"/>
          <w:numId w:val="10"/>
        </w:numPr>
        <w:spacing w:after="120" w:line="288" w:lineRule="auto"/>
        <w:ind w:left="851" w:hanging="284"/>
        <w:rPr>
          <w:rFonts w:ascii="Times New Roman" w:hAnsi="Times New Roman" w:cs="Times New Roman"/>
        </w:rPr>
      </w:pPr>
      <w:r w:rsidRPr="00885736">
        <w:rPr>
          <w:rFonts w:ascii="Times New Roman" w:hAnsi="Times New Roman" w:cs="Times New Roman"/>
        </w:rPr>
        <w:t>nel caso di una diminuzione del valore del bene sarà movimentato il conto “Insussistenza dell’attivo”.</w:t>
      </w:r>
    </w:p>
    <w:p w14:paraId="5995CF5E" w14:textId="1B82101E" w:rsidR="00DD5B00" w:rsidRPr="000E01DF" w:rsidRDefault="00DD5B00" w:rsidP="00D2149D">
      <w:pPr>
        <w:spacing w:after="120" w:line="288" w:lineRule="auto"/>
        <w:ind w:left="0" w:firstLine="0"/>
        <w:rPr>
          <w:rFonts w:ascii="Times New Roman" w:hAnsi="Times New Roman" w:cs="Times New Roman"/>
        </w:rPr>
      </w:pPr>
      <w:r w:rsidRPr="000E01DF">
        <w:rPr>
          <w:rFonts w:ascii="Times New Roman" w:hAnsi="Times New Roman" w:cs="Times New Roman"/>
        </w:rPr>
        <w:t>CASO B) Rettifica contabile in caso di non coerenza tra il valore capitalizzato del cespite derivante dal buono di carico senza OdA InIt e il valore della registrazione del documento contabile beneficiario.</w:t>
      </w:r>
    </w:p>
    <w:p w14:paraId="63411DBE" w14:textId="5529022C" w:rsidR="00DD5B00" w:rsidRPr="000E01DF" w:rsidRDefault="00DD5B00" w:rsidP="00D2149D">
      <w:pPr>
        <w:spacing w:after="120" w:line="288" w:lineRule="auto"/>
        <w:ind w:left="0" w:firstLine="0"/>
        <w:rPr>
          <w:rFonts w:ascii="Times New Roman" w:hAnsi="Times New Roman" w:cs="Times New Roman"/>
        </w:rPr>
      </w:pPr>
      <w:r w:rsidRPr="000E01DF">
        <w:rPr>
          <w:rFonts w:ascii="Times New Roman" w:hAnsi="Times New Roman" w:cs="Times New Roman"/>
        </w:rPr>
        <w:t>In tale caso, l’operazione di rettifica contabile consente la registrazione in automatico di Cespite @ Transitorio Acquisto Beni Mobili, oppure Transitorio Acquisto Beni Mobili @ Cespite, a seconda se il valore originario capitalizzato del cespite è inferiore o superiore al valore registrato con il documento contabile beneficiario (tale funzionalità sarà disponibile in InIt a partire da aprile 2022).</w:t>
      </w:r>
    </w:p>
    <w:p w14:paraId="3A70A982" w14:textId="77777777" w:rsidR="00DF0997" w:rsidRPr="000E01DF" w:rsidRDefault="00DF0997" w:rsidP="000E01DF">
      <w:pPr>
        <w:spacing w:after="120" w:line="288" w:lineRule="auto"/>
        <w:ind w:left="0" w:firstLine="0"/>
        <w:rPr>
          <w:rFonts w:ascii="Times New Roman" w:hAnsi="Times New Roman" w:cs="Times New Roman"/>
        </w:rPr>
      </w:pPr>
    </w:p>
    <w:p w14:paraId="5A222EC7" w14:textId="2BE64AB6" w:rsidR="00C27A43" w:rsidRDefault="00885736" w:rsidP="0080579C">
      <w:pPr>
        <w:spacing w:after="120" w:line="288" w:lineRule="auto"/>
        <w:ind w:left="0" w:firstLine="567"/>
        <w:rPr>
          <w:rFonts w:ascii="Times New Roman" w:hAnsi="Times New Roman" w:cs="Times New Roman"/>
        </w:rPr>
      </w:pPr>
      <w:r w:rsidRPr="00885736">
        <w:rPr>
          <w:rFonts w:ascii="Times New Roman" w:hAnsi="Times New Roman" w:cs="Times New Roman"/>
        </w:rPr>
        <w:t>In entrambi i casi</w:t>
      </w:r>
      <w:r w:rsidR="00DD6CFF">
        <w:rPr>
          <w:rFonts w:ascii="Times New Roman" w:hAnsi="Times New Roman" w:cs="Times New Roman"/>
        </w:rPr>
        <w:t xml:space="preserve"> sopra riportati</w:t>
      </w:r>
      <w:r w:rsidRPr="00885736">
        <w:rPr>
          <w:rFonts w:ascii="Times New Roman" w:hAnsi="Times New Roman" w:cs="Times New Roman"/>
        </w:rPr>
        <w:t>, l</w:t>
      </w:r>
      <w:r w:rsidR="00C80648" w:rsidRPr="00885736">
        <w:rPr>
          <w:rFonts w:ascii="Times New Roman" w:hAnsi="Times New Roman" w:cs="Times New Roman"/>
        </w:rPr>
        <w:t>a rettifica del valore contabile non genera un nuovo numero di inventario né prevede alcuna integrazione con la gestione fisica del cespite.</w:t>
      </w:r>
      <w:r w:rsidR="00DF3591" w:rsidRPr="007402ED">
        <w:rPr>
          <w:rFonts w:ascii="Times New Roman" w:hAnsi="Times New Roman" w:cs="Times New Roman"/>
        </w:rPr>
        <w:t xml:space="preserve"> </w:t>
      </w:r>
    </w:p>
    <w:p w14:paraId="5DD013B3" w14:textId="28F5B6E4" w:rsidR="00C80648" w:rsidRPr="007402ED" w:rsidRDefault="00C80648" w:rsidP="000E01DF">
      <w:pPr>
        <w:tabs>
          <w:tab w:val="left" w:pos="709"/>
        </w:tabs>
        <w:spacing w:after="120" w:line="288" w:lineRule="auto"/>
        <w:ind w:left="0" w:firstLine="567"/>
        <w:rPr>
          <w:rFonts w:ascii="Times New Roman" w:hAnsi="Times New Roman" w:cs="Times New Roman"/>
        </w:rPr>
      </w:pPr>
      <w:r w:rsidRPr="007402ED">
        <w:rPr>
          <w:rFonts w:ascii="Times New Roman" w:hAnsi="Times New Roman" w:cs="Times New Roman"/>
        </w:rPr>
        <w:t xml:space="preserve">Quando la rettifica contabile è relativa ad un cespite primario collegato ad una manutenzione straordinaria, il valore che viene impattato è solo il </w:t>
      </w:r>
      <w:r w:rsidR="00C27A43" w:rsidRPr="007402ED">
        <w:rPr>
          <w:rFonts w:ascii="Times New Roman" w:hAnsi="Times New Roman" w:cs="Times New Roman"/>
        </w:rPr>
        <w:t>valore</w:t>
      </w:r>
      <w:r w:rsidRPr="007402ED">
        <w:rPr>
          <w:rFonts w:ascii="Times New Roman" w:hAnsi="Times New Roman" w:cs="Times New Roman"/>
        </w:rPr>
        <w:t xml:space="preserve"> storico del cespite principale. Qualora si volesse rettificare la manutenzione straordinaria, l’operazione di rettifica deve essere effettuata sul cespite secondario.</w:t>
      </w:r>
    </w:p>
    <w:p w14:paraId="3FE0869B" w14:textId="77777777" w:rsidR="005F1A99" w:rsidRPr="007402ED" w:rsidRDefault="005F1A99" w:rsidP="007402ED">
      <w:pPr>
        <w:spacing w:after="120" w:line="288" w:lineRule="auto"/>
        <w:ind w:left="284"/>
        <w:rPr>
          <w:rFonts w:ascii="Times New Roman" w:hAnsi="Times New Roman" w:cs="Times New Roman"/>
        </w:rPr>
      </w:pPr>
    </w:p>
    <w:p w14:paraId="1290A6D4" w14:textId="0EC9631E" w:rsidR="00C80648" w:rsidRPr="007402ED" w:rsidRDefault="00C80648" w:rsidP="007402ED">
      <w:pPr>
        <w:pStyle w:val="Titolo3"/>
        <w:spacing w:before="0" w:after="120" w:line="288" w:lineRule="auto"/>
        <w:jc w:val="left"/>
      </w:pPr>
      <w:bookmarkStart w:id="55" w:name="_Toc87980825"/>
      <w:bookmarkStart w:id="56" w:name="_Toc93652150"/>
      <w:r w:rsidRPr="007402ED">
        <w:t>Manutenzioni Straordinarie</w:t>
      </w:r>
      <w:bookmarkEnd w:id="55"/>
      <w:r w:rsidR="00CC375F" w:rsidRPr="007402ED">
        <w:t xml:space="preserve"> </w:t>
      </w:r>
      <w:r w:rsidR="00E703F8" w:rsidRPr="007402ED">
        <w:t>“</w:t>
      </w:r>
      <w:r w:rsidR="001F0B22" w:rsidRPr="007402ED">
        <w:t>a SAL</w:t>
      </w:r>
      <w:r w:rsidR="00E703F8" w:rsidRPr="007402ED">
        <w:t>”</w:t>
      </w:r>
      <w:r w:rsidR="001F0B22" w:rsidRPr="007402ED">
        <w:t xml:space="preserve"> e </w:t>
      </w:r>
      <w:r w:rsidR="00E703F8" w:rsidRPr="007402ED">
        <w:t>“</w:t>
      </w:r>
      <w:r w:rsidR="001F0B22" w:rsidRPr="007402ED">
        <w:t xml:space="preserve">in </w:t>
      </w:r>
      <w:r w:rsidR="00E703F8" w:rsidRPr="007402ED">
        <w:t>e</w:t>
      </w:r>
      <w:r w:rsidR="001F0B22" w:rsidRPr="007402ED">
        <w:t>conomia</w:t>
      </w:r>
      <w:r w:rsidR="00E703F8" w:rsidRPr="007402ED">
        <w:t>”</w:t>
      </w:r>
      <w:bookmarkEnd w:id="56"/>
    </w:p>
    <w:p w14:paraId="5FF6A8CE" w14:textId="5378C92C" w:rsidR="00A91DC6" w:rsidRPr="007402ED" w:rsidRDefault="005E6B1F" w:rsidP="0080579C">
      <w:pPr>
        <w:pStyle w:val="Paragrafoelenco"/>
        <w:spacing w:after="120" w:line="288" w:lineRule="auto"/>
        <w:ind w:left="0" w:firstLine="567"/>
        <w:contextualSpacing w:val="0"/>
        <w:rPr>
          <w:rFonts w:ascii="Times New Roman" w:hAnsi="Times New Roman" w:cs="Times New Roman"/>
        </w:rPr>
      </w:pPr>
      <w:r w:rsidRPr="007402ED">
        <w:rPr>
          <w:rFonts w:ascii="Times New Roman" w:hAnsi="Times New Roman" w:cs="Times New Roman"/>
        </w:rPr>
        <w:t xml:space="preserve">Per </w:t>
      </w:r>
      <w:r w:rsidR="00E72898" w:rsidRPr="007402ED">
        <w:rPr>
          <w:rFonts w:ascii="Times New Roman" w:hAnsi="Times New Roman" w:cs="Times New Roman"/>
        </w:rPr>
        <w:t>Manutenzioni Straordinarie</w:t>
      </w:r>
      <w:r w:rsidR="006D0CA3" w:rsidRPr="007402ED">
        <w:rPr>
          <w:rFonts w:ascii="Times New Roman" w:hAnsi="Times New Roman" w:cs="Times New Roman"/>
        </w:rPr>
        <w:t>, ai sensi del principio contabile OIC 16, si intendono gli “</w:t>
      </w:r>
      <w:r w:rsidR="00E72898" w:rsidRPr="007402ED">
        <w:rPr>
          <w:rFonts w:ascii="Times New Roman" w:hAnsi="Times New Roman" w:cs="Times New Roman"/>
          <w:i/>
        </w:rPr>
        <w:t xml:space="preserve">ampliamenti, </w:t>
      </w:r>
      <w:r w:rsidR="006D0CA3" w:rsidRPr="007402ED">
        <w:rPr>
          <w:rFonts w:ascii="Times New Roman" w:hAnsi="Times New Roman" w:cs="Times New Roman"/>
          <w:i/>
        </w:rPr>
        <w:t>ammodernamenti</w:t>
      </w:r>
      <w:r w:rsidR="00E72898" w:rsidRPr="007402ED">
        <w:rPr>
          <w:rFonts w:ascii="Times New Roman" w:hAnsi="Times New Roman" w:cs="Times New Roman"/>
          <w:i/>
        </w:rPr>
        <w:t>, sostituzioni e altri m</w:t>
      </w:r>
      <w:r w:rsidR="006D0CA3" w:rsidRPr="007402ED">
        <w:rPr>
          <w:rFonts w:ascii="Times New Roman" w:hAnsi="Times New Roman" w:cs="Times New Roman"/>
          <w:i/>
        </w:rPr>
        <w:t>iglioramenti riferibili al bene</w:t>
      </w:r>
      <w:r w:rsidR="00E72898" w:rsidRPr="007402ED">
        <w:rPr>
          <w:rFonts w:ascii="Times New Roman" w:hAnsi="Times New Roman" w:cs="Times New Roman"/>
          <w:i/>
        </w:rPr>
        <w:t xml:space="preserve"> che producono un aumento significativo e </w:t>
      </w:r>
      <w:r w:rsidR="006D0CA3" w:rsidRPr="007402ED">
        <w:rPr>
          <w:rFonts w:ascii="Times New Roman" w:hAnsi="Times New Roman" w:cs="Times New Roman"/>
          <w:i/>
        </w:rPr>
        <w:t>misurabile</w:t>
      </w:r>
      <w:r w:rsidR="00E72898" w:rsidRPr="007402ED">
        <w:rPr>
          <w:rFonts w:ascii="Times New Roman" w:hAnsi="Times New Roman" w:cs="Times New Roman"/>
          <w:i/>
        </w:rPr>
        <w:t xml:space="preserve"> di</w:t>
      </w:r>
      <w:r w:rsidR="006D0CA3" w:rsidRPr="007402ED">
        <w:rPr>
          <w:rFonts w:ascii="Times New Roman" w:hAnsi="Times New Roman" w:cs="Times New Roman"/>
          <w:i/>
        </w:rPr>
        <w:t xml:space="preserve"> capacità, di </w:t>
      </w:r>
      <w:r w:rsidR="00E72898" w:rsidRPr="007402ED">
        <w:rPr>
          <w:rFonts w:ascii="Times New Roman" w:hAnsi="Times New Roman" w:cs="Times New Roman"/>
          <w:i/>
        </w:rPr>
        <w:t>pro</w:t>
      </w:r>
      <w:r w:rsidR="006D0CA3" w:rsidRPr="007402ED">
        <w:rPr>
          <w:rFonts w:ascii="Times New Roman" w:hAnsi="Times New Roman" w:cs="Times New Roman"/>
          <w:i/>
        </w:rPr>
        <w:t xml:space="preserve">duttività o di </w:t>
      </w:r>
      <w:r w:rsidR="00E72898" w:rsidRPr="007402ED">
        <w:rPr>
          <w:rFonts w:ascii="Times New Roman" w:hAnsi="Times New Roman" w:cs="Times New Roman"/>
          <w:i/>
        </w:rPr>
        <w:t xml:space="preserve">sicurezza </w:t>
      </w:r>
      <w:r w:rsidR="006D0CA3" w:rsidRPr="007402ED">
        <w:rPr>
          <w:rFonts w:ascii="Times New Roman" w:hAnsi="Times New Roman" w:cs="Times New Roman"/>
          <w:i/>
        </w:rPr>
        <w:t xml:space="preserve">dei cespiti </w:t>
      </w:r>
      <w:r w:rsidR="00E72898" w:rsidRPr="007402ED">
        <w:rPr>
          <w:rFonts w:ascii="Times New Roman" w:hAnsi="Times New Roman" w:cs="Times New Roman"/>
          <w:i/>
        </w:rPr>
        <w:t>o</w:t>
      </w:r>
      <w:r w:rsidR="006D0CA3" w:rsidRPr="007402ED">
        <w:rPr>
          <w:rFonts w:ascii="Times New Roman" w:hAnsi="Times New Roman" w:cs="Times New Roman"/>
          <w:i/>
        </w:rPr>
        <w:t>vvero</w:t>
      </w:r>
      <w:r w:rsidR="00E72898" w:rsidRPr="007402ED">
        <w:rPr>
          <w:rFonts w:ascii="Times New Roman" w:hAnsi="Times New Roman" w:cs="Times New Roman"/>
          <w:i/>
        </w:rPr>
        <w:t xml:space="preserve"> </w:t>
      </w:r>
      <w:r w:rsidR="006D0CA3" w:rsidRPr="007402ED">
        <w:rPr>
          <w:rFonts w:ascii="Times New Roman" w:hAnsi="Times New Roman" w:cs="Times New Roman"/>
          <w:i/>
        </w:rPr>
        <w:t>ne prolunghino la vita utile</w:t>
      </w:r>
      <w:r w:rsidR="006D0CA3" w:rsidRPr="007402ED">
        <w:rPr>
          <w:rFonts w:ascii="Times New Roman" w:hAnsi="Times New Roman" w:cs="Times New Roman"/>
        </w:rPr>
        <w:t>”</w:t>
      </w:r>
      <w:r w:rsidR="00E72898" w:rsidRPr="007402ED">
        <w:rPr>
          <w:rFonts w:ascii="Times New Roman" w:hAnsi="Times New Roman" w:cs="Times New Roman"/>
        </w:rPr>
        <w:t xml:space="preserve">. </w:t>
      </w:r>
    </w:p>
    <w:p w14:paraId="3B90314C" w14:textId="292E7756" w:rsidR="00C80648" w:rsidRPr="007402ED" w:rsidRDefault="00A91DC6" w:rsidP="0080579C">
      <w:pPr>
        <w:pStyle w:val="Paragrafoelenco"/>
        <w:spacing w:after="120" w:line="288" w:lineRule="auto"/>
        <w:ind w:left="0" w:firstLine="567"/>
        <w:contextualSpacing w:val="0"/>
        <w:rPr>
          <w:rFonts w:ascii="Times New Roman" w:hAnsi="Times New Roman" w:cs="Times New Roman"/>
        </w:rPr>
      </w:pPr>
      <w:r w:rsidRPr="007402ED">
        <w:rPr>
          <w:rFonts w:ascii="Times New Roman" w:hAnsi="Times New Roman" w:cs="Times New Roman"/>
        </w:rPr>
        <w:t>Con il passaggio al sistema InI</w:t>
      </w:r>
      <w:r w:rsidR="00C80648" w:rsidRPr="007402ED">
        <w:rPr>
          <w:rFonts w:ascii="Times New Roman" w:hAnsi="Times New Roman" w:cs="Times New Roman"/>
        </w:rPr>
        <w:t xml:space="preserve">t, la gestione delle manutenzioni </w:t>
      </w:r>
      <w:r w:rsidR="00627968" w:rsidRPr="007402ED">
        <w:rPr>
          <w:rFonts w:ascii="Times New Roman" w:hAnsi="Times New Roman" w:cs="Times New Roman"/>
        </w:rPr>
        <w:t>segue un processo contabile articolato</w:t>
      </w:r>
      <w:r w:rsidR="00B37EA1" w:rsidRPr="007402ED">
        <w:rPr>
          <w:rFonts w:ascii="Times New Roman" w:hAnsi="Times New Roman" w:cs="Times New Roman"/>
        </w:rPr>
        <w:t>, differenziato da quello previsto per le Rivalutazioni</w:t>
      </w:r>
      <w:r w:rsidR="007C68C7" w:rsidRPr="007402ED">
        <w:rPr>
          <w:rFonts w:ascii="Times New Roman" w:hAnsi="Times New Roman" w:cs="Times New Roman"/>
        </w:rPr>
        <w:t xml:space="preserve"> di cui al paragrafo precedente</w:t>
      </w:r>
      <w:r w:rsidR="00B37EA1" w:rsidRPr="007402ED">
        <w:rPr>
          <w:rFonts w:ascii="Times New Roman" w:hAnsi="Times New Roman" w:cs="Times New Roman"/>
        </w:rPr>
        <w:t>,</w:t>
      </w:r>
      <w:r w:rsidR="00627968" w:rsidRPr="007402ED">
        <w:rPr>
          <w:rFonts w:ascii="Times New Roman" w:hAnsi="Times New Roman" w:cs="Times New Roman"/>
        </w:rPr>
        <w:t xml:space="preserve"> con alcuni </w:t>
      </w:r>
      <w:r w:rsidR="00C80648" w:rsidRPr="007402ED">
        <w:rPr>
          <w:rFonts w:ascii="Times New Roman" w:hAnsi="Times New Roman" w:cs="Times New Roman"/>
          <w:b/>
        </w:rPr>
        <w:t>impatti organizzativi e procedurali</w:t>
      </w:r>
      <w:r w:rsidR="00C80648" w:rsidRPr="007402ED">
        <w:rPr>
          <w:rFonts w:ascii="Times New Roman" w:hAnsi="Times New Roman" w:cs="Times New Roman"/>
        </w:rPr>
        <w:t xml:space="preserve">: </w:t>
      </w:r>
    </w:p>
    <w:p w14:paraId="25C000DC" w14:textId="5C1483D1" w:rsidR="00C80648" w:rsidRPr="007402ED" w:rsidRDefault="00DC384E" w:rsidP="00EF785A">
      <w:pPr>
        <w:pStyle w:val="Paragrafoelenco"/>
        <w:numPr>
          <w:ilvl w:val="0"/>
          <w:numId w:val="12"/>
        </w:numPr>
        <w:spacing w:after="120" w:line="288" w:lineRule="auto"/>
        <w:ind w:left="851" w:hanging="284"/>
        <w:rPr>
          <w:rFonts w:ascii="Times New Roman" w:hAnsi="Times New Roman" w:cs="Times New Roman"/>
        </w:rPr>
      </w:pPr>
      <w:r w:rsidRPr="007402ED">
        <w:rPr>
          <w:rFonts w:ascii="Times New Roman" w:hAnsi="Times New Roman" w:cs="Times New Roman"/>
          <w:b/>
        </w:rPr>
        <w:t>impatti organizzativi:</w:t>
      </w:r>
      <w:r w:rsidR="00C80648" w:rsidRPr="007402ED">
        <w:rPr>
          <w:rFonts w:ascii="Times New Roman" w:hAnsi="Times New Roman" w:cs="Times New Roman"/>
        </w:rPr>
        <w:t xml:space="preserve"> si identifica</w:t>
      </w:r>
      <w:r w:rsidR="00813ACC" w:rsidRPr="007402ED">
        <w:rPr>
          <w:rFonts w:ascii="Times New Roman" w:hAnsi="Times New Roman" w:cs="Times New Roman"/>
        </w:rPr>
        <w:t>no due</w:t>
      </w:r>
      <w:r w:rsidR="00C80648" w:rsidRPr="007402ED">
        <w:rPr>
          <w:rFonts w:ascii="Times New Roman" w:hAnsi="Times New Roman" w:cs="Times New Roman"/>
        </w:rPr>
        <w:t xml:space="preserve"> nuov</w:t>
      </w:r>
      <w:r w:rsidR="00813ACC" w:rsidRPr="007402ED">
        <w:rPr>
          <w:rFonts w:ascii="Times New Roman" w:hAnsi="Times New Roman" w:cs="Times New Roman"/>
        </w:rPr>
        <w:t>e</w:t>
      </w:r>
      <w:r w:rsidR="00C80648" w:rsidRPr="007402ED">
        <w:rPr>
          <w:rFonts w:ascii="Times New Roman" w:hAnsi="Times New Roman" w:cs="Times New Roman"/>
        </w:rPr>
        <w:t xml:space="preserve"> tipologi</w:t>
      </w:r>
      <w:r w:rsidR="00813ACC" w:rsidRPr="007402ED">
        <w:rPr>
          <w:rFonts w:ascii="Times New Roman" w:hAnsi="Times New Roman" w:cs="Times New Roman"/>
        </w:rPr>
        <w:t>e</w:t>
      </w:r>
      <w:r w:rsidR="00C80648" w:rsidRPr="007402ED">
        <w:rPr>
          <w:rFonts w:ascii="Times New Roman" w:hAnsi="Times New Roman" w:cs="Times New Roman"/>
        </w:rPr>
        <w:t xml:space="preserve"> di </w:t>
      </w:r>
      <w:r w:rsidR="00813ACC" w:rsidRPr="007402ED">
        <w:rPr>
          <w:rFonts w:ascii="Times New Roman" w:hAnsi="Times New Roman" w:cs="Times New Roman"/>
        </w:rPr>
        <w:t>strutture preposte, una prima</w:t>
      </w:r>
      <w:r w:rsidR="00C80648" w:rsidRPr="007402ED">
        <w:rPr>
          <w:rFonts w:ascii="Times New Roman" w:hAnsi="Times New Roman" w:cs="Times New Roman"/>
        </w:rPr>
        <w:t xml:space="preserve"> </w:t>
      </w:r>
      <w:r w:rsidR="00813ACC" w:rsidRPr="007402ED">
        <w:rPr>
          <w:rFonts w:ascii="Times New Roman" w:hAnsi="Times New Roman" w:cs="Times New Roman"/>
        </w:rPr>
        <w:t xml:space="preserve">struttura </w:t>
      </w:r>
      <w:r w:rsidR="00813ACC" w:rsidRPr="007C205D">
        <w:rPr>
          <w:rFonts w:ascii="Times New Roman" w:hAnsi="Times New Roman" w:cs="Times New Roman"/>
        </w:rPr>
        <w:t xml:space="preserve">di </w:t>
      </w:r>
      <w:r w:rsidR="001535A1" w:rsidRPr="007C205D">
        <w:rPr>
          <w:rFonts w:ascii="Times New Roman" w:hAnsi="Times New Roman" w:cs="Times New Roman"/>
        </w:rPr>
        <w:t>“A</w:t>
      </w:r>
      <w:r w:rsidR="00813ACC" w:rsidRPr="007C205D">
        <w:rPr>
          <w:rFonts w:ascii="Times New Roman" w:hAnsi="Times New Roman" w:cs="Times New Roman"/>
        </w:rPr>
        <w:t>ssistenza</w:t>
      </w:r>
      <w:r w:rsidR="00C80648" w:rsidRPr="007C205D">
        <w:rPr>
          <w:rFonts w:ascii="Times New Roman" w:hAnsi="Times New Roman" w:cs="Times New Roman"/>
        </w:rPr>
        <w:t xml:space="preserve"> </w:t>
      </w:r>
      <w:r w:rsidR="00813ACC" w:rsidRPr="007C205D">
        <w:rPr>
          <w:rFonts w:ascii="Times New Roman" w:hAnsi="Times New Roman" w:cs="Times New Roman"/>
        </w:rPr>
        <w:t>centralizzata</w:t>
      </w:r>
      <w:r w:rsidR="00970194" w:rsidRPr="007C205D">
        <w:rPr>
          <w:rFonts w:ascii="Times New Roman" w:hAnsi="Times New Roman" w:cs="Times New Roman"/>
        </w:rPr>
        <w:t xml:space="preserve"> InIt</w:t>
      </w:r>
      <w:r w:rsidR="001535A1" w:rsidRPr="007C205D">
        <w:rPr>
          <w:rFonts w:ascii="Times New Roman" w:hAnsi="Times New Roman" w:cs="Times New Roman"/>
        </w:rPr>
        <w:t>”</w:t>
      </w:r>
      <w:r w:rsidR="00677252" w:rsidRPr="007C205D">
        <w:rPr>
          <w:rFonts w:ascii="Times New Roman" w:hAnsi="Times New Roman" w:cs="Times New Roman"/>
        </w:rPr>
        <w:t xml:space="preserve"> per</w:t>
      </w:r>
      <w:r w:rsidR="00677252" w:rsidRPr="007402ED">
        <w:rPr>
          <w:rFonts w:ascii="Times New Roman" w:hAnsi="Times New Roman" w:cs="Times New Roman"/>
        </w:rPr>
        <w:t xml:space="preserve"> la creazione dell’“</w:t>
      </w:r>
      <w:r w:rsidR="003B594A" w:rsidRPr="007402ED">
        <w:rPr>
          <w:rFonts w:ascii="Times New Roman" w:hAnsi="Times New Roman" w:cs="Times New Roman"/>
        </w:rPr>
        <w:t>Anagrafica</w:t>
      </w:r>
      <w:r w:rsidR="00677252" w:rsidRPr="007402ED">
        <w:rPr>
          <w:rFonts w:ascii="Times New Roman" w:hAnsi="Times New Roman" w:cs="Times New Roman"/>
        </w:rPr>
        <w:t xml:space="preserve"> LIC” </w:t>
      </w:r>
      <w:r w:rsidR="00624F01" w:rsidRPr="007402ED">
        <w:rPr>
          <w:rFonts w:ascii="Times New Roman" w:hAnsi="Times New Roman" w:cs="Times New Roman"/>
        </w:rPr>
        <w:t xml:space="preserve">di tipo </w:t>
      </w:r>
      <w:r w:rsidR="00813ACC" w:rsidRPr="007402ED">
        <w:rPr>
          <w:rFonts w:ascii="Times New Roman" w:hAnsi="Times New Roman" w:cs="Times New Roman"/>
        </w:rPr>
        <w:t>aggregat</w:t>
      </w:r>
      <w:r w:rsidR="00624F01" w:rsidRPr="007402ED">
        <w:rPr>
          <w:rFonts w:ascii="Times New Roman" w:hAnsi="Times New Roman" w:cs="Times New Roman"/>
        </w:rPr>
        <w:t>o e per lo scarico dei</w:t>
      </w:r>
      <w:r w:rsidR="00C97167" w:rsidRPr="007402ED">
        <w:rPr>
          <w:rFonts w:ascii="Times New Roman" w:hAnsi="Times New Roman" w:cs="Times New Roman"/>
        </w:rPr>
        <w:t xml:space="preserve"> costi dall’</w:t>
      </w:r>
      <w:r w:rsidR="00677252" w:rsidRPr="007402ED">
        <w:rPr>
          <w:rFonts w:ascii="Times New Roman" w:hAnsi="Times New Roman" w:cs="Times New Roman"/>
        </w:rPr>
        <w:t>“</w:t>
      </w:r>
      <w:r w:rsidR="003B594A" w:rsidRPr="007402ED">
        <w:rPr>
          <w:rFonts w:ascii="Times New Roman" w:hAnsi="Times New Roman" w:cs="Times New Roman"/>
        </w:rPr>
        <w:t>Anagrafica</w:t>
      </w:r>
      <w:r w:rsidR="00677252" w:rsidRPr="007402ED">
        <w:rPr>
          <w:rFonts w:ascii="Times New Roman" w:hAnsi="Times New Roman" w:cs="Times New Roman"/>
        </w:rPr>
        <w:t xml:space="preserve"> LI</w:t>
      </w:r>
      <w:r w:rsidR="00C97167" w:rsidRPr="007402ED">
        <w:rPr>
          <w:rFonts w:ascii="Times New Roman" w:hAnsi="Times New Roman" w:cs="Times New Roman"/>
        </w:rPr>
        <w:t>C</w:t>
      </w:r>
      <w:r w:rsidR="00677252" w:rsidRPr="007402ED">
        <w:rPr>
          <w:rFonts w:ascii="Times New Roman" w:hAnsi="Times New Roman" w:cs="Times New Roman"/>
        </w:rPr>
        <w:t>”</w:t>
      </w:r>
      <w:r w:rsidR="00C97167" w:rsidRPr="007402ED">
        <w:rPr>
          <w:rFonts w:ascii="Times New Roman" w:hAnsi="Times New Roman" w:cs="Times New Roman"/>
        </w:rPr>
        <w:t xml:space="preserve"> all’</w:t>
      </w:r>
      <w:r w:rsidR="00677252" w:rsidRPr="007402ED">
        <w:rPr>
          <w:rFonts w:ascii="Times New Roman" w:hAnsi="Times New Roman" w:cs="Times New Roman"/>
        </w:rPr>
        <w:t>“</w:t>
      </w:r>
      <w:r w:rsidR="003B594A" w:rsidRPr="007402ED">
        <w:rPr>
          <w:rFonts w:ascii="Times New Roman" w:hAnsi="Times New Roman" w:cs="Times New Roman"/>
        </w:rPr>
        <w:t>Anagrafica</w:t>
      </w:r>
      <w:r w:rsidR="00677252" w:rsidRPr="007402ED">
        <w:rPr>
          <w:rFonts w:ascii="Times New Roman" w:hAnsi="Times New Roman" w:cs="Times New Roman"/>
        </w:rPr>
        <w:t xml:space="preserve"> Cespite LIC”</w:t>
      </w:r>
      <w:r w:rsidR="00624F01" w:rsidRPr="007402ED">
        <w:rPr>
          <w:rFonts w:ascii="Times New Roman" w:hAnsi="Times New Roman" w:cs="Times New Roman"/>
        </w:rPr>
        <w:t xml:space="preserve"> (Immobilizzazioni in Corso), u</w:t>
      </w:r>
      <w:r w:rsidR="00813ACC" w:rsidRPr="007402ED">
        <w:rPr>
          <w:rFonts w:ascii="Times New Roman" w:hAnsi="Times New Roman" w:cs="Times New Roman"/>
        </w:rPr>
        <w:t xml:space="preserve">na seconda come </w:t>
      </w:r>
      <w:r w:rsidR="001535A1" w:rsidRPr="007402ED">
        <w:rPr>
          <w:rFonts w:ascii="Times New Roman" w:hAnsi="Times New Roman" w:cs="Times New Roman"/>
        </w:rPr>
        <w:t>“</w:t>
      </w:r>
      <w:r w:rsidR="00813ACC" w:rsidRPr="007402ED">
        <w:rPr>
          <w:rFonts w:ascii="Times New Roman" w:hAnsi="Times New Roman" w:cs="Times New Roman"/>
        </w:rPr>
        <w:t>Ufficio di controllo di gestione</w:t>
      </w:r>
      <w:r w:rsidR="001535A1" w:rsidRPr="007402ED">
        <w:rPr>
          <w:rFonts w:ascii="Times New Roman" w:hAnsi="Times New Roman" w:cs="Times New Roman"/>
        </w:rPr>
        <w:t>”</w:t>
      </w:r>
      <w:r w:rsidR="00813ACC" w:rsidRPr="007402ED">
        <w:rPr>
          <w:rFonts w:ascii="Times New Roman" w:hAnsi="Times New Roman" w:cs="Times New Roman"/>
        </w:rPr>
        <w:t xml:space="preserve"> per singola Amministrazione preposto a definire </w:t>
      </w:r>
      <w:r w:rsidR="00624F01" w:rsidRPr="007402ED">
        <w:rPr>
          <w:rFonts w:ascii="Times New Roman" w:hAnsi="Times New Roman" w:cs="Times New Roman"/>
        </w:rPr>
        <w:t xml:space="preserve">a sistema </w:t>
      </w:r>
      <w:r w:rsidR="00813ACC" w:rsidRPr="007402ED">
        <w:rPr>
          <w:rFonts w:ascii="Times New Roman" w:hAnsi="Times New Roman" w:cs="Times New Roman"/>
        </w:rPr>
        <w:t>la regola di scarico</w:t>
      </w:r>
      <w:r w:rsidR="00C97167" w:rsidRPr="007402ED">
        <w:rPr>
          <w:rFonts w:ascii="Times New Roman" w:hAnsi="Times New Roman" w:cs="Times New Roman"/>
        </w:rPr>
        <w:t xml:space="preserve"> costi da </w:t>
      </w:r>
      <w:r w:rsidR="00677252" w:rsidRPr="007402ED">
        <w:rPr>
          <w:rFonts w:ascii="Times New Roman" w:hAnsi="Times New Roman" w:cs="Times New Roman"/>
        </w:rPr>
        <w:t>“</w:t>
      </w:r>
      <w:r w:rsidR="003B594A" w:rsidRPr="007402ED">
        <w:rPr>
          <w:rFonts w:ascii="Times New Roman" w:hAnsi="Times New Roman" w:cs="Times New Roman"/>
        </w:rPr>
        <w:t>Anagrafica</w:t>
      </w:r>
      <w:r w:rsidR="00677252" w:rsidRPr="007402ED">
        <w:rPr>
          <w:rFonts w:ascii="Times New Roman" w:hAnsi="Times New Roman" w:cs="Times New Roman"/>
        </w:rPr>
        <w:t xml:space="preserve"> Cespite LIC”</w:t>
      </w:r>
      <w:r w:rsidR="00C97167" w:rsidRPr="007402ED">
        <w:rPr>
          <w:rFonts w:ascii="Times New Roman" w:hAnsi="Times New Roman" w:cs="Times New Roman"/>
        </w:rPr>
        <w:t xml:space="preserve"> (oppure direttamente da </w:t>
      </w:r>
      <w:r w:rsidR="00677252" w:rsidRPr="007402ED">
        <w:rPr>
          <w:rFonts w:ascii="Times New Roman" w:hAnsi="Times New Roman" w:cs="Times New Roman"/>
        </w:rPr>
        <w:t>“</w:t>
      </w:r>
      <w:r w:rsidR="003B594A" w:rsidRPr="007402ED">
        <w:rPr>
          <w:rFonts w:ascii="Times New Roman" w:hAnsi="Times New Roman" w:cs="Times New Roman"/>
        </w:rPr>
        <w:t>Anagrafica</w:t>
      </w:r>
      <w:r w:rsidR="00624F01" w:rsidRPr="007402ED">
        <w:rPr>
          <w:rFonts w:ascii="Times New Roman" w:hAnsi="Times New Roman" w:cs="Times New Roman"/>
        </w:rPr>
        <w:t xml:space="preserve"> </w:t>
      </w:r>
      <w:r w:rsidR="00677252" w:rsidRPr="007402ED">
        <w:rPr>
          <w:rFonts w:ascii="Times New Roman" w:hAnsi="Times New Roman" w:cs="Times New Roman"/>
        </w:rPr>
        <w:t>LIC”</w:t>
      </w:r>
      <w:r w:rsidR="00C97167" w:rsidRPr="007402ED">
        <w:rPr>
          <w:rFonts w:ascii="Times New Roman" w:hAnsi="Times New Roman" w:cs="Times New Roman"/>
        </w:rPr>
        <w:t>) al c</w:t>
      </w:r>
      <w:r w:rsidR="00624F01" w:rsidRPr="007402ED">
        <w:rPr>
          <w:rFonts w:ascii="Times New Roman" w:hAnsi="Times New Roman" w:cs="Times New Roman"/>
        </w:rPr>
        <w:t>espite secondario</w:t>
      </w:r>
      <w:r w:rsidR="001535A1" w:rsidRPr="007402ED">
        <w:rPr>
          <w:rStyle w:val="Rimandonotaapidipagina"/>
          <w:rFonts w:ascii="Times New Roman" w:hAnsi="Times New Roman" w:cs="Times New Roman"/>
        </w:rPr>
        <w:footnoteReference w:id="1"/>
      </w:r>
      <w:r w:rsidR="00624F01" w:rsidRPr="007402ED">
        <w:rPr>
          <w:rFonts w:ascii="Times New Roman" w:hAnsi="Times New Roman" w:cs="Times New Roman"/>
        </w:rPr>
        <w:t xml:space="preserve"> oggetto di manutenzione</w:t>
      </w:r>
      <w:r w:rsidR="00C97167" w:rsidRPr="007402ED">
        <w:rPr>
          <w:rFonts w:ascii="Times New Roman" w:hAnsi="Times New Roman" w:cs="Times New Roman"/>
        </w:rPr>
        <w:t xml:space="preserve"> (a sua volta collegato a un c</w:t>
      </w:r>
      <w:r w:rsidR="001535A1" w:rsidRPr="007402ED">
        <w:rPr>
          <w:rFonts w:ascii="Times New Roman" w:hAnsi="Times New Roman" w:cs="Times New Roman"/>
        </w:rPr>
        <w:t>espite primario)</w:t>
      </w:r>
      <w:r w:rsidR="008E3234" w:rsidRPr="007402ED">
        <w:rPr>
          <w:rFonts w:ascii="Times New Roman" w:hAnsi="Times New Roman" w:cs="Times New Roman"/>
        </w:rPr>
        <w:t>;</w:t>
      </w:r>
    </w:p>
    <w:p w14:paraId="358F8B82" w14:textId="3C3302CC" w:rsidR="00DC384E" w:rsidRPr="007402ED" w:rsidRDefault="00C80648" w:rsidP="00EF785A">
      <w:pPr>
        <w:pStyle w:val="Paragrafoelenco"/>
        <w:numPr>
          <w:ilvl w:val="0"/>
          <w:numId w:val="12"/>
        </w:numPr>
        <w:spacing w:after="120" w:line="288" w:lineRule="auto"/>
        <w:ind w:left="851" w:hanging="284"/>
        <w:rPr>
          <w:rFonts w:ascii="Times New Roman" w:hAnsi="Times New Roman" w:cs="Times New Roman"/>
        </w:rPr>
      </w:pPr>
      <w:r w:rsidRPr="007402ED">
        <w:rPr>
          <w:rFonts w:ascii="Times New Roman" w:hAnsi="Times New Roman" w:cs="Times New Roman"/>
          <w:b/>
        </w:rPr>
        <w:t>impatti procedurali</w:t>
      </w:r>
      <w:r w:rsidR="00DC384E" w:rsidRPr="007402ED">
        <w:rPr>
          <w:rFonts w:ascii="Times New Roman" w:hAnsi="Times New Roman" w:cs="Times New Roman"/>
        </w:rPr>
        <w:t>:</w:t>
      </w:r>
      <w:r w:rsidRPr="007402ED">
        <w:rPr>
          <w:rFonts w:ascii="Times New Roman" w:hAnsi="Times New Roman" w:cs="Times New Roman"/>
        </w:rPr>
        <w:t xml:space="preserve"> risulta in capo al Consegnatario il collaudo del bene e le conseguenti operazioni </w:t>
      </w:r>
      <w:r w:rsidR="002D51C8" w:rsidRPr="007402ED">
        <w:rPr>
          <w:rFonts w:ascii="Times New Roman" w:hAnsi="Times New Roman" w:cs="Times New Roman"/>
        </w:rPr>
        <w:t>a sistema</w:t>
      </w:r>
      <w:r w:rsidRPr="007402ED">
        <w:rPr>
          <w:rFonts w:ascii="Times New Roman" w:hAnsi="Times New Roman" w:cs="Times New Roman"/>
        </w:rPr>
        <w:t xml:space="preserve"> di </w:t>
      </w:r>
      <w:r w:rsidR="00DE19DC" w:rsidRPr="007402ED">
        <w:rPr>
          <w:rFonts w:ascii="Times New Roman" w:hAnsi="Times New Roman" w:cs="Times New Roman"/>
        </w:rPr>
        <w:t>creazione</w:t>
      </w:r>
      <w:r w:rsidR="00C97167" w:rsidRPr="007402ED">
        <w:rPr>
          <w:rFonts w:ascii="Times New Roman" w:hAnsi="Times New Roman" w:cs="Times New Roman"/>
        </w:rPr>
        <w:t xml:space="preserve"> </w:t>
      </w:r>
      <w:r w:rsidR="000B1C8F" w:rsidRPr="007402ED">
        <w:rPr>
          <w:rFonts w:ascii="Times New Roman" w:hAnsi="Times New Roman" w:cs="Times New Roman"/>
        </w:rPr>
        <w:t>“</w:t>
      </w:r>
      <w:r w:rsidR="003B594A" w:rsidRPr="007402ED">
        <w:rPr>
          <w:rFonts w:ascii="Times New Roman" w:hAnsi="Times New Roman" w:cs="Times New Roman"/>
        </w:rPr>
        <w:t>Anagrafica</w:t>
      </w:r>
      <w:r w:rsidR="00DE19DC" w:rsidRPr="007402ED">
        <w:rPr>
          <w:rFonts w:ascii="Times New Roman" w:hAnsi="Times New Roman" w:cs="Times New Roman"/>
        </w:rPr>
        <w:t xml:space="preserve"> </w:t>
      </w:r>
      <w:r w:rsidR="00C97167" w:rsidRPr="007402ED">
        <w:rPr>
          <w:rFonts w:ascii="Times New Roman" w:hAnsi="Times New Roman" w:cs="Times New Roman"/>
        </w:rPr>
        <w:t>Cespite Secondario</w:t>
      </w:r>
      <w:r w:rsidR="000B1C8F" w:rsidRPr="007402ED">
        <w:rPr>
          <w:rFonts w:ascii="Times New Roman" w:hAnsi="Times New Roman" w:cs="Times New Roman"/>
        </w:rPr>
        <w:t>”</w:t>
      </w:r>
      <w:r w:rsidRPr="007402ED">
        <w:rPr>
          <w:rFonts w:ascii="Times New Roman" w:hAnsi="Times New Roman" w:cs="Times New Roman"/>
        </w:rPr>
        <w:t xml:space="preserve"> </w:t>
      </w:r>
      <w:r w:rsidR="00DE19DC" w:rsidRPr="007402ED">
        <w:rPr>
          <w:rFonts w:ascii="Times New Roman" w:hAnsi="Times New Roman" w:cs="Times New Roman"/>
        </w:rPr>
        <w:t>(</w:t>
      </w:r>
      <w:r w:rsidRPr="007402ED">
        <w:rPr>
          <w:rFonts w:ascii="Times New Roman" w:hAnsi="Times New Roman" w:cs="Times New Roman"/>
        </w:rPr>
        <w:t>effettuabile t</w:t>
      </w:r>
      <w:r w:rsidR="00C97167" w:rsidRPr="007402ED">
        <w:rPr>
          <w:rFonts w:ascii="Times New Roman" w:hAnsi="Times New Roman" w:cs="Times New Roman"/>
        </w:rPr>
        <w:t xml:space="preserve">ramite richiamo della relativa </w:t>
      </w:r>
      <w:r w:rsidR="000B1C8F" w:rsidRPr="007402ED">
        <w:rPr>
          <w:rFonts w:ascii="Times New Roman" w:hAnsi="Times New Roman" w:cs="Times New Roman"/>
        </w:rPr>
        <w:t>“</w:t>
      </w:r>
      <w:r w:rsidR="003B594A" w:rsidRPr="007402ED">
        <w:rPr>
          <w:rFonts w:ascii="Times New Roman" w:hAnsi="Times New Roman" w:cs="Times New Roman"/>
        </w:rPr>
        <w:t>Anagrafica</w:t>
      </w:r>
      <w:r w:rsidR="00C97167" w:rsidRPr="007402ED">
        <w:rPr>
          <w:rFonts w:ascii="Times New Roman" w:hAnsi="Times New Roman" w:cs="Times New Roman"/>
        </w:rPr>
        <w:t xml:space="preserve"> Cespite P</w:t>
      </w:r>
      <w:r w:rsidRPr="007402ED">
        <w:rPr>
          <w:rFonts w:ascii="Times New Roman" w:hAnsi="Times New Roman" w:cs="Times New Roman"/>
        </w:rPr>
        <w:t>rimari</w:t>
      </w:r>
      <w:r w:rsidR="00C97167" w:rsidRPr="007402ED">
        <w:rPr>
          <w:rFonts w:ascii="Times New Roman" w:hAnsi="Times New Roman" w:cs="Times New Roman"/>
        </w:rPr>
        <w:t>o</w:t>
      </w:r>
      <w:r w:rsidR="000B1C8F" w:rsidRPr="007402ED">
        <w:rPr>
          <w:rFonts w:ascii="Times New Roman" w:hAnsi="Times New Roman" w:cs="Times New Roman"/>
        </w:rPr>
        <w:t>”</w:t>
      </w:r>
      <w:r w:rsidR="00DE19DC" w:rsidRPr="007402ED">
        <w:rPr>
          <w:rFonts w:ascii="Times New Roman" w:hAnsi="Times New Roman" w:cs="Times New Roman"/>
        </w:rPr>
        <w:t>)</w:t>
      </w:r>
      <w:r w:rsidRPr="007402ED">
        <w:rPr>
          <w:rFonts w:ascii="Times New Roman" w:hAnsi="Times New Roman" w:cs="Times New Roman"/>
        </w:rPr>
        <w:t xml:space="preserve"> e di capitalizzazione</w:t>
      </w:r>
      <w:r w:rsidR="00AE0957" w:rsidRPr="007402ED">
        <w:rPr>
          <w:rFonts w:ascii="Times New Roman" w:hAnsi="Times New Roman" w:cs="Times New Roman"/>
        </w:rPr>
        <w:t xml:space="preserve"> </w:t>
      </w:r>
      <w:r w:rsidR="00C97167" w:rsidRPr="007402ED">
        <w:rPr>
          <w:rFonts w:ascii="Times New Roman" w:hAnsi="Times New Roman" w:cs="Times New Roman"/>
        </w:rPr>
        <w:t>tramite scarico dei costi dall’</w:t>
      </w:r>
      <w:r w:rsidR="000B1C8F" w:rsidRPr="007402ED">
        <w:rPr>
          <w:rFonts w:ascii="Times New Roman" w:hAnsi="Times New Roman" w:cs="Times New Roman"/>
        </w:rPr>
        <w:t>“</w:t>
      </w:r>
      <w:r w:rsidR="003B594A" w:rsidRPr="007402ED">
        <w:rPr>
          <w:rFonts w:ascii="Times New Roman" w:hAnsi="Times New Roman" w:cs="Times New Roman"/>
        </w:rPr>
        <w:t>Anagrafica</w:t>
      </w:r>
      <w:r w:rsidR="000B1C8F" w:rsidRPr="007402ED">
        <w:rPr>
          <w:rFonts w:ascii="Times New Roman" w:hAnsi="Times New Roman" w:cs="Times New Roman"/>
        </w:rPr>
        <w:t xml:space="preserve"> Cespite LIC</w:t>
      </w:r>
      <w:r w:rsidR="00AE0957" w:rsidRPr="007402ED">
        <w:rPr>
          <w:rFonts w:ascii="Times New Roman" w:hAnsi="Times New Roman" w:cs="Times New Roman"/>
        </w:rPr>
        <w:t xml:space="preserve">” al </w:t>
      </w:r>
      <w:r w:rsidR="00C97167" w:rsidRPr="007402ED">
        <w:rPr>
          <w:rFonts w:ascii="Times New Roman" w:hAnsi="Times New Roman" w:cs="Times New Roman"/>
        </w:rPr>
        <w:t>c</w:t>
      </w:r>
      <w:r w:rsidR="00AE0957" w:rsidRPr="007402ED">
        <w:rPr>
          <w:rFonts w:ascii="Times New Roman" w:hAnsi="Times New Roman" w:cs="Times New Roman"/>
        </w:rPr>
        <w:t>espite secondario</w:t>
      </w:r>
      <w:r w:rsidR="008E3234" w:rsidRPr="007402ED">
        <w:rPr>
          <w:rFonts w:ascii="Times New Roman" w:hAnsi="Times New Roman" w:cs="Times New Roman"/>
        </w:rPr>
        <w:t>.</w:t>
      </w:r>
    </w:p>
    <w:p w14:paraId="3C2704B7" w14:textId="77777777" w:rsidR="007C68C7" w:rsidRPr="007402ED" w:rsidRDefault="007C68C7" w:rsidP="007402ED">
      <w:pPr>
        <w:pStyle w:val="Paragrafoelenco"/>
        <w:spacing w:after="120" w:line="288" w:lineRule="auto"/>
        <w:ind w:left="284"/>
        <w:contextualSpacing w:val="0"/>
        <w:rPr>
          <w:rFonts w:ascii="Times New Roman" w:hAnsi="Times New Roman" w:cs="Times New Roman"/>
        </w:rPr>
      </w:pPr>
    </w:p>
    <w:p w14:paraId="2C6A4D61" w14:textId="3685E03E" w:rsidR="007C68C7" w:rsidRPr="007402ED" w:rsidRDefault="007C68C7" w:rsidP="0080579C">
      <w:pPr>
        <w:pStyle w:val="Paragrafoelenco"/>
        <w:spacing w:after="120" w:line="288" w:lineRule="auto"/>
        <w:ind w:left="0" w:firstLine="567"/>
        <w:contextualSpacing w:val="0"/>
        <w:rPr>
          <w:rFonts w:ascii="Times New Roman" w:hAnsi="Times New Roman" w:cs="Times New Roman"/>
        </w:rPr>
      </w:pPr>
      <w:r w:rsidRPr="007402ED">
        <w:rPr>
          <w:rFonts w:ascii="Times New Roman" w:hAnsi="Times New Roman" w:cs="Times New Roman"/>
        </w:rPr>
        <w:lastRenderedPageBreak/>
        <w:t>Si specifica che le manutenzioni straordinarie contabilizzate in InIt saranno trasmesse verso SIPATR mediante la causale “A52 Rivalutazioni”, al fine di garantire una continuità di trattamento nel Conto del Patrimonio</w:t>
      </w:r>
      <w:r w:rsidR="00733047">
        <w:rPr>
          <w:rFonts w:ascii="Times New Roman" w:hAnsi="Times New Roman" w:cs="Times New Roman"/>
        </w:rPr>
        <w:t xml:space="preserve"> dello Stato </w:t>
      </w:r>
      <w:r w:rsidR="00DC25F6">
        <w:rPr>
          <w:rFonts w:ascii="Times New Roman" w:hAnsi="Times New Roman" w:cs="Times New Roman"/>
        </w:rPr>
        <w:t xml:space="preserve">redatto secondo le modalità </w:t>
      </w:r>
      <w:r w:rsidR="00733047">
        <w:rPr>
          <w:rFonts w:ascii="Times New Roman" w:hAnsi="Times New Roman" w:cs="Times New Roman"/>
        </w:rPr>
        <w:t>attualmente vigent</w:t>
      </w:r>
      <w:r w:rsidR="00DC25F6">
        <w:rPr>
          <w:rFonts w:ascii="Times New Roman" w:hAnsi="Times New Roman" w:cs="Times New Roman"/>
        </w:rPr>
        <w:t>i</w:t>
      </w:r>
      <w:r w:rsidRPr="007402ED">
        <w:rPr>
          <w:rFonts w:ascii="Times New Roman" w:hAnsi="Times New Roman" w:cs="Times New Roman"/>
        </w:rPr>
        <w:t>.</w:t>
      </w:r>
    </w:p>
    <w:p w14:paraId="7763D2C3" w14:textId="582E7663" w:rsidR="00730F52" w:rsidRPr="007402ED" w:rsidRDefault="00E72898" w:rsidP="0080579C">
      <w:pPr>
        <w:spacing w:after="120" w:line="288" w:lineRule="auto"/>
        <w:ind w:left="0" w:firstLine="567"/>
        <w:rPr>
          <w:rFonts w:ascii="Times New Roman" w:hAnsi="Times New Roman" w:cs="Times New Roman"/>
        </w:rPr>
      </w:pPr>
      <w:r w:rsidRPr="007402ED">
        <w:rPr>
          <w:rFonts w:ascii="Times New Roman" w:hAnsi="Times New Roman" w:cs="Times New Roman"/>
        </w:rPr>
        <w:t>È possibile individuare</w:t>
      </w:r>
      <w:r w:rsidR="00730F52" w:rsidRPr="007402ED">
        <w:rPr>
          <w:rFonts w:ascii="Times New Roman" w:hAnsi="Times New Roman" w:cs="Times New Roman"/>
        </w:rPr>
        <w:t xml:space="preserve"> due diverse modalità per gestire e contabilizzare </w:t>
      </w:r>
      <w:r w:rsidR="007A6C3D" w:rsidRPr="007402ED">
        <w:rPr>
          <w:rFonts w:ascii="Times New Roman" w:hAnsi="Times New Roman" w:cs="Times New Roman"/>
        </w:rPr>
        <w:t xml:space="preserve">in InIt </w:t>
      </w:r>
      <w:r w:rsidR="00730F52" w:rsidRPr="007402ED">
        <w:rPr>
          <w:rFonts w:ascii="Times New Roman" w:hAnsi="Times New Roman" w:cs="Times New Roman"/>
        </w:rPr>
        <w:t>gli interventi d</w:t>
      </w:r>
      <w:r w:rsidR="007A6C3D" w:rsidRPr="007402ED">
        <w:rPr>
          <w:rFonts w:ascii="Times New Roman" w:hAnsi="Times New Roman" w:cs="Times New Roman"/>
        </w:rPr>
        <w:t xml:space="preserve">i manutenzione straordinaria sui </w:t>
      </w:r>
      <w:r w:rsidR="00730F52" w:rsidRPr="007402ED">
        <w:rPr>
          <w:rFonts w:ascii="Times New Roman" w:hAnsi="Times New Roman" w:cs="Times New Roman"/>
        </w:rPr>
        <w:t>beni mobili</w:t>
      </w:r>
      <w:r w:rsidRPr="007402ED">
        <w:rPr>
          <w:rFonts w:ascii="Times New Roman" w:hAnsi="Times New Roman" w:cs="Times New Roman"/>
        </w:rPr>
        <w:t>:</w:t>
      </w:r>
    </w:p>
    <w:p w14:paraId="7FDDB7A5" w14:textId="62840B6B" w:rsidR="007A6C3D" w:rsidRPr="007402ED" w:rsidRDefault="00730F52" w:rsidP="00EF785A">
      <w:pPr>
        <w:pStyle w:val="Paragrafoelenco"/>
        <w:numPr>
          <w:ilvl w:val="0"/>
          <w:numId w:val="12"/>
        </w:numPr>
        <w:spacing w:after="120" w:line="288" w:lineRule="auto"/>
        <w:ind w:left="851" w:hanging="284"/>
        <w:rPr>
          <w:rFonts w:ascii="Times New Roman" w:hAnsi="Times New Roman" w:cs="Times New Roman"/>
        </w:rPr>
      </w:pPr>
      <w:r w:rsidRPr="007402ED">
        <w:rPr>
          <w:rFonts w:ascii="Times New Roman" w:hAnsi="Times New Roman" w:cs="Times New Roman"/>
          <w:b/>
        </w:rPr>
        <w:t xml:space="preserve">manutenzioni straordinarie </w:t>
      </w:r>
      <w:r w:rsidR="00E703F8" w:rsidRPr="007402ED">
        <w:rPr>
          <w:rFonts w:ascii="Times New Roman" w:hAnsi="Times New Roman" w:cs="Times New Roman"/>
          <w:b/>
        </w:rPr>
        <w:t>“a SAL”</w:t>
      </w:r>
      <w:r w:rsidR="002E60D4" w:rsidRPr="007402ED">
        <w:rPr>
          <w:rFonts w:ascii="Times New Roman" w:hAnsi="Times New Roman" w:cs="Times New Roman"/>
        </w:rPr>
        <w:t>,</w:t>
      </w:r>
      <w:r w:rsidR="007A6C3D" w:rsidRPr="007402ED">
        <w:rPr>
          <w:rFonts w:ascii="Times New Roman" w:hAnsi="Times New Roman" w:cs="Times New Roman"/>
        </w:rPr>
        <w:t xml:space="preserve"> si intendono quei costi sostenuti per l’acquisto, da un fornitore, di interventi di manutenzione contabilizzati con fatture a stato avanzamento lavori (es. acquisto</w:t>
      </w:r>
      <w:r w:rsidR="00EE07F1" w:rsidRPr="007402ED">
        <w:rPr>
          <w:rFonts w:ascii="Times New Roman" w:hAnsi="Times New Roman" w:cs="Times New Roman"/>
        </w:rPr>
        <w:t xml:space="preserve"> </w:t>
      </w:r>
      <w:r w:rsidR="007A6C3D" w:rsidRPr="007402ED">
        <w:rPr>
          <w:rFonts w:ascii="Times New Roman" w:hAnsi="Times New Roman" w:cs="Times New Roman"/>
        </w:rPr>
        <w:t xml:space="preserve">di un </w:t>
      </w:r>
      <w:r w:rsidR="00C4338E" w:rsidRPr="007402ED">
        <w:rPr>
          <w:rFonts w:ascii="Times New Roman" w:hAnsi="Times New Roman" w:cs="Times New Roman"/>
        </w:rPr>
        <w:t>intervento</w:t>
      </w:r>
      <w:r w:rsidR="007A6C3D" w:rsidRPr="007402ED">
        <w:rPr>
          <w:rFonts w:ascii="Times New Roman" w:hAnsi="Times New Roman" w:cs="Times New Roman"/>
        </w:rPr>
        <w:t xml:space="preserve"> di manuten</w:t>
      </w:r>
      <w:r w:rsidR="00430867" w:rsidRPr="007402ED">
        <w:rPr>
          <w:rFonts w:ascii="Times New Roman" w:hAnsi="Times New Roman" w:cs="Times New Roman"/>
        </w:rPr>
        <w:t>zione evolutiva di un software;</w:t>
      </w:r>
      <w:r w:rsidR="00C4338E" w:rsidRPr="007402ED">
        <w:rPr>
          <w:rFonts w:ascii="Times New Roman" w:hAnsi="Times New Roman" w:cs="Times New Roman"/>
        </w:rPr>
        <w:t xml:space="preserve"> acquisto</w:t>
      </w:r>
      <w:r w:rsidR="00430867" w:rsidRPr="007402ED">
        <w:rPr>
          <w:rFonts w:ascii="Times New Roman" w:hAnsi="Times New Roman" w:cs="Times New Roman"/>
        </w:rPr>
        <w:t xml:space="preserve"> </w:t>
      </w:r>
      <w:r w:rsidR="00C4338E" w:rsidRPr="007402ED">
        <w:rPr>
          <w:rFonts w:ascii="Times New Roman" w:hAnsi="Times New Roman" w:cs="Times New Roman"/>
        </w:rPr>
        <w:t xml:space="preserve">di un intervento di </w:t>
      </w:r>
      <w:r w:rsidR="00430867" w:rsidRPr="007402ED">
        <w:rPr>
          <w:rFonts w:ascii="Times New Roman" w:hAnsi="Times New Roman" w:cs="Times New Roman"/>
        </w:rPr>
        <w:t>sostituzione di parti strutturali di un’autovettura;</w:t>
      </w:r>
      <w:r w:rsidR="009656BA" w:rsidRPr="007402ED">
        <w:rPr>
          <w:rFonts w:ascii="Times New Roman" w:hAnsi="Times New Roman" w:cs="Times New Roman"/>
        </w:rPr>
        <w:t xml:space="preserve"> acquisto di un’</w:t>
      </w:r>
      <w:r w:rsidR="007A6C3D" w:rsidRPr="007402ED">
        <w:rPr>
          <w:rFonts w:ascii="Times New Roman" w:hAnsi="Times New Roman" w:cs="Times New Roman"/>
        </w:rPr>
        <w:t>installazione di componenti strutturali di una nave</w:t>
      </w:r>
      <w:r w:rsidR="00430867" w:rsidRPr="007402ED">
        <w:rPr>
          <w:rFonts w:ascii="Times New Roman" w:hAnsi="Times New Roman" w:cs="Times New Roman"/>
        </w:rPr>
        <w:t>; etc</w:t>
      </w:r>
      <w:r w:rsidR="002E60D4" w:rsidRPr="007402ED">
        <w:rPr>
          <w:rFonts w:ascii="Times New Roman" w:hAnsi="Times New Roman" w:cs="Times New Roman"/>
        </w:rPr>
        <w:t>)</w:t>
      </w:r>
      <w:r w:rsidR="00EF785A">
        <w:rPr>
          <w:rFonts w:ascii="Times New Roman" w:hAnsi="Times New Roman" w:cs="Times New Roman"/>
        </w:rPr>
        <w:t>;</w:t>
      </w:r>
    </w:p>
    <w:p w14:paraId="14247F29" w14:textId="62851BF7" w:rsidR="002E60D4" w:rsidRPr="007402ED" w:rsidRDefault="00730F52" w:rsidP="00EF785A">
      <w:pPr>
        <w:pStyle w:val="Paragrafoelenco"/>
        <w:numPr>
          <w:ilvl w:val="0"/>
          <w:numId w:val="12"/>
        </w:numPr>
        <w:spacing w:after="120" w:line="288" w:lineRule="auto"/>
        <w:ind w:left="851" w:hanging="284"/>
        <w:rPr>
          <w:rFonts w:ascii="Times New Roman" w:hAnsi="Times New Roman" w:cs="Times New Roman"/>
        </w:rPr>
      </w:pPr>
      <w:r w:rsidRPr="007402ED">
        <w:rPr>
          <w:rFonts w:ascii="Times New Roman" w:hAnsi="Times New Roman" w:cs="Times New Roman"/>
          <w:b/>
        </w:rPr>
        <w:t>manutenzioni straordinarie</w:t>
      </w:r>
      <w:r w:rsidR="00E72898" w:rsidRPr="007402ED">
        <w:rPr>
          <w:rFonts w:ascii="Times New Roman" w:hAnsi="Times New Roman" w:cs="Times New Roman"/>
          <w:b/>
        </w:rPr>
        <w:t xml:space="preserve"> </w:t>
      </w:r>
      <w:r w:rsidR="00A57E2F" w:rsidRPr="007402ED">
        <w:rPr>
          <w:rFonts w:ascii="Times New Roman" w:hAnsi="Times New Roman" w:cs="Times New Roman"/>
          <w:b/>
        </w:rPr>
        <w:t>“</w:t>
      </w:r>
      <w:r w:rsidR="00E72898" w:rsidRPr="007402ED">
        <w:rPr>
          <w:rFonts w:ascii="Times New Roman" w:hAnsi="Times New Roman" w:cs="Times New Roman"/>
          <w:b/>
        </w:rPr>
        <w:t>in economia</w:t>
      </w:r>
      <w:r w:rsidR="00A57E2F" w:rsidRPr="007402ED">
        <w:rPr>
          <w:rFonts w:ascii="Times New Roman" w:hAnsi="Times New Roman" w:cs="Times New Roman"/>
          <w:b/>
        </w:rPr>
        <w:t>”</w:t>
      </w:r>
      <w:r w:rsidR="00E72898" w:rsidRPr="007402ED">
        <w:rPr>
          <w:rFonts w:ascii="Times New Roman" w:hAnsi="Times New Roman" w:cs="Times New Roman"/>
        </w:rPr>
        <w:t xml:space="preserve">, </w:t>
      </w:r>
      <w:r w:rsidR="002E60D4" w:rsidRPr="007402ED">
        <w:rPr>
          <w:rFonts w:ascii="Times New Roman" w:hAnsi="Times New Roman" w:cs="Times New Roman"/>
        </w:rPr>
        <w:t>si intendono manutenzioni straordinarie svolte</w:t>
      </w:r>
      <w:r w:rsidR="008E3234" w:rsidRPr="007402ED">
        <w:rPr>
          <w:rFonts w:ascii="Times New Roman" w:hAnsi="Times New Roman" w:cs="Times New Roman"/>
        </w:rPr>
        <w:t xml:space="preserve"> </w:t>
      </w:r>
      <w:r w:rsidR="002E60D4" w:rsidRPr="007402ED">
        <w:rPr>
          <w:rFonts w:ascii="Times New Roman" w:hAnsi="Times New Roman" w:cs="Times New Roman"/>
        </w:rPr>
        <w:t>all’interno dell’Amministrazione e valorizzate al costo di acquisto di materiali e servizi resi da fornitori (es. aggiunta di componenti di nuova generazione su un apparato hardware)</w:t>
      </w:r>
      <w:r w:rsidR="00EF785A">
        <w:rPr>
          <w:rFonts w:ascii="Times New Roman" w:hAnsi="Times New Roman" w:cs="Times New Roman"/>
        </w:rPr>
        <w:t>.</w:t>
      </w:r>
    </w:p>
    <w:p w14:paraId="145BDF05" w14:textId="0C5EC3E3" w:rsidR="002E60D4" w:rsidRPr="007402ED" w:rsidRDefault="002E60D4"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Alla luce di quanto registrato </w:t>
      </w:r>
      <w:r w:rsidR="00146407" w:rsidRPr="007402ED">
        <w:rPr>
          <w:rFonts w:ascii="Times New Roman" w:hAnsi="Times New Roman" w:cs="Times New Roman"/>
        </w:rPr>
        <w:t xml:space="preserve">in InIt </w:t>
      </w:r>
      <w:r w:rsidRPr="007402ED">
        <w:rPr>
          <w:rFonts w:ascii="Times New Roman" w:hAnsi="Times New Roman" w:cs="Times New Roman"/>
        </w:rPr>
        <w:t>nel</w:t>
      </w:r>
      <w:r w:rsidR="00146407" w:rsidRPr="007402ED">
        <w:rPr>
          <w:rFonts w:ascii="Times New Roman" w:hAnsi="Times New Roman" w:cs="Times New Roman"/>
        </w:rPr>
        <w:t xml:space="preserve"> 2021 </w:t>
      </w:r>
      <w:r w:rsidRPr="007402ED">
        <w:rPr>
          <w:rFonts w:ascii="Times New Roman" w:hAnsi="Times New Roman" w:cs="Times New Roman"/>
        </w:rPr>
        <w:t>(fino a metà novembre 2021), seppur in una fase sperimentale della contabilità economico-patrimoniale, la fattispecie di manutenzione straordinaria “a SAL” dovrebbe essere predominante rispetto a quella di manutenzione straordinaria “in economia”.</w:t>
      </w:r>
    </w:p>
    <w:p w14:paraId="48055768" w14:textId="77777777" w:rsidR="00626A94" w:rsidRPr="007402ED" w:rsidRDefault="00626A94" w:rsidP="007402ED">
      <w:pPr>
        <w:spacing w:after="120" w:line="288" w:lineRule="auto"/>
        <w:ind w:left="284" w:firstLine="283"/>
        <w:rPr>
          <w:rFonts w:ascii="Times New Roman" w:hAnsi="Times New Roman" w:cs="Times New Roman"/>
          <w:b/>
          <w:u w:val="single"/>
        </w:rPr>
      </w:pPr>
    </w:p>
    <w:p w14:paraId="1286DC11" w14:textId="69075234" w:rsidR="00A775CF" w:rsidRPr="007402ED" w:rsidRDefault="00A775CF" w:rsidP="007402ED">
      <w:pPr>
        <w:spacing w:after="120" w:line="288" w:lineRule="auto"/>
        <w:ind w:left="284" w:firstLine="283"/>
        <w:rPr>
          <w:rFonts w:ascii="Times New Roman" w:hAnsi="Times New Roman" w:cs="Times New Roman"/>
          <w:b/>
          <w:u w:val="single"/>
        </w:rPr>
      </w:pPr>
      <w:r w:rsidRPr="007402ED">
        <w:rPr>
          <w:rFonts w:ascii="Times New Roman" w:hAnsi="Times New Roman" w:cs="Times New Roman"/>
          <w:b/>
          <w:u w:val="single"/>
        </w:rPr>
        <w:t xml:space="preserve">Manutenzione Straordinaria </w:t>
      </w:r>
      <w:r w:rsidR="00C767E2" w:rsidRPr="007402ED">
        <w:rPr>
          <w:rFonts w:ascii="Times New Roman" w:hAnsi="Times New Roman" w:cs="Times New Roman"/>
          <w:b/>
          <w:u w:val="single"/>
        </w:rPr>
        <w:t>“</w:t>
      </w:r>
      <w:r w:rsidRPr="007402ED">
        <w:rPr>
          <w:rFonts w:ascii="Times New Roman" w:hAnsi="Times New Roman" w:cs="Times New Roman"/>
          <w:b/>
          <w:u w:val="single"/>
        </w:rPr>
        <w:t>a SAL</w:t>
      </w:r>
      <w:r w:rsidR="00C767E2" w:rsidRPr="007402ED">
        <w:rPr>
          <w:rFonts w:ascii="Times New Roman" w:hAnsi="Times New Roman" w:cs="Times New Roman"/>
          <w:b/>
          <w:u w:val="single"/>
        </w:rPr>
        <w:t>”</w:t>
      </w:r>
    </w:p>
    <w:p w14:paraId="60E4B75F" w14:textId="016171FC" w:rsidR="00A775CF" w:rsidRPr="007402ED" w:rsidRDefault="00A775CF" w:rsidP="0080579C">
      <w:pPr>
        <w:spacing w:after="120" w:line="288" w:lineRule="auto"/>
        <w:ind w:left="0" w:firstLine="567"/>
        <w:rPr>
          <w:rFonts w:ascii="Times New Roman" w:hAnsi="Times New Roman" w:cs="Times New Roman"/>
        </w:rPr>
      </w:pPr>
      <w:r w:rsidRPr="007402ED">
        <w:rPr>
          <w:rFonts w:ascii="Times New Roman" w:hAnsi="Times New Roman" w:cs="Times New Roman"/>
        </w:rPr>
        <w:t>Il flusso</w:t>
      </w:r>
      <w:r w:rsidR="008F4C86" w:rsidRPr="007402ED">
        <w:rPr>
          <w:rFonts w:ascii="Times New Roman" w:hAnsi="Times New Roman" w:cs="Times New Roman"/>
        </w:rPr>
        <w:t xml:space="preserve"> nasce a seguito di un evento operativo</w:t>
      </w:r>
      <w:r w:rsidRPr="007402ED">
        <w:rPr>
          <w:rFonts w:ascii="Times New Roman" w:hAnsi="Times New Roman" w:cs="Times New Roman"/>
        </w:rPr>
        <w:t xml:space="preserve">, scatenato dalla necessità di gestire una manutenzione straordinaria a SAL e coinvolge diversi attori. Nel caso di </w:t>
      </w:r>
      <w:r w:rsidR="008F4C86" w:rsidRPr="007402ED">
        <w:rPr>
          <w:rFonts w:ascii="Times New Roman" w:hAnsi="Times New Roman" w:cs="Times New Roman"/>
        </w:rPr>
        <w:t>svolgimento di un intervento di m</w:t>
      </w:r>
      <w:r w:rsidRPr="007402ED">
        <w:rPr>
          <w:rFonts w:ascii="Times New Roman" w:hAnsi="Times New Roman" w:cs="Times New Roman"/>
        </w:rPr>
        <w:t xml:space="preserve">anutenzione straordinaria </w:t>
      </w:r>
      <w:r w:rsidR="008F4C86" w:rsidRPr="007402ED">
        <w:rPr>
          <w:rFonts w:ascii="Times New Roman" w:hAnsi="Times New Roman" w:cs="Times New Roman"/>
        </w:rPr>
        <w:t xml:space="preserve">a </w:t>
      </w:r>
      <w:r w:rsidRPr="007402ED">
        <w:rPr>
          <w:rFonts w:ascii="Times New Roman" w:hAnsi="Times New Roman" w:cs="Times New Roman"/>
        </w:rPr>
        <w:t xml:space="preserve">SAL, tale </w:t>
      </w:r>
      <w:r w:rsidR="008F4C86" w:rsidRPr="007402ED">
        <w:rPr>
          <w:rFonts w:ascii="Times New Roman" w:hAnsi="Times New Roman" w:cs="Times New Roman"/>
        </w:rPr>
        <w:t>intervento è commissionato</w:t>
      </w:r>
      <w:r w:rsidRPr="007402ED">
        <w:rPr>
          <w:rFonts w:ascii="Times New Roman" w:hAnsi="Times New Roman" w:cs="Times New Roman"/>
        </w:rPr>
        <w:t xml:space="preserve"> dall’Amministrazione a fornitori esterni. Per questo motivo, il flusso non prevede l’acquisto di componenti, in quanto l’</w:t>
      </w:r>
      <w:r w:rsidR="008F4C86" w:rsidRPr="007402ED">
        <w:rPr>
          <w:rFonts w:ascii="Times New Roman" w:hAnsi="Times New Roman" w:cs="Times New Roman"/>
        </w:rPr>
        <w:t>intervento</w:t>
      </w:r>
      <w:r w:rsidRPr="007402ED">
        <w:rPr>
          <w:rFonts w:ascii="Times New Roman" w:hAnsi="Times New Roman" w:cs="Times New Roman"/>
        </w:rPr>
        <w:t xml:space="preserve"> è interamente commissionat</w:t>
      </w:r>
      <w:r w:rsidR="008E3234" w:rsidRPr="007402ED">
        <w:rPr>
          <w:rFonts w:ascii="Times New Roman" w:hAnsi="Times New Roman" w:cs="Times New Roman"/>
        </w:rPr>
        <w:t>o</w:t>
      </w:r>
      <w:r w:rsidRPr="007402ED">
        <w:rPr>
          <w:rFonts w:ascii="Times New Roman" w:hAnsi="Times New Roman" w:cs="Times New Roman"/>
        </w:rPr>
        <w:t xml:space="preserve"> a terzi.</w:t>
      </w:r>
    </w:p>
    <w:p w14:paraId="34875B54" w14:textId="68AE02AA" w:rsidR="00E72898" w:rsidRPr="007402ED" w:rsidRDefault="00E72898" w:rsidP="00BA33A6">
      <w:pPr>
        <w:spacing w:after="120" w:line="288" w:lineRule="auto"/>
        <w:ind w:left="0" w:firstLine="0"/>
        <w:rPr>
          <w:rFonts w:ascii="Times New Roman" w:hAnsi="Times New Roman" w:cs="Times New Roman"/>
        </w:rPr>
      </w:pPr>
      <w:r w:rsidRPr="007402ED">
        <w:rPr>
          <w:rFonts w:ascii="Times New Roman" w:hAnsi="Times New Roman" w:cs="Times New Roman"/>
          <w:noProof/>
          <w:lang w:eastAsia="it-IT"/>
        </w:rPr>
        <w:drawing>
          <wp:inline distT="0" distB="0" distL="0" distR="0" wp14:anchorId="43E948B7" wp14:editId="3D0BC508">
            <wp:extent cx="6201624" cy="1448418"/>
            <wp:effectExtent l="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22"/>
                    <a:stretch>
                      <a:fillRect/>
                    </a:stretch>
                  </pic:blipFill>
                  <pic:spPr>
                    <a:xfrm>
                      <a:off x="0" y="0"/>
                      <a:ext cx="6247149" cy="1459051"/>
                    </a:xfrm>
                    <a:prstGeom prst="rect">
                      <a:avLst/>
                    </a:prstGeom>
                  </pic:spPr>
                </pic:pic>
              </a:graphicData>
            </a:graphic>
          </wp:inline>
        </w:drawing>
      </w:r>
    </w:p>
    <w:p w14:paraId="7983F573" w14:textId="11294063" w:rsidR="00970194" w:rsidRPr="007402ED" w:rsidRDefault="00A775CF" w:rsidP="00EF785A">
      <w:pPr>
        <w:pStyle w:val="Paragrafoelenco"/>
        <w:numPr>
          <w:ilvl w:val="0"/>
          <w:numId w:val="13"/>
        </w:numPr>
        <w:spacing w:after="120" w:line="288" w:lineRule="auto"/>
        <w:ind w:left="851" w:hanging="284"/>
        <w:rPr>
          <w:rFonts w:ascii="Times New Roman" w:hAnsi="Times New Roman" w:cs="Times New Roman"/>
        </w:rPr>
      </w:pPr>
      <w:r w:rsidRPr="007402ED">
        <w:rPr>
          <w:rFonts w:ascii="Times New Roman" w:hAnsi="Times New Roman" w:cs="Times New Roman"/>
        </w:rPr>
        <w:t>L’</w:t>
      </w:r>
      <w:r w:rsidR="0035352C" w:rsidRPr="007402ED">
        <w:rPr>
          <w:rFonts w:ascii="Times New Roman" w:hAnsi="Times New Roman" w:cs="Times New Roman"/>
        </w:rPr>
        <w:t>U</w:t>
      </w:r>
      <w:r w:rsidR="002973EF" w:rsidRPr="007402ED">
        <w:rPr>
          <w:rFonts w:ascii="Times New Roman" w:hAnsi="Times New Roman" w:cs="Times New Roman"/>
        </w:rPr>
        <w:t>fficio C</w:t>
      </w:r>
      <w:r w:rsidRPr="007402ED">
        <w:rPr>
          <w:rFonts w:ascii="Times New Roman" w:hAnsi="Times New Roman" w:cs="Times New Roman"/>
        </w:rPr>
        <w:t>ontabile</w:t>
      </w:r>
      <w:r w:rsidR="002973EF" w:rsidRPr="007402ED">
        <w:rPr>
          <w:rFonts w:ascii="Times New Roman" w:hAnsi="Times New Roman" w:cs="Times New Roman"/>
        </w:rPr>
        <w:t xml:space="preserve"> (Ufficio di F</w:t>
      </w:r>
      <w:r w:rsidR="0035352C" w:rsidRPr="007402ED">
        <w:rPr>
          <w:rFonts w:ascii="Times New Roman" w:hAnsi="Times New Roman" w:cs="Times New Roman"/>
        </w:rPr>
        <w:t>atturazione)</w:t>
      </w:r>
      <w:r w:rsidRPr="007402ED">
        <w:rPr>
          <w:rFonts w:ascii="Times New Roman" w:hAnsi="Times New Roman" w:cs="Times New Roman"/>
        </w:rPr>
        <w:t xml:space="preserve"> riceve il documento contabile beneficiario e procede con la registrazione </w:t>
      </w:r>
      <w:r w:rsidR="00B257D9" w:rsidRPr="007402ED">
        <w:rPr>
          <w:rFonts w:ascii="Times New Roman" w:hAnsi="Times New Roman" w:cs="Times New Roman"/>
        </w:rPr>
        <w:t>di tale documento in riferimento al</w:t>
      </w:r>
      <w:r w:rsidRPr="007402ED">
        <w:rPr>
          <w:rFonts w:ascii="Times New Roman" w:hAnsi="Times New Roman" w:cs="Times New Roman"/>
        </w:rPr>
        <w:t xml:space="preserve"> servizio </w:t>
      </w:r>
      <w:r w:rsidR="00B257D9" w:rsidRPr="007402ED">
        <w:rPr>
          <w:rFonts w:ascii="Times New Roman" w:hAnsi="Times New Roman" w:cs="Times New Roman"/>
        </w:rPr>
        <w:t>di manutenzione straordinaria</w:t>
      </w:r>
      <w:r w:rsidRPr="007402ED">
        <w:rPr>
          <w:rFonts w:ascii="Times New Roman" w:hAnsi="Times New Roman" w:cs="Times New Roman"/>
        </w:rPr>
        <w:t>. Essendo un servizio, la registr</w:t>
      </w:r>
      <w:r w:rsidR="00B257D9" w:rsidRPr="007402ED">
        <w:rPr>
          <w:rFonts w:ascii="Times New Roman" w:hAnsi="Times New Roman" w:cs="Times New Roman"/>
        </w:rPr>
        <w:t>azione del d</w:t>
      </w:r>
      <w:r w:rsidRPr="007402ED">
        <w:rPr>
          <w:rFonts w:ascii="Times New Roman" w:hAnsi="Times New Roman" w:cs="Times New Roman"/>
        </w:rPr>
        <w:t xml:space="preserve">ocumento contabile beneficiario segue in tutto e per tutto le logiche previste dal Primo Rilascio. Per le manutenzioni a SAL viene utilizzato in contropartita il conto tecnico </w:t>
      </w:r>
      <w:r w:rsidR="00B758A5">
        <w:rPr>
          <w:rFonts w:ascii="Times New Roman" w:hAnsi="Times New Roman" w:cs="Times New Roman"/>
        </w:rPr>
        <w:t>“</w:t>
      </w:r>
      <w:r w:rsidRPr="007402ED">
        <w:rPr>
          <w:rFonts w:ascii="Times New Roman" w:hAnsi="Times New Roman" w:cs="Times New Roman"/>
        </w:rPr>
        <w:t>costi da capitalizzare”</w:t>
      </w:r>
      <w:r w:rsidR="00B257D9" w:rsidRPr="007402ED">
        <w:rPr>
          <w:rFonts w:ascii="Times New Roman" w:hAnsi="Times New Roman" w:cs="Times New Roman"/>
        </w:rPr>
        <w:t>.</w:t>
      </w:r>
      <w:r w:rsidRPr="007402ED">
        <w:rPr>
          <w:rFonts w:ascii="Times New Roman" w:hAnsi="Times New Roman" w:cs="Times New Roman"/>
        </w:rPr>
        <w:t xml:space="preserve">  </w:t>
      </w:r>
    </w:p>
    <w:p w14:paraId="330C0A4C" w14:textId="0A04B3A7" w:rsidR="007C249D" w:rsidRPr="007402ED" w:rsidRDefault="00970194" w:rsidP="00EF785A">
      <w:pPr>
        <w:pStyle w:val="Paragrafoelenco"/>
        <w:numPr>
          <w:ilvl w:val="0"/>
          <w:numId w:val="13"/>
        </w:numPr>
        <w:spacing w:after="120" w:line="288" w:lineRule="auto"/>
        <w:ind w:left="851" w:hanging="284"/>
        <w:rPr>
          <w:rFonts w:ascii="Times New Roman" w:hAnsi="Times New Roman" w:cs="Times New Roman"/>
        </w:rPr>
      </w:pPr>
      <w:r w:rsidRPr="007402ED">
        <w:rPr>
          <w:rFonts w:ascii="Times New Roman" w:hAnsi="Times New Roman" w:cs="Times New Roman"/>
        </w:rPr>
        <w:t>L’U</w:t>
      </w:r>
      <w:r w:rsidR="00A775CF" w:rsidRPr="007402ED">
        <w:rPr>
          <w:rFonts w:ascii="Times New Roman" w:hAnsi="Times New Roman" w:cs="Times New Roman"/>
        </w:rPr>
        <w:t>fficio</w:t>
      </w:r>
      <w:r w:rsidRPr="007402ED">
        <w:rPr>
          <w:rFonts w:ascii="Times New Roman" w:hAnsi="Times New Roman" w:cs="Times New Roman"/>
        </w:rPr>
        <w:t xml:space="preserve"> centralizzato (nel caso di specie la struttura dell’Assistenza centralizzata InIt)</w:t>
      </w:r>
      <w:r w:rsidR="00A775CF" w:rsidRPr="007402ED">
        <w:rPr>
          <w:rFonts w:ascii="Times New Roman" w:hAnsi="Times New Roman" w:cs="Times New Roman"/>
        </w:rPr>
        <w:t xml:space="preserve"> registra </w:t>
      </w:r>
      <w:r w:rsidR="00EF14BE" w:rsidRPr="007402ED">
        <w:rPr>
          <w:rFonts w:ascii="Times New Roman" w:hAnsi="Times New Roman" w:cs="Times New Roman"/>
        </w:rPr>
        <w:t>in InIt</w:t>
      </w:r>
      <w:r w:rsidR="00A775CF" w:rsidRPr="007402ED">
        <w:rPr>
          <w:rFonts w:ascii="Times New Roman" w:hAnsi="Times New Roman" w:cs="Times New Roman"/>
        </w:rPr>
        <w:t xml:space="preserve"> la sospensione dei costi dall’</w:t>
      </w:r>
      <w:r w:rsidR="00EF14BE" w:rsidRPr="007402ED">
        <w:rPr>
          <w:rFonts w:ascii="Times New Roman" w:hAnsi="Times New Roman" w:cs="Times New Roman"/>
        </w:rPr>
        <w:t>“</w:t>
      </w:r>
      <w:r w:rsidR="003B594A" w:rsidRPr="007402ED">
        <w:rPr>
          <w:rFonts w:ascii="Times New Roman" w:hAnsi="Times New Roman" w:cs="Times New Roman"/>
        </w:rPr>
        <w:t>Anagrafica</w:t>
      </w:r>
      <w:r w:rsidR="00A775CF" w:rsidRPr="007402ED">
        <w:rPr>
          <w:rFonts w:ascii="Times New Roman" w:hAnsi="Times New Roman" w:cs="Times New Roman"/>
        </w:rPr>
        <w:t xml:space="preserve"> </w:t>
      </w:r>
      <w:r w:rsidR="00C27BDE" w:rsidRPr="007402ED">
        <w:rPr>
          <w:rFonts w:ascii="Times New Roman" w:hAnsi="Times New Roman" w:cs="Times New Roman"/>
        </w:rPr>
        <w:t>LIC</w:t>
      </w:r>
      <w:r w:rsidR="00EF14BE" w:rsidRPr="007402ED">
        <w:rPr>
          <w:rFonts w:ascii="Times New Roman" w:hAnsi="Times New Roman" w:cs="Times New Roman"/>
        </w:rPr>
        <w:t>”</w:t>
      </w:r>
      <w:r w:rsidR="00A775CF" w:rsidRPr="007402ED">
        <w:rPr>
          <w:rFonts w:ascii="Times New Roman" w:hAnsi="Times New Roman" w:cs="Times New Roman"/>
        </w:rPr>
        <w:t xml:space="preserve"> all’</w:t>
      </w:r>
      <w:r w:rsidR="00EF14BE" w:rsidRPr="007402ED">
        <w:rPr>
          <w:rFonts w:ascii="Times New Roman" w:hAnsi="Times New Roman" w:cs="Times New Roman"/>
        </w:rPr>
        <w:t>“</w:t>
      </w:r>
      <w:r w:rsidR="003B594A" w:rsidRPr="007402ED">
        <w:rPr>
          <w:rFonts w:ascii="Times New Roman" w:hAnsi="Times New Roman" w:cs="Times New Roman"/>
        </w:rPr>
        <w:t>Anagrafica</w:t>
      </w:r>
      <w:r w:rsidR="00A775CF" w:rsidRPr="007402ED">
        <w:rPr>
          <w:rFonts w:ascii="Times New Roman" w:hAnsi="Times New Roman" w:cs="Times New Roman"/>
        </w:rPr>
        <w:t xml:space="preserve"> Cespite LIC</w:t>
      </w:r>
      <w:r w:rsidR="00EF14BE" w:rsidRPr="007402ED">
        <w:rPr>
          <w:rFonts w:ascii="Times New Roman" w:hAnsi="Times New Roman" w:cs="Times New Roman"/>
        </w:rPr>
        <w:t>”</w:t>
      </w:r>
      <w:r w:rsidRPr="007402ED">
        <w:rPr>
          <w:rFonts w:ascii="Times New Roman" w:hAnsi="Times New Roman" w:cs="Times New Roman"/>
        </w:rPr>
        <w:t xml:space="preserve">, </w:t>
      </w:r>
      <w:r w:rsidR="0035352C" w:rsidRPr="007402ED">
        <w:rPr>
          <w:rFonts w:ascii="Times New Roman" w:hAnsi="Times New Roman" w:cs="Times New Roman"/>
        </w:rPr>
        <w:t>in occasione dei</w:t>
      </w:r>
      <w:r w:rsidR="00EF14BE" w:rsidRPr="007402ED">
        <w:rPr>
          <w:rFonts w:ascii="Times New Roman" w:hAnsi="Times New Roman" w:cs="Times New Roman"/>
        </w:rPr>
        <w:t xml:space="preserve"> periodi di chiusura contabile, in modo da alimentare la voce patrimoniale “Immobilizzazioni in corso” (tale voce non produce ammortamenti)</w:t>
      </w:r>
      <w:r w:rsidR="00677252" w:rsidRPr="007402ED">
        <w:rPr>
          <w:rFonts w:ascii="Times New Roman" w:hAnsi="Times New Roman" w:cs="Times New Roman"/>
        </w:rPr>
        <w:t xml:space="preserve">. Se il lavoro si conclude in corso di anno, l’Ufficio centralizzato (nel caso di specie l’“Ufficio di controllo di gestione” della singola Amministrazione) </w:t>
      </w:r>
      <w:r w:rsidR="008A53BC" w:rsidRPr="007402ED">
        <w:rPr>
          <w:rFonts w:ascii="Times New Roman" w:hAnsi="Times New Roman" w:cs="Times New Roman"/>
        </w:rPr>
        <w:t>può registrare</w:t>
      </w:r>
      <w:r w:rsidR="00677252" w:rsidRPr="007402ED">
        <w:rPr>
          <w:rFonts w:ascii="Times New Roman" w:hAnsi="Times New Roman" w:cs="Times New Roman"/>
        </w:rPr>
        <w:t xml:space="preserve"> in InIt la sospensione dei costi dall’“</w:t>
      </w:r>
      <w:r w:rsidR="003B594A" w:rsidRPr="007402ED">
        <w:rPr>
          <w:rFonts w:ascii="Times New Roman" w:hAnsi="Times New Roman" w:cs="Times New Roman"/>
        </w:rPr>
        <w:t>Anagrafica</w:t>
      </w:r>
      <w:r w:rsidR="00677252" w:rsidRPr="007402ED">
        <w:rPr>
          <w:rFonts w:ascii="Times New Roman" w:hAnsi="Times New Roman" w:cs="Times New Roman"/>
        </w:rPr>
        <w:t xml:space="preserve"> </w:t>
      </w:r>
      <w:r w:rsidR="00C27BDE" w:rsidRPr="007402ED">
        <w:rPr>
          <w:rFonts w:ascii="Times New Roman" w:hAnsi="Times New Roman" w:cs="Times New Roman"/>
        </w:rPr>
        <w:t>LIC</w:t>
      </w:r>
      <w:r w:rsidR="00677252" w:rsidRPr="007402ED">
        <w:rPr>
          <w:rFonts w:ascii="Times New Roman" w:hAnsi="Times New Roman" w:cs="Times New Roman"/>
        </w:rPr>
        <w:t>” all’“</w:t>
      </w:r>
      <w:r w:rsidR="003B594A" w:rsidRPr="007402ED">
        <w:rPr>
          <w:rFonts w:ascii="Times New Roman" w:hAnsi="Times New Roman" w:cs="Times New Roman"/>
        </w:rPr>
        <w:t>Anagrafica</w:t>
      </w:r>
      <w:r w:rsidR="00677252" w:rsidRPr="007402ED">
        <w:rPr>
          <w:rFonts w:ascii="Times New Roman" w:hAnsi="Times New Roman" w:cs="Times New Roman"/>
        </w:rPr>
        <w:t xml:space="preserve"> Cespite LIC” (Immobilizzazioni in corso), in modo da consentire il successivo scarico definitivo dei costi a cespite. </w:t>
      </w:r>
    </w:p>
    <w:p w14:paraId="29FDE2C3" w14:textId="127AD7B6" w:rsidR="007C249D" w:rsidRPr="007402ED" w:rsidRDefault="007C249D" w:rsidP="00EF785A">
      <w:pPr>
        <w:pStyle w:val="Paragrafoelenco"/>
        <w:numPr>
          <w:ilvl w:val="0"/>
          <w:numId w:val="13"/>
        </w:numPr>
        <w:spacing w:after="120" w:line="288" w:lineRule="auto"/>
        <w:ind w:left="851" w:hanging="284"/>
        <w:rPr>
          <w:rFonts w:ascii="Times New Roman" w:hAnsi="Times New Roman" w:cs="Times New Roman"/>
        </w:rPr>
      </w:pPr>
      <w:r w:rsidRPr="007402ED">
        <w:rPr>
          <w:rFonts w:ascii="Times New Roman" w:hAnsi="Times New Roman" w:cs="Times New Roman"/>
        </w:rPr>
        <w:lastRenderedPageBreak/>
        <w:t>Quando l’intervento di manutenzione straordinaria è concluso:</w:t>
      </w:r>
    </w:p>
    <w:p w14:paraId="07FAF6CC" w14:textId="74237B25" w:rsidR="007C249D" w:rsidRPr="007402ED" w:rsidRDefault="007C249D" w:rsidP="00EF785A">
      <w:pPr>
        <w:pStyle w:val="Paragrafoelenco"/>
        <w:numPr>
          <w:ilvl w:val="1"/>
          <w:numId w:val="17"/>
        </w:numPr>
        <w:spacing w:after="120" w:line="288" w:lineRule="auto"/>
        <w:ind w:left="1134" w:hanging="284"/>
        <w:rPr>
          <w:rFonts w:ascii="Times New Roman" w:hAnsi="Times New Roman" w:cs="Times New Roman"/>
        </w:rPr>
      </w:pPr>
      <w:r w:rsidRPr="007402ED">
        <w:rPr>
          <w:rFonts w:ascii="Times New Roman" w:hAnsi="Times New Roman" w:cs="Times New Roman"/>
        </w:rPr>
        <w:t>il Consegnatario procede con il collaudo interno e con la creazione a sistema dell’</w:t>
      </w:r>
      <w:r w:rsidR="00C27BDE" w:rsidRPr="007402ED">
        <w:rPr>
          <w:rFonts w:ascii="Times New Roman" w:hAnsi="Times New Roman" w:cs="Times New Roman"/>
        </w:rPr>
        <w:t>“</w:t>
      </w:r>
      <w:r w:rsidR="003B594A" w:rsidRPr="007402ED">
        <w:rPr>
          <w:rFonts w:ascii="Times New Roman" w:hAnsi="Times New Roman" w:cs="Times New Roman"/>
        </w:rPr>
        <w:t>Anagrafica</w:t>
      </w:r>
      <w:r w:rsidRPr="007402ED">
        <w:rPr>
          <w:rFonts w:ascii="Times New Roman" w:hAnsi="Times New Roman" w:cs="Times New Roman"/>
        </w:rPr>
        <w:t xml:space="preserve"> Cespite Secondario</w:t>
      </w:r>
      <w:r w:rsidR="00C27BDE" w:rsidRPr="007402ED">
        <w:rPr>
          <w:rFonts w:ascii="Times New Roman" w:hAnsi="Times New Roman" w:cs="Times New Roman"/>
        </w:rPr>
        <w:t>”</w:t>
      </w:r>
      <w:r w:rsidRPr="007402ED">
        <w:rPr>
          <w:rFonts w:ascii="Times New Roman" w:hAnsi="Times New Roman" w:cs="Times New Roman"/>
        </w:rPr>
        <w:t>, in modo da consentire la definizione della regola di scarico costi di cui al punto successivo</w:t>
      </w:r>
      <w:r w:rsidR="00BA3454" w:rsidRPr="007402ED">
        <w:rPr>
          <w:rFonts w:ascii="Times New Roman" w:hAnsi="Times New Roman" w:cs="Times New Roman"/>
        </w:rPr>
        <w:t>;</w:t>
      </w:r>
    </w:p>
    <w:p w14:paraId="368F815D" w14:textId="2041DA8E" w:rsidR="007C249D" w:rsidRPr="007402ED" w:rsidRDefault="007C249D" w:rsidP="00EF785A">
      <w:pPr>
        <w:pStyle w:val="Paragrafoelenco"/>
        <w:numPr>
          <w:ilvl w:val="1"/>
          <w:numId w:val="17"/>
        </w:numPr>
        <w:spacing w:after="120" w:line="288" w:lineRule="auto"/>
        <w:ind w:left="1134" w:hanging="284"/>
        <w:rPr>
          <w:rFonts w:ascii="Times New Roman" w:hAnsi="Times New Roman" w:cs="Times New Roman"/>
        </w:rPr>
      </w:pPr>
      <w:r w:rsidRPr="007402ED">
        <w:rPr>
          <w:rFonts w:ascii="Times New Roman" w:hAnsi="Times New Roman" w:cs="Times New Roman"/>
        </w:rPr>
        <w:t>l</w:t>
      </w:r>
      <w:r w:rsidR="00205DD6" w:rsidRPr="007402ED">
        <w:rPr>
          <w:rFonts w:ascii="Times New Roman" w:hAnsi="Times New Roman" w:cs="Times New Roman"/>
        </w:rPr>
        <w:t xml:space="preserve">’Ufficio centralizzato (nel caso di specie </w:t>
      </w:r>
      <w:r w:rsidRPr="007402ED">
        <w:rPr>
          <w:rFonts w:ascii="Times New Roman" w:hAnsi="Times New Roman" w:cs="Times New Roman"/>
        </w:rPr>
        <w:t>l’“</w:t>
      </w:r>
      <w:r w:rsidR="00205DD6" w:rsidRPr="007402ED">
        <w:rPr>
          <w:rFonts w:ascii="Times New Roman" w:hAnsi="Times New Roman" w:cs="Times New Roman"/>
        </w:rPr>
        <w:t>Ufficio di controllo di gestione</w:t>
      </w:r>
      <w:r w:rsidRPr="007402ED">
        <w:rPr>
          <w:rFonts w:ascii="Times New Roman" w:hAnsi="Times New Roman" w:cs="Times New Roman"/>
        </w:rPr>
        <w:t>”</w:t>
      </w:r>
      <w:r w:rsidR="00205DD6" w:rsidRPr="007402ED">
        <w:rPr>
          <w:rFonts w:ascii="Times New Roman" w:hAnsi="Times New Roman" w:cs="Times New Roman"/>
        </w:rPr>
        <w:t xml:space="preserve"> della singola Amministrazione) definisce a sistema la regola di scarico costi da </w:t>
      </w:r>
      <w:r w:rsidR="00C27BDE" w:rsidRPr="007402ED">
        <w:rPr>
          <w:rFonts w:ascii="Times New Roman" w:hAnsi="Times New Roman" w:cs="Times New Roman"/>
        </w:rPr>
        <w:t>“</w:t>
      </w:r>
      <w:r w:rsidR="003B594A" w:rsidRPr="007402ED">
        <w:rPr>
          <w:rFonts w:ascii="Times New Roman" w:hAnsi="Times New Roman" w:cs="Times New Roman"/>
        </w:rPr>
        <w:t>Anagrafica</w:t>
      </w:r>
      <w:r w:rsidR="00C27BDE" w:rsidRPr="007402ED">
        <w:rPr>
          <w:rFonts w:ascii="Times New Roman" w:hAnsi="Times New Roman" w:cs="Times New Roman"/>
        </w:rPr>
        <w:t xml:space="preserve"> Cespite LIC</w:t>
      </w:r>
      <w:r w:rsidR="00205DD6" w:rsidRPr="007402ED">
        <w:rPr>
          <w:rFonts w:ascii="Times New Roman" w:hAnsi="Times New Roman" w:cs="Times New Roman"/>
        </w:rPr>
        <w:t xml:space="preserve">” (oppure direttamente da </w:t>
      </w:r>
      <w:r w:rsidR="00C27BDE" w:rsidRPr="007402ED">
        <w:rPr>
          <w:rFonts w:ascii="Times New Roman" w:hAnsi="Times New Roman" w:cs="Times New Roman"/>
        </w:rPr>
        <w:t>“</w:t>
      </w:r>
      <w:r w:rsidR="003B594A" w:rsidRPr="007402ED">
        <w:rPr>
          <w:rFonts w:ascii="Times New Roman" w:hAnsi="Times New Roman" w:cs="Times New Roman"/>
        </w:rPr>
        <w:t>Anagrafica</w:t>
      </w:r>
      <w:r w:rsidR="008E3234" w:rsidRPr="007402ED">
        <w:rPr>
          <w:rFonts w:ascii="Times New Roman" w:hAnsi="Times New Roman" w:cs="Times New Roman"/>
        </w:rPr>
        <w:t xml:space="preserve"> LI</w:t>
      </w:r>
      <w:r w:rsidR="00205DD6" w:rsidRPr="007402ED">
        <w:rPr>
          <w:rFonts w:ascii="Times New Roman" w:hAnsi="Times New Roman" w:cs="Times New Roman"/>
        </w:rPr>
        <w:t>C</w:t>
      </w:r>
      <w:r w:rsidR="00C27BDE" w:rsidRPr="007402ED">
        <w:rPr>
          <w:rFonts w:ascii="Times New Roman" w:hAnsi="Times New Roman" w:cs="Times New Roman"/>
        </w:rPr>
        <w:t>”</w:t>
      </w:r>
      <w:r w:rsidR="00205DD6" w:rsidRPr="007402ED">
        <w:rPr>
          <w:rFonts w:ascii="Times New Roman" w:hAnsi="Times New Roman" w:cs="Times New Roman"/>
        </w:rPr>
        <w:t>) al cespite secondario</w:t>
      </w:r>
      <w:r w:rsidRPr="007402ED">
        <w:rPr>
          <w:rFonts w:ascii="Times New Roman" w:hAnsi="Times New Roman" w:cs="Times New Roman"/>
        </w:rPr>
        <w:t xml:space="preserve"> oggetto di manutenzione</w:t>
      </w:r>
      <w:r w:rsidR="00BA3454" w:rsidRPr="007402ED">
        <w:rPr>
          <w:rFonts w:ascii="Times New Roman" w:hAnsi="Times New Roman" w:cs="Times New Roman"/>
        </w:rPr>
        <w:t>;</w:t>
      </w:r>
    </w:p>
    <w:p w14:paraId="7F5C0DC1" w14:textId="75E6663C" w:rsidR="00EF14BE" w:rsidRPr="007402ED" w:rsidRDefault="007C249D" w:rsidP="00EF785A">
      <w:pPr>
        <w:pStyle w:val="Paragrafoelenco"/>
        <w:numPr>
          <w:ilvl w:val="1"/>
          <w:numId w:val="17"/>
        </w:numPr>
        <w:spacing w:after="120" w:line="288" w:lineRule="auto"/>
        <w:ind w:left="1134" w:hanging="284"/>
        <w:rPr>
          <w:rFonts w:ascii="Times New Roman" w:hAnsi="Times New Roman" w:cs="Times New Roman"/>
        </w:rPr>
      </w:pPr>
      <w:r w:rsidRPr="007402ED">
        <w:rPr>
          <w:rFonts w:ascii="Times New Roman" w:hAnsi="Times New Roman" w:cs="Times New Roman"/>
        </w:rPr>
        <w:t>i</w:t>
      </w:r>
      <w:r w:rsidR="00A775CF" w:rsidRPr="007402ED">
        <w:rPr>
          <w:rFonts w:ascii="Times New Roman" w:hAnsi="Times New Roman" w:cs="Times New Roman"/>
        </w:rPr>
        <w:t>l Consegnatario p</w:t>
      </w:r>
      <w:r w:rsidRPr="007402ED">
        <w:rPr>
          <w:rFonts w:ascii="Times New Roman" w:hAnsi="Times New Roman" w:cs="Times New Roman"/>
        </w:rPr>
        <w:t xml:space="preserve">rocede </w:t>
      </w:r>
      <w:r w:rsidR="00C27BDE" w:rsidRPr="007402ED">
        <w:rPr>
          <w:rFonts w:ascii="Times New Roman" w:hAnsi="Times New Roman" w:cs="Times New Roman"/>
        </w:rPr>
        <w:t>in InIt direttamente</w:t>
      </w:r>
      <w:r w:rsidRPr="007402ED">
        <w:rPr>
          <w:rFonts w:ascii="Times New Roman" w:hAnsi="Times New Roman" w:cs="Times New Roman"/>
        </w:rPr>
        <w:t>, o per il tramite dell’“Ufficio di controllo di gestione”,</w:t>
      </w:r>
      <w:r w:rsidR="00EF14BE" w:rsidRPr="007402ED">
        <w:rPr>
          <w:rFonts w:ascii="Times New Roman" w:hAnsi="Times New Roman" w:cs="Times New Roman"/>
        </w:rPr>
        <w:t xml:space="preserve"> con l’operazione di capitalizzazione del cespite secondario</w:t>
      </w:r>
      <w:r w:rsidR="0044724F" w:rsidRPr="007402ED">
        <w:rPr>
          <w:rFonts w:ascii="Times New Roman" w:hAnsi="Times New Roman" w:cs="Times New Roman"/>
        </w:rPr>
        <w:t xml:space="preserve"> (scarico costi definitivo da “</w:t>
      </w:r>
      <w:r w:rsidR="003B594A" w:rsidRPr="007402ED">
        <w:rPr>
          <w:rFonts w:ascii="Times New Roman" w:hAnsi="Times New Roman" w:cs="Times New Roman"/>
        </w:rPr>
        <w:t>Anagrafica</w:t>
      </w:r>
      <w:r w:rsidR="0044724F" w:rsidRPr="007402ED">
        <w:rPr>
          <w:rFonts w:ascii="Times New Roman" w:hAnsi="Times New Roman" w:cs="Times New Roman"/>
        </w:rPr>
        <w:t xml:space="preserve"> Cespite LIC” al cespite secondario oggetto di manutenzione)</w:t>
      </w:r>
      <w:r w:rsidR="00EF14BE" w:rsidRPr="007402ED">
        <w:rPr>
          <w:rFonts w:ascii="Times New Roman" w:hAnsi="Times New Roman" w:cs="Times New Roman"/>
        </w:rPr>
        <w:t>, consentendo al sistema InIt di generare la scrittura contabile di g</w:t>
      </w:r>
      <w:r w:rsidR="00A775CF" w:rsidRPr="007402ED">
        <w:rPr>
          <w:rFonts w:ascii="Times New Roman" w:hAnsi="Times New Roman" w:cs="Times New Roman"/>
        </w:rPr>
        <w:t xml:space="preserve">iroconto </w:t>
      </w:r>
      <w:r w:rsidR="00EF14BE" w:rsidRPr="007402ED">
        <w:rPr>
          <w:rFonts w:ascii="Times New Roman" w:hAnsi="Times New Roman" w:cs="Times New Roman"/>
        </w:rPr>
        <w:t>da “Immobilizzazioni in corso” alla voce</w:t>
      </w:r>
      <w:r w:rsidR="008458B2" w:rsidRPr="007402ED">
        <w:rPr>
          <w:rFonts w:ascii="Times New Roman" w:hAnsi="Times New Roman" w:cs="Times New Roman"/>
        </w:rPr>
        <w:t xml:space="preserve"> patrimoniale di V livello del PDCI specifica per il cespite di riferimento (es. Impianti, Macchinari, Hardware, Mezzi di trasporto civile, Mobili e arredi per ufficio, etc)</w:t>
      </w:r>
      <w:r w:rsidR="00214930" w:rsidRPr="007402ED">
        <w:rPr>
          <w:rFonts w:ascii="Times New Roman" w:hAnsi="Times New Roman" w:cs="Times New Roman"/>
        </w:rPr>
        <w:t xml:space="preserve">. </w:t>
      </w:r>
    </w:p>
    <w:p w14:paraId="4873401F" w14:textId="2D676966" w:rsidR="00112F9B" w:rsidRPr="007402ED" w:rsidRDefault="00112F9B" w:rsidP="00EF785A">
      <w:pPr>
        <w:pStyle w:val="Paragrafoelenco"/>
        <w:numPr>
          <w:ilvl w:val="0"/>
          <w:numId w:val="17"/>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Dopo la capitalizzazione della manutenzione straordinaria, il Consegnatario potrà stampare il Modello 130. </w:t>
      </w:r>
    </w:p>
    <w:p w14:paraId="73433B01" w14:textId="77777777" w:rsidR="00BA3454" w:rsidRPr="007402ED" w:rsidRDefault="00BA3454" w:rsidP="007402ED">
      <w:pPr>
        <w:pStyle w:val="Paragrafoelenco"/>
        <w:spacing w:after="120" w:line="288" w:lineRule="auto"/>
        <w:ind w:left="1288" w:firstLine="0"/>
        <w:rPr>
          <w:rFonts w:ascii="Times New Roman" w:hAnsi="Times New Roman" w:cs="Times New Roman"/>
        </w:rPr>
      </w:pPr>
    </w:p>
    <w:p w14:paraId="0EF843DE" w14:textId="65F2EB74" w:rsidR="00626A94" w:rsidRPr="007402ED" w:rsidRDefault="00626A94" w:rsidP="007402ED">
      <w:pPr>
        <w:spacing w:after="120" w:line="288" w:lineRule="auto"/>
        <w:ind w:left="284" w:firstLine="283"/>
        <w:rPr>
          <w:rFonts w:ascii="Times New Roman" w:hAnsi="Times New Roman" w:cs="Times New Roman"/>
          <w:b/>
          <w:u w:val="single"/>
        </w:rPr>
      </w:pPr>
      <w:r w:rsidRPr="007402ED">
        <w:rPr>
          <w:rFonts w:ascii="Times New Roman" w:hAnsi="Times New Roman" w:cs="Times New Roman"/>
          <w:b/>
          <w:u w:val="single"/>
        </w:rPr>
        <w:t xml:space="preserve">Manutenzione Straordinaria </w:t>
      </w:r>
      <w:r w:rsidR="00C767E2" w:rsidRPr="007402ED">
        <w:rPr>
          <w:rFonts w:ascii="Times New Roman" w:hAnsi="Times New Roman" w:cs="Times New Roman"/>
          <w:b/>
          <w:u w:val="single"/>
        </w:rPr>
        <w:t>“</w:t>
      </w:r>
      <w:r w:rsidRPr="007402ED">
        <w:rPr>
          <w:rFonts w:ascii="Times New Roman" w:hAnsi="Times New Roman" w:cs="Times New Roman"/>
          <w:b/>
          <w:u w:val="single"/>
        </w:rPr>
        <w:t>in Economia</w:t>
      </w:r>
      <w:r w:rsidR="00C767E2" w:rsidRPr="007402ED">
        <w:rPr>
          <w:rFonts w:ascii="Times New Roman" w:hAnsi="Times New Roman" w:cs="Times New Roman"/>
          <w:b/>
          <w:u w:val="single"/>
        </w:rPr>
        <w:t>”</w:t>
      </w:r>
    </w:p>
    <w:p w14:paraId="6550430F" w14:textId="6E076176" w:rsidR="00626A94" w:rsidRPr="007402ED" w:rsidRDefault="00626A94" w:rsidP="0080579C">
      <w:pPr>
        <w:pStyle w:val="Paragrafoelenco"/>
        <w:spacing w:after="120" w:line="288" w:lineRule="auto"/>
        <w:ind w:left="0" w:firstLine="567"/>
        <w:contextualSpacing w:val="0"/>
        <w:rPr>
          <w:rFonts w:ascii="Times New Roman" w:hAnsi="Times New Roman" w:cs="Times New Roman"/>
        </w:rPr>
      </w:pPr>
      <w:r w:rsidRPr="007402ED">
        <w:rPr>
          <w:rFonts w:ascii="Times New Roman" w:hAnsi="Times New Roman" w:cs="Times New Roman"/>
        </w:rPr>
        <w:t>Il flusso</w:t>
      </w:r>
      <w:r w:rsidR="00FC3FDB" w:rsidRPr="007402ED">
        <w:rPr>
          <w:rFonts w:ascii="Times New Roman" w:hAnsi="Times New Roman" w:cs="Times New Roman"/>
        </w:rPr>
        <w:t xml:space="preserve"> nasce a seguito di un evento operativo</w:t>
      </w:r>
      <w:r w:rsidRPr="007402ED">
        <w:rPr>
          <w:rFonts w:ascii="Times New Roman" w:hAnsi="Times New Roman" w:cs="Times New Roman"/>
        </w:rPr>
        <w:t xml:space="preserve">, scatenato dalla necessità di gestire una manutenzione straordinaria </w:t>
      </w:r>
      <w:r w:rsidR="0032449F" w:rsidRPr="007402ED">
        <w:rPr>
          <w:rFonts w:ascii="Times New Roman" w:hAnsi="Times New Roman" w:cs="Times New Roman"/>
        </w:rPr>
        <w:t>“</w:t>
      </w:r>
      <w:r w:rsidRPr="007402ED">
        <w:rPr>
          <w:rFonts w:ascii="Times New Roman" w:hAnsi="Times New Roman" w:cs="Times New Roman"/>
        </w:rPr>
        <w:t>in Economia</w:t>
      </w:r>
      <w:r w:rsidR="0032449F" w:rsidRPr="007402ED">
        <w:rPr>
          <w:rFonts w:ascii="Times New Roman" w:hAnsi="Times New Roman" w:cs="Times New Roman"/>
        </w:rPr>
        <w:t>”</w:t>
      </w:r>
      <w:r w:rsidRPr="007402ED">
        <w:rPr>
          <w:rFonts w:ascii="Times New Roman" w:hAnsi="Times New Roman" w:cs="Times New Roman"/>
        </w:rPr>
        <w:t xml:space="preserve"> e coinvolge diversi attori.</w:t>
      </w:r>
    </w:p>
    <w:p w14:paraId="5329851E" w14:textId="77777777" w:rsidR="00626A94" w:rsidRPr="007402ED" w:rsidRDefault="00626A94" w:rsidP="007402ED">
      <w:pPr>
        <w:pStyle w:val="Paragrafoelenco"/>
        <w:spacing w:after="120" w:line="288" w:lineRule="auto"/>
        <w:ind w:left="284"/>
        <w:contextualSpacing w:val="0"/>
        <w:rPr>
          <w:rFonts w:ascii="Times New Roman" w:hAnsi="Times New Roman" w:cs="Times New Roman"/>
        </w:rPr>
      </w:pPr>
    </w:p>
    <w:p w14:paraId="7AE4B499" w14:textId="77777777" w:rsidR="00626A94" w:rsidRPr="007402ED" w:rsidRDefault="00626A94" w:rsidP="00BA33A6">
      <w:pPr>
        <w:pStyle w:val="Paragrafoelenco"/>
        <w:spacing w:after="120" w:line="288" w:lineRule="auto"/>
        <w:ind w:left="0" w:firstLine="0"/>
        <w:contextualSpacing w:val="0"/>
        <w:rPr>
          <w:rFonts w:ascii="Times New Roman" w:hAnsi="Times New Roman" w:cs="Times New Roman"/>
        </w:rPr>
      </w:pPr>
      <w:r w:rsidRPr="007402ED">
        <w:rPr>
          <w:rFonts w:ascii="Times New Roman" w:hAnsi="Times New Roman" w:cs="Times New Roman"/>
          <w:noProof/>
          <w:lang w:eastAsia="it-IT"/>
        </w:rPr>
        <w:drawing>
          <wp:inline distT="0" distB="0" distL="0" distR="0" wp14:anchorId="78E89A50" wp14:editId="7B3F15F5">
            <wp:extent cx="6138250" cy="2060944"/>
            <wp:effectExtent l="0" t="0" r="0" b="0"/>
            <wp:docPr id="59"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58"/>
                    <pic:cNvPicPr>
                      <a:picLocks noChangeAspect="1"/>
                    </pic:cNvPicPr>
                  </pic:nvPicPr>
                  <pic:blipFill>
                    <a:blip r:embed="rId23"/>
                    <a:stretch>
                      <a:fillRect/>
                    </a:stretch>
                  </pic:blipFill>
                  <pic:spPr>
                    <a:xfrm>
                      <a:off x="0" y="0"/>
                      <a:ext cx="6170172" cy="2071662"/>
                    </a:xfrm>
                    <a:prstGeom prst="rect">
                      <a:avLst/>
                    </a:prstGeom>
                  </pic:spPr>
                </pic:pic>
              </a:graphicData>
            </a:graphic>
          </wp:inline>
        </w:drawing>
      </w:r>
    </w:p>
    <w:p w14:paraId="32F15695" w14:textId="5B2D4E2D" w:rsidR="00626A94" w:rsidRPr="007402ED" w:rsidRDefault="00626A94" w:rsidP="00EF785A">
      <w:pPr>
        <w:pStyle w:val="Paragrafoelenco"/>
        <w:numPr>
          <w:ilvl w:val="0"/>
          <w:numId w:val="13"/>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Il flusso ha inizio con l’acquisto dei componenti necessari all’esecuzione dell’attività di manutenzione. Attraverso questa attività, l’Amministrazione </w:t>
      </w:r>
      <w:r w:rsidRPr="007402ED">
        <w:rPr>
          <w:rFonts w:ascii="Times New Roman" w:hAnsi="Times New Roman" w:cs="Times New Roman"/>
          <w:bCs/>
        </w:rPr>
        <w:t>acquista i Beni di Facile Consumo</w:t>
      </w:r>
      <w:r w:rsidR="00FC3FDB" w:rsidRPr="007402ED">
        <w:rPr>
          <w:rFonts w:ascii="Times New Roman" w:hAnsi="Times New Roman" w:cs="Times New Roman"/>
          <w:bCs/>
        </w:rPr>
        <w:t xml:space="preserve"> (componenti)</w:t>
      </w:r>
      <w:r w:rsidRPr="007402ED">
        <w:rPr>
          <w:rFonts w:ascii="Times New Roman" w:hAnsi="Times New Roman" w:cs="Times New Roman"/>
        </w:rPr>
        <w:t xml:space="preserve"> da impiegare per la realizzazione in economia della Manutenzione Straordinaria. A differenza di</w:t>
      </w:r>
      <w:r w:rsidR="00FC3FDB" w:rsidRPr="007402ED">
        <w:rPr>
          <w:rFonts w:ascii="Times New Roman" w:hAnsi="Times New Roman" w:cs="Times New Roman"/>
        </w:rPr>
        <w:t xml:space="preserve"> un processo di a</w:t>
      </w:r>
      <w:r w:rsidRPr="007402ED">
        <w:rPr>
          <w:rFonts w:ascii="Times New Roman" w:hAnsi="Times New Roman" w:cs="Times New Roman"/>
        </w:rPr>
        <w:t xml:space="preserve">cquisto di </w:t>
      </w:r>
      <w:r w:rsidR="00FC3FDB" w:rsidRPr="007402ED">
        <w:rPr>
          <w:rFonts w:ascii="Times New Roman" w:hAnsi="Times New Roman" w:cs="Times New Roman"/>
        </w:rPr>
        <w:t>BFC finalizzati</w:t>
      </w:r>
      <w:r w:rsidRPr="007402ED">
        <w:rPr>
          <w:rFonts w:ascii="Times New Roman" w:hAnsi="Times New Roman" w:cs="Times New Roman"/>
        </w:rPr>
        <w:t xml:space="preserve"> a</w:t>
      </w:r>
      <w:r w:rsidR="00FC3FDB" w:rsidRPr="007402ED">
        <w:rPr>
          <w:rFonts w:ascii="Times New Roman" w:hAnsi="Times New Roman" w:cs="Times New Roman"/>
        </w:rPr>
        <w:t>lla d</w:t>
      </w:r>
      <w:r w:rsidRPr="007402ED">
        <w:rPr>
          <w:rFonts w:ascii="Times New Roman" w:hAnsi="Times New Roman" w:cs="Times New Roman"/>
        </w:rPr>
        <w:t>i</w:t>
      </w:r>
      <w:r w:rsidR="00FC3FDB" w:rsidRPr="007402ED">
        <w:rPr>
          <w:rFonts w:ascii="Times New Roman" w:hAnsi="Times New Roman" w:cs="Times New Roman"/>
        </w:rPr>
        <w:t>stribuzione, per l’a</w:t>
      </w:r>
      <w:r w:rsidRPr="007402ED">
        <w:rPr>
          <w:rFonts w:ascii="Times New Roman" w:hAnsi="Times New Roman" w:cs="Times New Roman"/>
        </w:rPr>
        <w:t xml:space="preserve">cquisto </w:t>
      </w:r>
      <w:r w:rsidR="00FC3FDB" w:rsidRPr="007402ED">
        <w:rPr>
          <w:rFonts w:ascii="Times New Roman" w:hAnsi="Times New Roman" w:cs="Times New Roman"/>
        </w:rPr>
        <w:t>di</w:t>
      </w:r>
      <w:r w:rsidRPr="007402ED">
        <w:rPr>
          <w:rFonts w:ascii="Times New Roman" w:hAnsi="Times New Roman" w:cs="Times New Roman"/>
        </w:rPr>
        <w:t xml:space="preserve"> </w:t>
      </w:r>
      <w:r w:rsidR="00FC3FDB" w:rsidRPr="007402ED">
        <w:rPr>
          <w:rFonts w:ascii="Times New Roman" w:hAnsi="Times New Roman" w:cs="Times New Roman"/>
        </w:rPr>
        <w:t>BFC</w:t>
      </w:r>
      <w:r w:rsidRPr="007402ED">
        <w:rPr>
          <w:rFonts w:ascii="Times New Roman" w:hAnsi="Times New Roman" w:cs="Times New Roman"/>
        </w:rPr>
        <w:t xml:space="preserve"> destinati ad essere impiegati come componenti </w:t>
      </w:r>
      <w:r w:rsidR="00FC3FDB" w:rsidRPr="007402ED">
        <w:rPr>
          <w:rFonts w:ascii="Times New Roman" w:hAnsi="Times New Roman" w:cs="Times New Roman"/>
        </w:rPr>
        <w:t xml:space="preserve">nell’ambito </w:t>
      </w:r>
      <w:r w:rsidR="0032449F" w:rsidRPr="007402ED">
        <w:rPr>
          <w:rFonts w:ascii="Times New Roman" w:hAnsi="Times New Roman" w:cs="Times New Roman"/>
        </w:rPr>
        <w:t>di un intervento di manutenzione s</w:t>
      </w:r>
      <w:r w:rsidRPr="007402ED">
        <w:rPr>
          <w:rFonts w:ascii="Times New Roman" w:hAnsi="Times New Roman" w:cs="Times New Roman"/>
        </w:rPr>
        <w:t>traordinaria su un Bene Mobile, l’oggetto di contabilità analitica da indicare non è il Centro di Costo, bensì l’</w:t>
      </w:r>
      <w:r w:rsidR="0032449F" w:rsidRPr="007402ED">
        <w:rPr>
          <w:rFonts w:ascii="Times New Roman" w:hAnsi="Times New Roman" w:cs="Times New Roman"/>
        </w:rPr>
        <w:t>“</w:t>
      </w:r>
      <w:r w:rsidR="003B594A" w:rsidRPr="007402ED">
        <w:rPr>
          <w:rFonts w:ascii="Times New Roman" w:hAnsi="Times New Roman" w:cs="Times New Roman"/>
        </w:rPr>
        <w:t>Anagrafica</w:t>
      </w:r>
      <w:r w:rsidRPr="007402ED">
        <w:rPr>
          <w:rFonts w:ascii="Times New Roman" w:hAnsi="Times New Roman" w:cs="Times New Roman"/>
        </w:rPr>
        <w:t xml:space="preserve"> </w:t>
      </w:r>
      <w:r w:rsidR="0032449F" w:rsidRPr="007402ED">
        <w:rPr>
          <w:rFonts w:ascii="Times New Roman" w:hAnsi="Times New Roman" w:cs="Times New Roman"/>
        </w:rPr>
        <w:t>LIC”</w:t>
      </w:r>
      <w:r w:rsidRPr="007402ED">
        <w:rPr>
          <w:rFonts w:ascii="Times New Roman" w:hAnsi="Times New Roman" w:cs="Times New Roman"/>
        </w:rPr>
        <w:t>. L</w:t>
      </w:r>
      <w:r w:rsidR="00CC5FA4" w:rsidRPr="007402ED">
        <w:rPr>
          <w:rFonts w:ascii="Times New Roman" w:hAnsi="Times New Roman" w:cs="Times New Roman"/>
        </w:rPr>
        <w:t xml:space="preserve">e “Anagrafiche LIC” </w:t>
      </w:r>
      <w:r w:rsidRPr="007402ED">
        <w:rPr>
          <w:rFonts w:ascii="Times New Roman" w:hAnsi="Times New Roman" w:cs="Times New Roman"/>
        </w:rPr>
        <w:t>di tipo aggregato (oggetti di contabilità analitica che consentono di coll</w:t>
      </w:r>
      <w:r w:rsidR="00CC5FA4" w:rsidRPr="007402ED">
        <w:rPr>
          <w:rFonts w:ascii="Times New Roman" w:hAnsi="Times New Roman" w:cs="Times New Roman"/>
        </w:rPr>
        <w:t>ettare i costi sostenuti per lo svolgimento dell’intervento di manutenzione straordinaria</w:t>
      </w:r>
      <w:r w:rsidRPr="007402ED">
        <w:rPr>
          <w:rFonts w:ascii="Times New Roman" w:hAnsi="Times New Roman" w:cs="Times New Roman"/>
        </w:rPr>
        <w:t xml:space="preserve">) sono già presenti a sistema </w:t>
      </w:r>
      <w:r w:rsidR="00CC5FA4" w:rsidRPr="007402ED">
        <w:rPr>
          <w:rFonts w:ascii="Times New Roman" w:hAnsi="Times New Roman" w:cs="Times New Roman"/>
        </w:rPr>
        <w:t xml:space="preserve">InIt </w:t>
      </w:r>
      <w:r w:rsidR="00FC3FDB" w:rsidRPr="007402ED">
        <w:rPr>
          <w:rFonts w:ascii="Times New Roman" w:hAnsi="Times New Roman" w:cs="Times New Roman"/>
        </w:rPr>
        <w:t>al momento dell’avvio di R</w:t>
      </w:r>
      <w:r w:rsidR="00423634">
        <w:rPr>
          <w:rFonts w:ascii="Times New Roman" w:hAnsi="Times New Roman" w:cs="Times New Roman"/>
        </w:rPr>
        <w:t xml:space="preserve">ilascio </w:t>
      </w:r>
      <w:r w:rsidR="00FC3FDB" w:rsidRPr="007402ED">
        <w:rPr>
          <w:rFonts w:ascii="Times New Roman" w:hAnsi="Times New Roman" w:cs="Times New Roman"/>
        </w:rPr>
        <w:t>2.</w:t>
      </w:r>
    </w:p>
    <w:p w14:paraId="6F93557D" w14:textId="1880D996" w:rsidR="00626A94" w:rsidRPr="007402ED" w:rsidRDefault="00626A94" w:rsidP="00EF785A">
      <w:pPr>
        <w:pStyle w:val="Paragrafoelenco"/>
        <w:numPr>
          <w:ilvl w:val="0"/>
          <w:numId w:val="13"/>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Ricevuti </w:t>
      </w:r>
      <w:r w:rsidR="00081A23" w:rsidRPr="007402ED">
        <w:rPr>
          <w:rFonts w:ascii="Times New Roman" w:hAnsi="Times New Roman" w:cs="Times New Roman"/>
        </w:rPr>
        <w:t>i Beni di Facile Consumo per lo svolgimento di un intervento di ma</w:t>
      </w:r>
      <w:r w:rsidRPr="007402ED">
        <w:rPr>
          <w:rFonts w:ascii="Times New Roman" w:hAnsi="Times New Roman" w:cs="Times New Roman"/>
        </w:rPr>
        <w:t xml:space="preserve">nutenzione straordinaria </w:t>
      </w:r>
      <w:r w:rsidR="00081A23" w:rsidRPr="007402ED">
        <w:rPr>
          <w:rFonts w:ascii="Times New Roman" w:hAnsi="Times New Roman" w:cs="Times New Roman"/>
        </w:rPr>
        <w:t>su un</w:t>
      </w:r>
      <w:r w:rsidRPr="007402ED">
        <w:rPr>
          <w:rFonts w:ascii="Times New Roman" w:hAnsi="Times New Roman" w:cs="Times New Roman"/>
        </w:rPr>
        <w:t xml:space="preserve"> Bene Mobile, il Consegnatario registra il Buono di Carico per Beni di Facile Consumo associato all’Ordine di Acquisto.</w:t>
      </w:r>
    </w:p>
    <w:p w14:paraId="72CE538A" w14:textId="14272853" w:rsidR="00626A94" w:rsidRPr="007402ED" w:rsidRDefault="00081A23" w:rsidP="00EF785A">
      <w:pPr>
        <w:pStyle w:val="Paragrafoelenco"/>
        <w:numPr>
          <w:ilvl w:val="0"/>
          <w:numId w:val="13"/>
        </w:numPr>
        <w:spacing w:after="120" w:line="288" w:lineRule="auto"/>
        <w:ind w:left="851" w:hanging="284"/>
        <w:rPr>
          <w:rFonts w:ascii="Times New Roman" w:hAnsi="Times New Roman" w:cs="Times New Roman"/>
        </w:rPr>
      </w:pPr>
      <w:r w:rsidRPr="007402ED">
        <w:rPr>
          <w:rFonts w:ascii="Times New Roman" w:hAnsi="Times New Roman" w:cs="Times New Roman"/>
        </w:rPr>
        <w:lastRenderedPageBreak/>
        <w:t>L’U</w:t>
      </w:r>
      <w:r w:rsidR="002973EF" w:rsidRPr="007402ED">
        <w:rPr>
          <w:rFonts w:ascii="Times New Roman" w:hAnsi="Times New Roman" w:cs="Times New Roman"/>
        </w:rPr>
        <w:t>fficio C</w:t>
      </w:r>
      <w:r w:rsidR="00626A94" w:rsidRPr="007402ED">
        <w:rPr>
          <w:rFonts w:ascii="Times New Roman" w:hAnsi="Times New Roman" w:cs="Times New Roman"/>
        </w:rPr>
        <w:t>ontabile</w:t>
      </w:r>
      <w:r w:rsidR="002973EF" w:rsidRPr="007402ED">
        <w:rPr>
          <w:rFonts w:ascii="Times New Roman" w:hAnsi="Times New Roman" w:cs="Times New Roman"/>
        </w:rPr>
        <w:t xml:space="preserve"> (Ufficio di Fa</w:t>
      </w:r>
      <w:r w:rsidRPr="007402ED">
        <w:rPr>
          <w:rFonts w:ascii="Times New Roman" w:hAnsi="Times New Roman" w:cs="Times New Roman"/>
        </w:rPr>
        <w:t>tturazione)</w:t>
      </w:r>
      <w:r w:rsidR="00626A94" w:rsidRPr="007402ED">
        <w:rPr>
          <w:rFonts w:ascii="Times New Roman" w:hAnsi="Times New Roman" w:cs="Times New Roman"/>
        </w:rPr>
        <w:t xml:space="preserve"> riceve il documento contabile beneficiario e procede con la registrazione e contabilizzazione </w:t>
      </w:r>
      <w:r w:rsidRPr="007402ED">
        <w:rPr>
          <w:rFonts w:ascii="Times New Roman" w:hAnsi="Times New Roman" w:cs="Times New Roman"/>
        </w:rPr>
        <w:t>di tale documento</w:t>
      </w:r>
      <w:r w:rsidR="00626A94" w:rsidRPr="007402ED">
        <w:rPr>
          <w:rFonts w:ascii="Times New Roman" w:hAnsi="Times New Roman" w:cs="Times New Roman"/>
        </w:rPr>
        <w:t xml:space="preserve"> riferito all’acquisto dei componenti necessari alla</w:t>
      </w:r>
      <w:r w:rsidRPr="007402ED">
        <w:rPr>
          <w:rFonts w:ascii="Times New Roman" w:hAnsi="Times New Roman" w:cs="Times New Roman"/>
        </w:rPr>
        <w:t xml:space="preserve"> manutenzione straordinaria del</w:t>
      </w:r>
      <w:r w:rsidR="00626A94" w:rsidRPr="007402ED">
        <w:rPr>
          <w:rFonts w:ascii="Times New Roman" w:hAnsi="Times New Roman" w:cs="Times New Roman"/>
        </w:rPr>
        <w:t xml:space="preserve"> Bene Mobile. P</w:t>
      </w:r>
      <w:r w:rsidRPr="007402ED">
        <w:rPr>
          <w:rFonts w:ascii="Times New Roman" w:hAnsi="Times New Roman" w:cs="Times New Roman"/>
        </w:rPr>
        <w:t xml:space="preserve">er le manutenzioni </w:t>
      </w:r>
      <w:r w:rsidR="008A53BC" w:rsidRPr="007402ED">
        <w:rPr>
          <w:rFonts w:ascii="Times New Roman" w:hAnsi="Times New Roman" w:cs="Times New Roman"/>
        </w:rPr>
        <w:t xml:space="preserve">straordinarie </w:t>
      </w:r>
      <w:r w:rsidRPr="007402ED">
        <w:rPr>
          <w:rFonts w:ascii="Times New Roman" w:hAnsi="Times New Roman" w:cs="Times New Roman"/>
        </w:rPr>
        <w:t>in e</w:t>
      </w:r>
      <w:r w:rsidR="002C7B44" w:rsidRPr="007402ED">
        <w:rPr>
          <w:rFonts w:ascii="Times New Roman" w:hAnsi="Times New Roman" w:cs="Times New Roman"/>
        </w:rPr>
        <w:t xml:space="preserve">conomia viene utilizzato </w:t>
      </w:r>
      <w:r w:rsidR="00626A94" w:rsidRPr="007402ED">
        <w:rPr>
          <w:rFonts w:ascii="Times New Roman" w:hAnsi="Times New Roman" w:cs="Times New Roman"/>
        </w:rPr>
        <w:t>il con</w:t>
      </w:r>
      <w:r w:rsidRPr="007402ED">
        <w:rPr>
          <w:rFonts w:ascii="Times New Roman" w:hAnsi="Times New Roman" w:cs="Times New Roman"/>
        </w:rPr>
        <w:t xml:space="preserve">to di costo effettivo (mentre, come vedevamo sopra, </w:t>
      </w:r>
      <w:r w:rsidR="00626A94" w:rsidRPr="007402ED">
        <w:rPr>
          <w:rFonts w:ascii="Times New Roman" w:hAnsi="Times New Roman" w:cs="Times New Roman"/>
        </w:rPr>
        <w:t xml:space="preserve">per le manutenzioni a SAL viene utilizzato in contropartita il conto tecnico </w:t>
      </w:r>
      <w:r w:rsidR="00B758A5">
        <w:rPr>
          <w:rFonts w:ascii="Times New Roman" w:hAnsi="Times New Roman" w:cs="Times New Roman"/>
        </w:rPr>
        <w:t>“</w:t>
      </w:r>
      <w:r w:rsidR="00626A94" w:rsidRPr="007402ED">
        <w:rPr>
          <w:rFonts w:ascii="Times New Roman" w:hAnsi="Times New Roman" w:cs="Times New Roman"/>
        </w:rPr>
        <w:t>costi da capitalizzare”</w:t>
      </w:r>
      <w:r w:rsidRPr="007402ED">
        <w:rPr>
          <w:rFonts w:ascii="Times New Roman" w:hAnsi="Times New Roman" w:cs="Times New Roman"/>
        </w:rPr>
        <w:t>).</w:t>
      </w:r>
      <w:r w:rsidR="00626A94" w:rsidRPr="007402ED">
        <w:rPr>
          <w:rFonts w:ascii="Times New Roman" w:hAnsi="Times New Roman" w:cs="Times New Roman"/>
        </w:rPr>
        <w:t xml:space="preserve">  </w:t>
      </w:r>
    </w:p>
    <w:p w14:paraId="6C0055A6" w14:textId="0A918288" w:rsidR="001B13F3" w:rsidRPr="007402ED" w:rsidRDefault="001B13F3" w:rsidP="00EF785A">
      <w:pPr>
        <w:pStyle w:val="Paragrafoelenco"/>
        <w:numPr>
          <w:ilvl w:val="0"/>
          <w:numId w:val="13"/>
        </w:numPr>
        <w:spacing w:after="120" w:line="288" w:lineRule="auto"/>
        <w:ind w:left="851" w:hanging="284"/>
        <w:rPr>
          <w:rFonts w:ascii="Times New Roman" w:hAnsi="Times New Roman" w:cs="Times New Roman"/>
        </w:rPr>
      </w:pPr>
      <w:r w:rsidRPr="007402ED">
        <w:rPr>
          <w:rFonts w:ascii="Times New Roman" w:hAnsi="Times New Roman" w:cs="Times New Roman"/>
        </w:rPr>
        <w:t>L’Ufficio centralizzato (nel caso di specie la struttura dell’Assistenza centralizzata InIt) registra in InIt la sospensione dei costi dall’“</w:t>
      </w:r>
      <w:r w:rsidR="003B594A" w:rsidRPr="007402ED">
        <w:rPr>
          <w:rFonts w:ascii="Times New Roman" w:hAnsi="Times New Roman" w:cs="Times New Roman"/>
        </w:rPr>
        <w:t>Anagrafica</w:t>
      </w:r>
      <w:r w:rsidRPr="007402ED">
        <w:rPr>
          <w:rFonts w:ascii="Times New Roman" w:hAnsi="Times New Roman" w:cs="Times New Roman"/>
        </w:rPr>
        <w:t xml:space="preserve"> LIC” all’“</w:t>
      </w:r>
      <w:r w:rsidR="003B594A" w:rsidRPr="007402ED">
        <w:rPr>
          <w:rFonts w:ascii="Times New Roman" w:hAnsi="Times New Roman" w:cs="Times New Roman"/>
        </w:rPr>
        <w:t>Anagrafica</w:t>
      </w:r>
      <w:r w:rsidRPr="007402ED">
        <w:rPr>
          <w:rFonts w:ascii="Times New Roman" w:hAnsi="Times New Roman" w:cs="Times New Roman"/>
        </w:rPr>
        <w:t xml:space="preserve"> Cespite LIC”, in occasione dei periodi di chiusura cont</w:t>
      </w:r>
      <w:r w:rsidR="002C7B44" w:rsidRPr="007402ED">
        <w:rPr>
          <w:rFonts w:ascii="Times New Roman" w:hAnsi="Times New Roman" w:cs="Times New Roman"/>
        </w:rPr>
        <w:t xml:space="preserve">abile, in modo da alimentare il conto </w:t>
      </w:r>
      <w:r w:rsidRPr="007402ED">
        <w:rPr>
          <w:rFonts w:ascii="Times New Roman" w:hAnsi="Times New Roman" w:cs="Times New Roman"/>
        </w:rPr>
        <w:t xml:space="preserve">patrimoniale “Immobilizzazioni in corso” </w:t>
      </w:r>
      <w:r w:rsidR="002C7B44" w:rsidRPr="007402ED">
        <w:rPr>
          <w:rFonts w:ascii="Times New Roman" w:hAnsi="Times New Roman" w:cs="Times New Roman"/>
        </w:rPr>
        <w:t>in contropartita del conto “Incrementi di immobilizzazione per lavori interni”</w:t>
      </w:r>
      <w:r w:rsidRPr="007402ED">
        <w:rPr>
          <w:rFonts w:ascii="Times New Roman" w:hAnsi="Times New Roman" w:cs="Times New Roman"/>
        </w:rPr>
        <w:t xml:space="preserve">. Se il lavoro si conclude in corso di anno, l’Ufficio centralizzato (nel caso di specie l’“Ufficio di controllo di gestione” della singola Amministrazione) </w:t>
      </w:r>
      <w:r w:rsidR="008A53BC" w:rsidRPr="007402ED">
        <w:rPr>
          <w:rFonts w:ascii="Times New Roman" w:hAnsi="Times New Roman" w:cs="Times New Roman"/>
        </w:rPr>
        <w:t>può registrare</w:t>
      </w:r>
      <w:r w:rsidRPr="007402ED">
        <w:rPr>
          <w:rFonts w:ascii="Times New Roman" w:hAnsi="Times New Roman" w:cs="Times New Roman"/>
        </w:rPr>
        <w:t xml:space="preserve"> in InIt la sospensione dei costi dall’“</w:t>
      </w:r>
      <w:r w:rsidR="003B594A" w:rsidRPr="007402ED">
        <w:rPr>
          <w:rFonts w:ascii="Times New Roman" w:hAnsi="Times New Roman" w:cs="Times New Roman"/>
        </w:rPr>
        <w:t>Anagrafica</w:t>
      </w:r>
      <w:r w:rsidRPr="007402ED">
        <w:rPr>
          <w:rFonts w:ascii="Times New Roman" w:hAnsi="Times New Roman" w:cs="Times New Roman"/>
        </w:rPr>
        <w:t xml:space="preserve"> LIC” all’“</w:t>
      </w:r>
      <w:r w:rsidR="003B594A" w:rsidRPr="007402ED">
        <w:rPr>
          <w:rFonts w:ascii="Times New Roman" w:hAnsi="Times New Roman" w:cs="Times New Roman"/>
        </w:rPr>
        <w:t>Anagrafica</w:t>
      </w:r>
      <w:r w:rsidRPr="007402ED">
        <w:rPr>
          <w:rFonts w:ascii="Times New Roman" w:hAnsi="Times New Roman" w:cs="Times New Roman"/>
        </w:rPr>
        <w:t xml:space="preserve"> Cespite LIC” (Immobilizzazioni in corso), in modo da consentire il successivo scarico definitivo dei costi a cespite. </w:t>
      </w:r>
    </w:p>
    <w:p w14:paraId="63E2C39A" w14:textId="77777777" w:rsidR="001B13F3" w:rsidRPr="007402ED" w:rsidRDefault="001B13F3" w:rsidP="00EF785A">
      <w:pPr>
        <w:pStyle w:val="Paragrafoelenco"/>
        <w:numPr>
          <w:ilvl w:val="0"/>
          <w:numId w:val="13"/>
        </w:numPr>
        <w:spacing w:after="120" w:line="288" w:lineRule="auto"/>
        <w:ind w:left="851" w:hanging="284"/>
        <w:rPr>
          <w:rFonts w:ascii="Times New Roman" w:hAnsi="Times New Roman" w:cs="Times New Roman"/>
        </w:rPr>
      </w:pPr>
      <w:r w:rsidRPr="007402ED">
        <w:rPr>
          <w:rFonts w:ascii="Times New Roman" w:hAnsi="Times New Roman" w:cs="Times New Roman"/>
        </w:rPr>
        <w:t>Quando l’intervento di manutenzione straordinaria è concluso:</w:t>
      </w:r>
    </w:p>
    <w:p w14:paraId="0D76E65B" w14:textId="4D7932EC" w:rsidR="001B13F3" w:rsidRPr="007402ED" w:rsidRDefault="001B13F3" w:rsidP="00EF785A">
      <w:pPr>
        <w:pStyle w:val="Paragrafoelenco"/>
        <w:numPr>
          <w:ilvl w:val="1"/>
          <w:numId w:val="17"/>
        </w:numPr>
        <w:spacing w:after="120" w:line="288" w:lineRule="auto"/>
        <w:ind w:left="1134" w:hanging="283"/>
        <w:rPr>
          <w:rFonts w:ascii="Times New Roman" w:hAnsi="Times New Roman" w:cs="Times New Roman"/>
        </w:rPr>
      </w:pPr>
      <w:r w:rsidRPr="007402ED">
        <w:rPr>
          <w:rFonts w:ascii="Times New Roman" w:hAnsi="Times New Roman" w:cs="Times New Roman"/>
        </w:rPr>
        <w:t>il Consegnatario procede con il collaudo interno e con la creazione a sistema dell’“</w:t>
      </w:r>
      <w:r w:rsidR="003B594A" w:rsidRPr="007402ED">
        <w:rPr>
          <w:rFonts w:ascii="Times New Roman" w:hAnsi="Times New Roman" w:cs="Times New Roman"/>
        </w:rPr>
        <w:t>Anagrafica</w:t>
      </w:r>
      <w:r w:rsidRPr="007402ED">
        <w:rPr>
          <w:rFonts w:ascii="Times New Roman" w:hAnsi="Times New Roman" w:cs="Times New Roman"/>
        </w:rPr>
        <w:t xml:space="preserve"> Cespite Secondario”, in modo da consentire la definizione della regola di scarico costi di cui al punto successivo</w:t>
      </w:r>
      <w:r w:rsidR="00EF785A">
        <w:rPr>
          <w:rFonts w:ascii="Times New Roman" w:hAnsi="Times New Roman" w:cs="Times New Roman"/>
        </w:rPr>
        <w:t>;</w:t>
      </w:r>
    </w:p>
    <w:p w14:paraId="256FEAC1" w14:textId="5243C39D" w:rsidR="001B13F3" w:rsidRPr="007402ED" w:rsidRDefault="001B13F3" w:rsidP="00EF785A">
      <w:pPr>
        <w:pStyle w:val="Paragrafoelenco"/>
        <w:numPr>
          <w:ilvl w:val="1"/>
          <w:numId w:val="17"/>
        </w:numPr>
        <w:spacing w:after="120" w:line="288" w:lineRule="auto"/>
        <w:ind w:left="1134" w:hanging="283"/>
        <w:rPr>
          <w:rFonts w:ascii="Times New Roman" w:hAnsi="Times New Roman" w:cs="Times New Roman"/>
        </w:rPr>
      </w:pPr>
      <w:r w:rsidRPr="007402ED">
        <w:rPr>
          <w:rFonts w:ascii="Times New Roman" w:hAnsi="Times New Roman" w:cs="Times New Roman"/>
        </w:rPr>
        <w:t>l’Ufficio centralizzato (nel caso di specie l’“Ufficio di controllo di gestione” della singola Amministrazione) definisce a sistema la regola di scarico costi da “</w:t>
      </w:r>
      <w:r w:rsidR="003B594A" w:rsidRPr="007402ED">
        <w:rPr>
          <w:rFonts w:ascii="Times New Roman" w:hAnsi="Times New Roman" w:cs="Times New Roman"/>
        </w:rPr>
        <w:t>Anagrafica</w:t>
      </w:r>
      <w:r w:rsidRPr="007402ED">
        <w:rPr>
          <w:rFonts w:ascii="Times New Roman" w:hAnsi="Times New Roman" w:cs="Times New Roman"/>
        </w:rPr>
        <w:t xml:space="preserve"> Cespite LIC” (oppure direttamente da “</w:t>
      </w:r>
      <w:r w:rsidR="003B594A" w:rsidRPr="007402ED">
        <w:rPr>
          <w:rFonts w:ascii="Times New Roman" w:hAnsi="Times New Roman" w:cs="Times New Roman"/>
        </w:rPr>
        <w:t>Anagrafica</w:t>
      </w:r>
      <w:r w:rsidR="00561724" w:rsidRPr="007402ED">
        <w:rPr>
          <w:rFonts w:ascii="Times New Roman" w:hAnsi="Times New Roman" w:cs="Times New Roman"/>
        </w:rPr>
        <w:t xml:space="preserve"> LI</w:t>
      </w:r>
      <w:r w:rsidRPr="007402ED">
        <w:rPr>
          <w:rFonts w:ascii="Times New Roman" w:hAnsi="Times New Roman" w:cs="Times New Roman"/>
        </w:rPr>
        <w:t>C”) al cespite secondario oggetto di manutenzione</w:t>
      </w:r>
      <w:r w:rsidR="00EF785A">
        <w:rPr>
          <w:rFonts w:ascii="Times New Roman" w:hAnsi="Times New Roman" w:cs="Times New Roman"/>
        </w:rPr>
        <w:t>;</w:t>
      </w:r>
    </w:p>
    <w:p w14:paraId="42A37940" w14:textId="42F92B9D" w:rsidR="00214930" w:rsidRPr="007402ED" w:rsidRDefault="001B13F3" w:rsidP="00EF785A">
      <w:pPr>
        <w:pStyle w:val="Paragrafoelenco"/>
        <w:numPr>
          <w:ilvl w:val="1"/>
          <w:numId w:val="17"/>
        </w:numPr>
        <w:spacing w:after="120" w:line="288" w:lineRule="auto"/>
        <w:ind w:left="1134" w:hanging="283"/>
        <w:rPr>
          <w:rFonts w:ascii="Times New Roman" w:hAnsi="Times New Roman" w:cs="Times New Roman"/>
        </w:rPr>
      </w:pPr>
      <w:r w:rsidRPr="007402ED">
        <w:rPr>
          <w:rFonts w:ascii="Times New Roman" w:hAnsi="Times New Roman" w:cs="Times New Roman"/>
        </w:rPr>
        <w:t>il Consegnatario procede in InIt direttamente, o per il tramite dell’“Ufficio di controllo di gestione”, con l’operazione di capitalizzazione del cespite secondario</w:t>
      </w:r>
      <w:r w:rsidR="0044724F" w:rsidRPr="007402ED">
        <w:rPr>
          <w:rFonts w:ascii="Times New Roman" w:hAnsi="Times New Roman" w:cs="Times New Roman"/>
        </w:rPr>
        <w:t xml:space="preserve"> (scarico costi definitivo da “</w:t>
      </w:r>
      <w:r w:rsidR="003B594A" w:rsidRPr="007402ED">
        <w:rPr>
          <w:rFonts w:ascii="Times New Roman" w:hAnsi="Times New Roman" w:cs="Times New Roman"/>
        </w:rPr>
        <w:t>Anagrafica</w:t>
      </w:r>
      <w:r w:rsidR="0044724F" w:rsidRPr="007402ED">
        <w:rPr>
          <w:rFonts w:ascii="Times New Roman" w:hAnsi="Times New Roman" w:cs="Times New Roman"/>
        </w:rPr>
        <w:t xml:space="preserve"> Cespite LIC” al cespite secondario oggetto di manutenzione)</w:t>
      </w:r>
      <w:r w:rsidRPr="007402ED">
        <w:rPr>
          <w:rFonts w:ascii="Times New Roman" w:hAnsi="Times New Roman" w:cs="Times New Roman"/>
        </w:rPr>
        <w:t xml:space="preserve">, consentendo al sistema InIt di generare la scrittura contabile di giroconto da </w:t>
      </w:r>
      <w:r w:rsidR="002C7B44" w:rsidRPr="007402ED">
        <w:rPr>
          <w:rFonts w:ascii="Times New Roman" w:hAnsi="Times New Roman" w:cs="Times New Roman"/>
        </w:rPr>
        <w:t xml:space="preserve">“Immobilizzazioni in corso” alla </w:t>
      </w:r>
      <w:r w:rsidRPr="007402ED">
        <w:rPr>
          <w:rFonts w:ascii="Times New Roman" w:hAnsi="Times New Roman" w:cs="Times New Roman"/>
        </w:rPr>
        <w:t>voce patrimoniale di V livello del PDCI specifica per il cespite di riferimento (es. Impianti, Macchinari, Hardware, Mezzi di trasporto civile, Mobili e arredi per ufficio, etc)</w:t>
      </w:r>
      <w:r w:rsidR="00EF785A">
        <w:rPr>
          <w:rFonts w:ascii="Times New Roman" w:hAnsi="Times New Roman" w:cs="Times New Roman"/>
        </w:rPr>
        <w:t>.</w:t>
      </w:r>
    </w:p>
    <w:p w14:paraId="7F40F35F" w14:textId="0FE26192" w:rsidR="00626A94" w:rsidRPr="007402ED" w:rsidRDefault="00214930" w:rsidP="00EF785A">
      <w:pPr>
        <w:pStyle w:val="Paragrafoelenco"/>
        <w:numPr>
          <w:ilvl w:val="0"/>
          <w:numId w:val="13"/>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Dopo la capitalizzazione della manutenzione straordinaria, il Consegnatario potrà stampare il Modello 130 e </w:t>
      </w:r>
      <w:r w:rsidR="00561724" w:rsidRPr="007402ED">
        <w:rPr>
          <w:rFonts w:ascii="Times New Roman" w:hAnsi="Times New Roman" w:cs="Times New Roman"/>
        </w:rPr>
        <w:t>dovrà</w:t>
      </w:r>
      <w:r w:rsidRPr="007402ED">
        <w:rPr>
          <w:rFonts w:ascii="Times New Roman" w:hAnsi="Times New Roman" w:cs="Times New Roman"/>
        </w:rPr>
        <w:t xml:space="preserve"> </w:t>
      </w:r>
      <w:r w:rsidR="00626A94" w:rsidRPr="007402ED">
        <w:rPr>
          <w:rFonts w:ascii="Times New Roman" w:hAnsi="Times New Roman" w:cs="Times New Roman"/>
        </w:rPr>
        <w:t>procedere con lo scarico</w:t>
      </w:r>
      <w:r w:rsidR="00112F9B" w:rsidRPr="007402ED">
        <w:rPr>
          <w:rFonts w:ascii="Times New Roman" w:hAnsi="Times New Roman" w:cs="Times New Roman"/>
        </w:rPr>
        <w:t xml:space="preserve"> </w:t>
      </w:r>
      <w:r w:rsidR="00561724" w:rsidRPr="007402ED">
        <w:rPr>
          <w:rFonts w:ascii="Times New Roman" w:hAnsi="Times New Roman" w:cs="Times New Roman"/>
        </w:rPr>
        <w:t>d</w:t>
      </w:r>
      <w:r w:rsidR="00112F9B" w:rsidRPr="007402ED">
        <w:rPr>
          <w:rFonts w:ascii="Times New Roman" w:hAnsi="Times New Roman" w:cs="Times New Roman"/>
        </w:rPr>
        <w:t>a</w:t>
      </w:r>
      <w:r w:rsidR="00DC540F" w:rsidRPr="007402ED">
        <w:rPr>
          <w:rFonts w:ascii="Times New Roman" w:hAnsi="Times New Roman" w:cs="Times New Roman"/>
        </w:rPr>
        <w:t>l</w:t>
      </w:r>
      <w:r w:rsidR="00112F9B" w:rsidRPr="007402ED">
        <w:rPr>
          <w:rFonts w:ascii="Times New Roman" w:hAnsi="Times New Roman" w:cs="Times New Roman"/>
        </w:rPr>
        <w:t xml:space="preserve"> magazzino</w:t>
      </w:r>
      <w:r w:rsidR="00626A94" w:rsidRPr="007402ED">
        <w:rPr>
          <w:rFonts w:ascii="Times New Roman" w:hAnsi="Times New Roman" w:cs="Times New Roman"/>
        </w:rPr>
        <w:t xml:space="preserve"> dei componenti BFC precedentemente ac</w:t>
      </w:r>
      <w:r w:rsidR="00112F9B" w:rsidRPr="007402ED">
        <w:rPr>
          <w:rFonts w:ascii="Times New Roman" w:hAnsi="Times New Roman" w:cs="Times New Roman"/>
        </w:rPr>
        <w:t>quistati e poi impiegati per lo svolgimento dell’intervento di manutenzione straordinaria in economia.</w:t>
      </w:r>
    </w:p>
    <w:p w14:paraId="6FF8D54D" w14:textId="6B3812B1" w:rsidR="00626A94" w:rsidRPr="007402ED" w:rsidRDefault="00626A94" w:rsidP="007402ED">
      <w:pPr>
        <w:pStyle w:val="Paragrafoelenco"/>
        <w:spacing w:after="120" w:line="288" w:lineRule="auto"/>
        <w:ind w:left="1080" w:firstLine="0"/>
        <w:rPr>
          <w:rFonts w:ascii="Times New Roman" w:hAnsi="Times New Roman" w:cs="Times New Roman"/>
        </w:rPr>
      </w:pPr>
    </w:p>
    <w:p w14:paraId="561A8F58" w14:textId="0F53EF98" w:rsidR="00A57E2F" w:rsidRPr="007402ED" w:rsidRDefault="00A57E2F" w:rsidP="007402ED">
      <w:pPr>
        <w:pStyle w:val="Titolo3"/>
        <w:spacing w:before="0" w:after="120" w:line="288" w:lineRule="auto"/>
        <w:jc w:val="left"/>
      </w:pPr>
      <w:bookmarkStart w:id="57" w:name="_Toc93652151"/>
      <w:r w:rsidRPr="007402ED">
        <w:t>Nuove realizzazioni “a SAL” e</w:t>
      </w:r>
      <w:r w:rsidR="00193DA4" w:rsidRPr="007402ED">
        <w:t xml:space="preserve"> </w:t>
      </w:r>
      <w:r w:rsidRPr="007402ED">
        <w:t>“in economia”</w:t>
      </w:r>
      <w:bookmarkEnd w:id="57"/>
    </w:p>
    <w:p w14:paraId="613A78CC" w14:textId="4D171E34" w:rsidR="00193DA4" w:rsidRPr="007402ED" w:rsidRDefault="00987A3D" w:rsidP="0080579C">
      <w:pPr>
        <w:spacing w:after="120" w:line="288" w:lineRule="auto"/>
        <w:ind w:left="0" w:firstLine="567"/>
        <w:rPr>
          <w:rFonts w:ascii="Times New Roman" w:hAnsi="Times New Roman" w:cs="Times New Roman"/>
        </w:rPr>
      </w:pPr>
      <w:r w:rsidRPr="007402ED">
        <w:rPr>
          <w:rFonts w:ascii="Times New Roman" w:hAnsi="Times New Roman" w:cs="Times New Roman"/>
        </w:rPr>
        <w:t>Il processo delle</w:t>
      </w:r>
      <w:r w:rsidR="003A5E9A" w:rsidRPr="007402ED">
        <w:rPr>
          <w:rFonts w:ascii="Times New Roman" w:hAnsi="Times New Roman" w:cs="Times New Roman"/>
        </w:rPr>
        <w:t xml:space="preserve"> Nuove R</w:t>
      </w:r>
      <w:r w:rsidR="0086090B" w:rsidRPr="007402ED">
        <w:rPr>
          <w:rFonts w:ascii="Times New Roman" w:hAnsi="Times New Roman" w:cs="Times New Roman"/>
        </w:rPr>
        <w:t>ealizzazioni</w:t>
      </w:r>
      <w:r w:rsidRPr="007402ED">
        <w:rPr>
          <w:rFonts w:ascii="Times New Roman" w:hAnsi="Times New Roman" w:cs="Times New Roman"/>
        </w:rPr>
        <w:t xml:space="preserve"> ha come risultato finale la costruzione di un nuovo bene mobile (cespite) </w:t>
      </w:r>
      <w:r w:rsidR="008B0F65" w:rsidRPr="007402ED">
        <w:rPr>
          <w:rFonts w:ascii="Times New Roman" w:hAnsi="Times New Roman" w:cs="Times New Roman"/>
        </w:rPr>
        <w:t>attraverso il sostenimento di costi in un determinato periodo.</w:t>
      </w:r>
    </w:p>
    <w:p w14:paraId="1B392691" w14:textId="3F972C67" w:rsidR="00193DA4" w:rsidRPr="007402ED" w:rsidRDefault="00193DA4"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I costi sostenuti </w:t>
      </w:r>
      <w:r w:rsidR="00987A3D" w:rsidRPr="007402ED">
        <w:rPr>
          <w:rFonts w:ascii="Times New Roman" w:hAnsi="Times New Roman" w:cs="Times New Roman"/>
        </w:rPr>
        <w:t xml:space="preserve">per le nuove realizzazioni </w:t>
      </w:r>
      <w:r w:rsidRPr="007402ED">
        <w:rPr>
          <w:rFonts w:ascii="Times New Roman" w:hAnsi="Times New Roman" w:cs="Times New Roman"/>
        </w:rPr>
        <w:t xml:space="preserve">sono rappresentati, ad esempio, dai costi di </w:t>
      </w:r>
      <w:r w:rsidR="003A5E9A" w:rsidRPr="007402ED">
        <w:rPr>
          <w:rFonts w:ascii="Times New Roman" w:hAnsi="Times New Roman" w:cs="Times New Roman"/>
        </w:rPr>
        <w:t>fornitura</w:t>
      </w:r>
      <w:r w:rsidRPr="007402ED">
        <w:rPr>
          <w:rFonts w:ascii="Times New Roman" w:hAnsi="Times New Roman" w:cs="Times New Roman"/>
        </w:rPr>
        <w:t>,</w:t>
      </w:r>
      <w:r w:rsidR="003A5E9A" w:rsidRPr="007402ED">
        <w:rPr>
          <w:rFonts w:ascii="Times New Roman" w:hAnsi="Times New Roman" w:cs="Times New Roman"/>
        </w:rPr>
        <w:t xml:space="preserve"> di</w:t>
      </w:r>
      <w:r w:rsidRPr="007402ED">
        <w:rPr>
          <w:rFonts w:ascii="Times New Roman" w:hAnsi="Times New Roman" w:cs="Times New Roman"/>
        </w:rPr>
        <w:t xml:space="preserve"> materiali e</w:t>
      </w:r>
      <w:r w:rsidR="003A5E9A" w:rsidRPr="007402ED">
        <w:rPr>
          <w:rFonts w:ascii="Times New Roman" w:hAnsi="Times New Roman" w:cs="Times New Roman"/>
        </w:rPr>
        <w:t xml:space="preserve"> di servizi</w:t>
      </w:r>
      <w:r w:rsidRPr="007402ED">
        <w:rPr>
          <w:rFonts w:ascii="Times New Roman" w:hAnsi="Times New Roman" w:cs="Times New Roman"/>
        </w:rPr>
        <w:t xml:space="preserve"> specificamente utilizzati a tal fine.</w:t>
      </w:r>
    </w:p>
    <w:p w14:paraId="67D46F72" w14:textId="07EC386A" w:rsidR="00C11D5B" w:rsidRPr="007402ED" w:rsidRDefault="00C11D5B"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Le </w:t>
      </w:r>
      <w:r w:rsidR="00DC540F" w:rsidRPr="007402ED">
        <w:rPr>
          <w:rFonts w:ascii="Times New Roman" w:hAnsi="Times New Roman" w:cs="Times New Roman"/>
        </w:rPr>
        <w:t>Nuove Realizzazioni</w:t>
      </w:r>
      <w:r w:rsidRPr="007402ED">
        <w:rPr>
          <w:rFonts w:ascii="Times New Roman" w:hAnsi="Times New Roman" w:cs="Times New Roman"/>
        </w:rPr>
        <w:t xml:space="preserve"> si suddividono in:</w:t>
      </w:r>
    </w:p>
    <w:p w14:paraId="5BC443D3" w14:textId="5E36875E" w:rsidR="00C11D5B" w:rsidRPr="007402ED" w:rsidRDefault="00C11D5B" w:rsidP="000E01DF">
      <w:pPr>
        <w:pStyle w:val="Paragrafoelenco"/>
        <w:numPr>
          <w:ilvl w:val="0"/>
          <w:numId w:val="30"/>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Immobilizzazioni interamente realizzate tramite appalto a terzi (gestione </w:t>
      </w:r>
      <w:r w:rsidR="00A81FAC" w:rsidRPr="007402ED">
        <w:rPr>
          <w:rFonts w:ascii="Times New Roman" w:hAnsi="Times New Roman" w:cs="Times New Roman"/>
        </w:rPr>
        <w:t>“</w:t>
      </w:r>
      <w:r w:rsidRPr="007402ED">
        <w:rPr>
          <w:rFonts w:ascii="Times New Roman" w:hAnsi="Times New Roman" w:cs="Times New Roman"/>
        </w:rPr>
        <w:t>a SAL</w:t>
      </w:r>
      <w:r w:rsidR="00A81FAC" w:rsidRPr="007402ED">
        <w:rPr>
          <w:rFonts w:ascii="Times New Roman" w:hAnsi="Times New Roman" w:cs="Times New Roman"/>
        </w:rPr>
        <w:t>”</w:t>
      </w:r>
      <w:r w:rsidRPr="007402ED">
        <w:rPr>
          <w:rFonts w:ascii="Times New Roman" w:hAnsi="Times New Roman" w:cs="Times New Roman"/>
        </w:rPr>
        <w:t xml:space="preserve">): </w:t>
      </w:r>
      <w:r w:rsidR="001567D1" w:rsidRPr="007402ED">
        <w:rPr>
          <w:rFonts w:ascii="Times New Roman" w:hAnsi="Times New Roman" w:cs="Times New Roman"/>
        </w:rPr>
        <w:t xml:space="preserve">ad esempio la </w:t>
      </w:r>
      <w:r w:rsidRPr="007402ED">
        <w:rPr>
          <w:rFonts w:ascii="Times New Roman" w:hAnsi="Times New Roman" w:cs="Times New Roman"/>
        </w:rPr>
        <w:t xml:space="preserve">realizzazione di un software tramite l’acquisto a SAL da un fornitore; </w:t>
      </w:r>
      <w:r w:rsidR="001567D1" w:rsidRPr="007402ED">
        <w:rPr>
          <w:rFonts w:ascii="Times New Roman" w:hAnsi="Times New Roman" w:cs="Times New Roman"/>
        </w:rPr>
        <w:t xml:space="preserve">la </w:t>
      </w:r>
      <w:r w:rsidRPr="007402ED">
        <w:rPr>
          <w:rFonts w:ascii="Times New Roman" w:hAnsi="Times New Roman" w:cs="Times New Roman"/>
        </w:rPr>
        <w:t xml:space="preserve">realizzazione di un elicottero tramite l’acquisto a SAL da un fornitore; etc. </w:t>
      </w:r>
    </w:p>
    <w:p w14:paraId="619AE320" w14:textId="101B0593" w:rsidR="00C11D5B" w:rsidRPr="007402ED" w:rsidRDefault="00C11D5B" w:rsidP="000E01DF">
      <w:pPr>
        <w:pStyle w:val="Paragrafoelenco"/>
        <w:numPr>
          <w:ilvl w:val="0"/>
          <w:numId w:val="30"/>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Immobilizzazioni realizzate </w:t>
      </w:r>
      <w:r w:rsidR="00A81FAC" w:rsidRPr="007402ED">
        <w:rPr>
          <w:rFonts w:ascii="Times New Roman" w:hAnsi="Times New Roman" w:cs="Times New Roman"/>
        </w:rPr>
        <w:t>internamente (gestione “</w:t>
      </w:r>
      <w:r w:rsidRPr="007402ED">
        <w:rPr>
          <w:rFonts w:ascii="Times New Roman" w:hAnsi="Times New Roman" w:cs="Times New Roman"/>
        </w:rPr>
        <w:t>in economia</w:t>
      </w:r>
      <w:r w:rsidR="00A81FAC" w:rsidRPr="007402ED">
        <w:rPr>
          <w:rFonts w:ascii="Times New Roman" w:hAnsi="Times New Roman" w:cs="Times New Roman"/>
        </w:rPr>
        <w:t>”)</w:t>
      </w:r>
      <w:r w:rsidRPr="007402ED">
        <w:rPr>
          <w:rFonts w:ascii="Times New Roman" w:hAnsi="Times New Roman" w:cs="Times New Roman"/>
        </w:rPr>
        <w:t xml:space="preserve">: produzioni interne di beni mobili, valorizzate al costo di acquisto di materiali e servizi resi da fornitori, quali ad es. </w:t>
      </w:r>
      <w:r w:rsidR="00A81FAC" w:rsidRPr="007402ED">
        <w:rPr>
          <w:rFonts w:ascii="Times New Roman" w:hAnsi="Times New Roman" w:cs="Times New Roman"/>
        </w:rPr>
        <w:t>la produzione interna di mobili e arredi.</w:t>
      </w:r>
      <w:r w:rsidR="009E578B" w:rsidRPr="007402ED">
        <w:rPr>
          <w:rFonts w:ascii="Times New Roman" w:hAnsi="Times New Roman" w:cs="Times New Roman"/>
        </w:rPr>
        <w:t xml:space="preserve"> </w:t>
      </w:r>
      <w:r w:rsidRPr="007402ED">
        <w:rPr>
          <w:rFonts w:ascii="Times New Roman" w:hAnsi="Times New Roman" w:cs="Times New Roman"/>
        </w:rPr>
        <w:t xml:space="preserve">Questa fattispecie di nuove realizzazioni straordinarie “in economia” non </w:t>
      </w:r>
      <w:r w:rsidRPr="007402ED">
        <w:rPr>
          <w:rFonts w:ascii="Times New Roman" w:hAnsi="Times New Roman" w:cs="Times New Roman"/>
        </w:rPr>
        <w:lastRenderedPageBreak/>
        <w:t>va utilizzata in caso di produzione interna di beni di facile consumo, es. vestiario, in quanto non costi</w:t>
      </w:r>
      <w:r w:rsidR="009E578B" w:rsidRPr="007402ED">
        <w:rPr>
          <w:rFonts w:ascii="Times New Roman" w:hAnsi="Times New Roman" w:cs="Times New Roman"/>
        </w:rPr>
        <w:t>tuiscono</w:t>
      </w:r>
      <w:r w:rsidRPr="007402ED">
        <w:rPr>
          <w:rFonts w:ascii="Times New Roman" w:hAnsi="Times New Roman" w:cs="Times New Roman"/>
        </w:rPr>
        <w:t xml:space="preserve"> cespiti.</w:t>
      </w:r>
    </w:p>
    <w:p w14:paraId="5DDFF531" w14:textId="5E682024" w:rsidR="00541946" w:rsidRPr="007402ED" w:rsidRDefault="00541946" w:rsidP="007402ED">
      <w:pPr>
        <w:pStyle w:val="Paragrafoelenco"/>
        <w:spacing w:after="120" w:line="288" w:lineRule="auto"/>
        <w:ind w:firstLine="0"/>
        <w:jc w:val="left"/>
        <w:rPr>
          <w:rFonts w:ascii="Times New Roman" w:hAnsi="Times New Roman" w:cs="Times New Roman"/>
        </w:rPr>
      </w:pPr>
    </w:p>
    <w:p w14:paraId="5468E02E" w14:textId="4DB3D0D1" w:rsidR="00C11D5B" w:rsidRPr="007402ED" w:rsidRDefault="00C11D5B"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A differenza delle </w:t>
      </w:r>
      <w:r w:rsidR="00584CFD" w:rsidRPr="007402ED">
        <w:rPr>
          <w:rFonts w:ascii="Times New Roman" w:hAnsi="Times New Roman" w:cs="Times New Roman"/>
        </w:rPr>
        <w:t>m</w:t>
      </w:r>
      <w:r w:rsidRPr="007402ED">
        <w:rPr>
          <w:rFonts w:ascii="Times New Roman" w:hAnsi="Times New Roman" w:cs="Times New Roman"/>
        </w:rPr>
        <w:t xml:space="preserve">anutenzioni </w:t>
      </w:r>
      <w:r w:rsidR="00584CFD" w:rsidRPr="007402ED">
        <w:rPr>
          <w:rFonts w:ascii="Times New Roman" w:hAnsi="Times New Roman" w:cs="Times New Roman"/>
        </w:rPr>
        <w:t>s</w:t>
      </w:r>
      <w:r w:rsidRPr="007402ED">
        <w:rPr>
          <w:rFonts w:ascii="Times New Roman" w:hAnsi="Times New Roman" w:cs="Times New Roman"/>
        </w:rPr>
        <w:t xml:space="preserve">traordinarie a SAL o in economia, </w:t>
      </w:r>
      <w:r w:rsidR="00EE215A" w:rsidRPr="007402ED">
        <w:rPr>
          <w:rFonts w:ascii="Times New Roman" w:hAnsi="Times New Roman" w:cs="Times New Roman"/>
        </w:rPr>
        <w:t xml:space="preserve">per </w:t>
      </w:r>
      <w:r w:rsidRPr="007402ED">
        <w:rPr>
          <w:rFonts w:ascii="Times New Roman" w:hAnsi="Times New Roman" w:cs="Times New Roman"/>
        </w:rPr>
        <w:t xml:space="preserve">le capitalizzazioni di nuove realizzazioni </w:t>
      </w:r>
      <w:r w:rsidR="00584CFD" w:rsidRPr="007402ED">
        <w:rPr>
          <w:rFonts w:ascii="Times New Roman" w:hAnsi="Times New Roman" w:cs="Times New Roman"/>
        </w:rPr>
        <w:t xml:space="preserve">dovrà essere utilizzata una </w:t>
      </w:r>
      <w:r w:rsidR="003B594A" w:rsidRPr="007402ED">
        <w:rPr>
          <w:rFonts w:ascii="Times New Roman" w:hAnsi="Times New Roman" w:cs="Times New Roman"/>
        </w:rPr>
        <w:t>Anagrafica</w:t>
      </w:r>
      <w:r w:rsidR="00584CFD" w:rsidRPr="007402ED">
        <w:rPr>
          <w:rFonts w:ascii="Times New Roman" w:hAnsi="Times New Roman" w:cs="Times New Roman"/>
        </w:rPr>
        <w:t xml:space="preserve"> Cespite P</w:t>
      </w:r>
      <w:r w:rsidRPr="007402ED">
        <w:rPr>
          <w:rFonts w:ascii="Times New Roman" w:hAnsi="Times New Roman" w:cs="Times New Roman"/>
        </w:rPr>
        <w:t>rimaria</w:t>
      </w:r>
      <w:r w:rsidR="00584CFD" w:rsidRPr="007402ED">
        <w:rPr>
          <w:rFonts w:ascii="Times New Roman" w:hAnsi="Times New Roman" w:cs="Times New Roman"/>
        </w:rPr>
        <w:t>.</w:t>
      </w:r>
    </w:p>
    <w:p w14:paraId="6618C841" w14:textId="77777777" w:rsidR="00F462F3" w:rsidRPr="007402ED" w:rsidRDefault="00F462F3"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In considerazione della minore incidenza delle immobilizzazioni in economia e di un livello informativo non sempre gestito nella propria organizzazione, si specifica che ad oggi per le nuove realizzazioni in economia è possibile capitalizzare soltanto costi esterni (per materiali o per servizi) derivanti dalla registrazione dei documenti contabili beneficiario. </w:t>
      </w:r>
    </w:p>
    <w:p w14:paraId="56ADD6DD" w14:textId="77777777" w:rsidR="00F462F3" w:rsidRPr="007402ED" w:rsidRDefault="00F462F3" w:rsidP="0080579C">
      <w:pPr>
        <w:spacing w:after="120" w:line="288" w:lineRule="auto"/>
        <w:ind w:left="0" w:firstLine="567"/>
        <w:rPr>
          <w:rFonts w:ascii="Times New Roman" w:hAnsi="Times New Roman" w:cs="Times New Roman"/>
        </w:rPr>
      </w:pPr>
    </w:p>
    <w:p w14:paraId="3DFD84C5" w14:textId="23CCC8E5" w:rsidR="00541946" w:rsidRPr="007402ED" w:rsidRDefault="009E578B" w:rsidP="0080579C">
      <w:pPr>
        <w:spacing w:after="120" w:line="288" w:lineRule="auto"/>
        <w:ind w:left="0" w:firstLine="567"/>
        <w:rPr>
          <w:rFonts w:ascii="Times New Roman" w:hAnsi="Times New Roman" w:cs="Times New Roman"/>
        </w:rPr>
      </w:pPr>
      <w:r w:rsidRPr="007402ED">
        <w:rPr>
          <w:rFonts w:ascii="Times New Roman" w:hAnsi="Times New Roman" w:cs="Times New Roman"/>
        </w:rPr>
        <w:t>Di seguito si riporta una descrizione dei principali</w:t>
      </w:r>
      <w:r w:rsidR="00AD6440" w:rsidRPr="007402ED">
        <w:rPr>
          <w:rFonts w:ascii="Times New Roman" w:hAnsi="Times New Roman" w:cs="Times New Roman"/>
        </w:rPr>
        <w:t xml:space="preserve"> step</w:t>
      </w:r>
      <w:r w:rsidRPr="007402ED">
        <w:rPr>
          <w:rFonts w:ascii="Times New Roman" w:hAnsi="Times New Roman" w:cs="Times New Roman"/>
        </w:rPr>
        <w:t xml:space="preserve"> previst</w:t>
      </w:r>
      <w:r w:rsidR="00AD6440" w:rsidRPr="007402ED">
        <w:rPr>
          <w:rFonts w:ascii="Times New Roman" w:hAnsi="Times New Roman" w:cs="Times New Roman"/>
        </w:rPr>
        <w:t>i</w:t>
      </w:r>
      <w:r w:rsidR="0028439A" w:rsidRPr="007402ED">
        <w:rPr>
          <w:rFonts w:ascii="Times New Roman" w:hAnsi="Times New Roman" w:cs="Times New Roman"/>
        </w:rPr>
        <w:t xml:space="preserve"> per le d</w:t>
      </w:r>
      <w:r w:rsidRPr="007402ED">
        <w:rPr>
          <w:rFonts w:ascii="Times New Roman" w:hAnsi="Times New Roman" w:cs="Times New Roman"/>
        </w:rPr>
        <w:t>ue tipologie di nuove realizzazioni.</w:t>
      </w:r>
    </w:p>
    <w:p w14:paraId="145D53F2" w14:textId="2B02A2AC" w:rsidR="009E578B" w:rsidRPr="007402ED" w:rsidRDefault="009E578B" w:rsidP="0080579C">
      <w:pPr>
        <w:spacing w:after="120" w:line="288" w:lineRule="auto"/>
        <w:ind w:left="0" w:firstLine="567"/>
        <w:rPr>
          <w:rFonts w:ascii="Times New Roman" w:hAnsi="Times New Roman" w:cs="Times New Roman"/>
        </w:rPr>
      </w:pPr>
    </w:p>
    <w:p w14:paraId="4D992172" w14:textId="5AC941D5" w:rsidR="00541946" w:rsidRPr="007402ED" w:rsidRDefault="00541946" w:rsidP="0080579C">
      <w:pPr>
        <w:spacing w:after="120" w:line="288" w:lineRule="auto"/>
        <w:ind w:left="0" w:firstLine="567"/>
        <w:rPr>
          <w:rFonts w:ascii="Times New Roman" w:hAnsi="Times New Roman" w:cs="Times New Roman"/>
          <w:b/>
          <w:u w:val="single"/>
        </w:rPr>
      </w:pPr>
      <w:r w:rsidRPr="007402ED">
        <w:rPr>
          <w:rFonts w:ascii="Times New Roman" w:hAnsi="Times New Roman" w:cs="Times New Roman"/>
          <w:b/>
          <w:u w:val="single"/>
        </w:rPr>
        <w:t>Nuova realizzazione “a SAL”</w:t>
      </w:r>
    </w:p>
    <w:p w14:paraId="2B244A0D" w14:textId="47F2313F" w:rsidR="00541946" w:rsidRPr="007402ED" w:rsidRDefault="00541946"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Il processo di realizzazione di Beni Mobili </w:t>
      </w:r>
      <w:r w:rsidR="0004511B" w:rsidRPr="007402ED">
        <w:rPr>
          <w:rFonts w:ascii="Times New Roman" w:hAnsi="Times New Roman" w:cs="Times New Roman"/>
        </w:rPr>
        <w:t>“</w:t>
      </w:r>
      <w:r w:rsidRPr="007402ED">
        <w:rPr>
          <w:rFonts w:ascii="Times New Roman" w:hAnsi="Times New Roman" w:cs="Times New Roman"/>
        </w:rPr>
        <w:t>a SAL</w:t>
      </w:r>
      <w:r w:rsidR="0004511B" w:rsidRPr="007402ED">
        <w:rPr>
          <w:rFonts w:ascii="Times New Roman" w:hAnsi="Times New Roman" w:cs="Times New Roman"/>
        </w:rPr>
        <w:t>”</w:t>
      </w:r>
      <w:r w:rsidRPr="007402ED">
        <w:rPr>
          <w:rFonts w:ascii="Times New Roman" w:hAnsi="Times New Roman" w:cs="Times New Roman"/>
        </w:rPr>
        <w:t xml:space="preserve"> è gestito dagli operatori seguendo il seguente flusso di processo:</w:t>
      </w:r>
    </w:p>
    <w:p w14:paraId="3F1617BA" w14:textId="5BA5F565" w:rsidR="00541946" w:rsidRPr="007402ED" w:rsidRDefault="00541946" w:rsidP="002F6E1F">
      <w:pPr>
        <w:spacing w:after="120" w:line="288" w:lineRule="auto"/>
        <w:ind w:left="0" w:firstLine="0"/>
        <w:rPr>
          <w:rFonts w:ascii="Times New Roman" w:hAnsi="Times New Roman" w:cs="Times New Roman"/>
        </w:rPr>
      </w:pPr>
      <w:r w:rsidRPr="007402ED">
        <w:rPr>
          <w:rFonts w:ascii="Times New Roman" w:hAnsi="Times New Roman" w:cs="Times New Roman"/>
          <w:noProof/>
          <w:lang w:eastAsia="it-IT"/>
        </w:rPr>
        <w:drawing>
          <wp:inline distT="0" distB="0" distL="0" distR="0" wp14:anchorId="08C40840" wp14:editId="734C7D43">
            <wp:extent cx="6201624" cy="2229573"/>
            <wp:effectExtent l="0" t="0" r="889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crosoftTeams-image (1).png"/>
                    <pic:cNvPicPr/>
                  </pic:nvPicPr>
                  <pic:blipFill>
                    <a:blip r:embed="rId24">
                      <a:extLst>
                        <a:ext uri="{28A0092B-C50C-407E-A947-70E740481C1C}">
                          <a14:useLocalDpi xmlns:a14="http://schemas.microsoft.com/office/drawing/2010/main" val="0"/>
                        </a:ext>
                      </a:extLst>
                    </a:blip>
                    <a:stretch>
                      <a:fillRect/>
                    </a:stretch>
                  </pic:blipFill>
                  <pic:spPr>
                    <a:xfrm>
                      <a:off x="0" y="0"/>
                      <a:ext cx="6226611" cy="2238556"/>
                    </a:xfrm>
                    <a:prstGeom prst="rect">
                      <a:avLst/>
                    </a:prstGeom>
                  </pic:spPr>
                </pic:pic>
              </a:graphicData>
            </a:graphic>
          </wp:inline>
        </w:drawing>
      </w:r>
    </w:p>
    <w:p w14:paraId="3A486761" w14:textId="2A764C28" w:rsidR="00193DA4" w:rsidRPr="007402ED" w:rsidRDefault="00193DA4" w:rsidP="00EF785A">
      <w:pPr>
        <w:pStyle w:val="Paragrafoelenco"/>
        <w:numPr>
          <w:ilvl w:val="0"/>
          <w:numId w:val="31"/>
        </w:numPr>
        <w:spacing w:after="120" w:line="288" w:lineRule="auto"/>
        <w:ind w:left="851" w:hanging="284"/>
        <w:rPr>
          <w:rFonts w:ascii="Times New Roman" w:hAnsi="Times New Roman" w:cs="Times New Roman"/>
        </w:rPr>
      </w:pPr>
      <w:r w:rsidRPr="007402ED">
        <w:rPr>
          <w:rFonts w:ascii="Times New Roman" w:hAnsi="Times New Roman" w:cs="Times New Roman"/>
        </w:rPr>
        <w:t>La</w:t>
      </w:r>
      <w:r w:rsidR="00584CFD" w:rsidRPr="007402ED">
        <w:rPr>
          <w:rFonts w:ascii="Times New Roman" w:hAnsi="Times New Roman" w:cs="Times New Roman"/>
        </w:rPr>
        <w:t xml:space="preserve"> nuova</w:t>
      </w:r>
      <w:r w:rsidRPr="007402ED">
        <w:rPr>
          <w:rFonts w:ascii="Times New Roman" w:hAnsi="Times New Roman" w:cs="Times New Roman"/>
        </w:rPr>
        <w:t xml:space="preserve"> realizzazione</w:t>
      </w:r>
      <w:r w:rsidR="00584CFD" w:rsidRPr="007402ED">
        <w:rPr>
          <w:rFonts w:ascii="Times New Roman" w:hAnsi="Times New Roman" w:cs="Times New Roman"/>
        </w:rPr>
        <w:t xml:space="preserve"> di un cespite </w:t>
      </w:r>
      <w:r w:rsidRPr="007402ED">
        <w:rPr>
          <w:rFonts w:ascii="Times New Roman" w:hAnsi="Times New Roman" w:cs="Times New Roman"/>
        </w:rPr>
        <w:t xml:space="preserve">richiede la creazione in </w:t>
      </w:r>
      <w:r w:rsidR="00F644C0" w:rsidRPr="007402ED">
        <w:rPr>
          <w:rFonts w:ascii="Times New Roman" w:hAnsi="Times New Roman" w:cs="Times New Roman"/>
        </w:rPr>
        <w:t>InIt,</w:t>
      </w:r>
      <w:r w:rsidRPr="007402ED">
        <w:rPr>
          <w:rFonts w:ascii="Times New Roman" w:hAnsi="Times New Roman" w:cs="Times New Roman"/>
        </w:rPr>
        <w:t xml:space="preserve"> da parte dell’ufficio </w:t>
      </w:r>
      <w:r w:rsidR="00C11D5B" w:rsidRPr="007402ED">
        <w:rPr>
          <w:rFonts w:ascii="Times New Roman" w:hAnsi="Times New Roman" w:cs="Times New Roman"/>
        </w:rPr>
        <w:t>incaricato</w:t>
      </w:r>
      <w:r w:rsidR="00F644C0" w:rsidRPr="007402ED">
        <w:rPr>
          <w:rFonts w:ascii="Times New Roman" w:hAnsi="Times New Roman" w:cs="Times New Roman"/>
        </w:rPr>
        <w:t>,</w:t>
      </w:r>
      <w:r w:rsidR="00C11D5B" w:rsidRPr="007402ED">
        <w:rPr>
          <w:rFonts w:ascii="Times New Roman" w:hAnsi="Times New Roman" w:cs="Times New Roman"/>
        </w:rPr>
        <w:t xml:space="preserve"> </w:t>
      </w:r>
      <w:r w:rsidRPr="007402ED">
        <w:rPr>
          <w:rFonts w:ascii="Times New Roman" w:hAnsi="Times New Roman" w:cs="Times New Roman"/>
        </w:rPr>
        <w:t>dell’</w:t>
      </w:r>
      <w:r w:rsidR="00584CFD" w:rsidRPr="007402ED">
        <w:rPr>
          <w:rFonts w:ascii="Times New Roman" w:hAnsi="Times New Roman" w:cs="Times New Roman"/>
        </w:rPr>
        <w:t>“</w:t>
      </w:r>
      <w:r w:rsidR="003B594A" w:rsidRPr="007402ED">
        <w:rPr>
          <w:rFonts w:ascii="Times New Roman" w:hAnsi="Times New Roman" w:cs="Times New Roman"/>
        </w:rPr>
        <w:t>Anagrafica</w:t>
      </w:r>
      <w:r w:rsidR="00584CFD" w:rsidRPr="007402ED">
        <w:rPr>
          <w:rFonts w:ascii="Times New Roman" w:hAnsi="Times New Roman" w:cs="Times New Roman"/>
        </w:rPr>
        <w:t xml:space="preserve"> LIC”</w:t>
      </w:r>
      <w:r w:rsidRPr="007402ED">
        <w:rPr>
          <w:rFonts w:ascii="Times New Roman" w:hAnsi="Times New Roman" w:cs="Times New Roman"/>
        </w:rPr>
        <w:t xml:space="preserve"> (oggetto di contabilità analitica che consente di collettare i costi sostenuti p</w:t>
      </w:r>
      <w:r w:rsidR="00F644C0" w:rsidRPr="007402ED">
        <w:rPr>
          <w:rFonts w:ascii="Times New Roman" w:hAnsi="Times New Roman" w:cs="Times New Roman"/>
        </w:rPr>
        <w:t>er la realizzazione dell’opera). L’“</w:t>
      </w:r>
      <w:r w:rsidR="003B594A" w:rsidRPr="007402ED">
        <w:rPr>
          <w:rFonts w:ascii="Times New Roman" w:hAnsi="Times New Roman" w:cs="Times New Roman"/>
        </w:rPr>
        <w:t>Anagrafica</w:t>
      </w:r>
      <w:r w:rsidR="00F644C0" w:rsidRPr="007402ED">
        <w:rPr>
          <w:rFonts w:ascii="Times New Roman" w:hAnsi="Times New Roman" w:cs="Times New Roman"/>
        </w:rPr>
        <w:t xml:space="preserve"> LIC”</w:t>
      </w:r>
      <w:r w:rsidRPr="007402ED">
        <w:rPr>
          <w:rFonts w:ascii="Times New Roman" w:hAnsi="Times New Roman" w:cs="Times New Roman"/>
        </w:rPr>
        <w:t xml:space="preserve"> </w:t>
      </w:r>
      <w:r w:rsidR="00F644C0" w:rsidRPr="007402ED">
        <w:rPr>
          <w:rFonts w:ascii="Times New Roman" w:hAnsi="Times New Roman" w:cs="Times New Roman"/>
        </w:rPr>
        <w:t>ad oggi è creata centralmente in maniera aggregata dall’Assistenza centrale ed è</w:t>
      </w:r>
      <w:r w:rsidRPr="007402ED">
        <w:rPr>
          <w:rFonts w:ascii="Times New Roman" w:hAnsi="Times New Roman" w:cs="Times New Roman"/>
        </w:rPr>
        <w:t xml:space="preserve"> automatica</w:t>
      </w:r>
      <w:r w:rsidR="00584CFD" w:rsidRPr="007402ED">
        <w:rPr>
          <w:rFonts w:ascii="Times New Roman" w:hAnsi="Times New Roman" w:cs="Times New Roman"/>
        </w:rPr>
        <w:t xml:space="preserve">mente associata </w:t>
      </w:r>
      <w:r w:rsidR="003F3B54" w:rsidRPr="007402ED">
        <w:rPr>
          <w:rFonts w:ascii="Times New Roman" w:hAnsi="Times New Roman" w:cs="Times New Roman"/>
        </w:rPr>
        <w:t>all’“</w:t>
      </w:r>
      <w:r w:rsidR="003B594A" w:rsidRPr="007402ED">
        <w:rPr>
          <w:rFonts w:ascii="Times New Roman" w:hAnsi="Times New Roman" w:cs="Times New Roman"/>
        </w:rPr>
        <w:t>Anagrafica</w:t>
      </w:r>
      <w:r w:rsidR="003F3B54" w:rsidRPr="007402ED">
        <w:rPr>
          <w:rFonts w:ascii="Times New Roman" w:hAnsi="Times New Roman" w:cs="Times New Roman"/>
        </w:rPr>
        <w:t xml:space="preserve"> Cespite LIC” (quest’ultima permette l’alimentazione successiva della</w:t>
      </w:r>
      <w:r w:rsidR="005A6EE6" w:rsidRPr="007402ED">
        <w:rPr>
          <w:rFonts w:ascii="Times New Roman" w:hAnsi="Times New Roman" w:cs="Times New Roman"/>
        </w:rPr>
        <w:t xml:space="preserve"> voce di Immobil</w:t>
      </w:r>
      <w:r w:rsidR="003F3B54" w:rsidRPr="007402ED">
        <w:rPr>
          <w:rFonts w:ascii="Times New Roman" w:hAnsi="Times New Roman" w:cs="Times New Roman"/>
        </w:rPr>
        <w:t>izzazioni in corso).</w:t>
      </w:r>
    </w:p>
    <w:p w14:paraId="5C3BE93C" w14:textId="5855992D" w:rsidR="00193DA4" w:rsidRPr="007402ED" w:rsidRDefault="00193DA4" w:rsidP="00EF785A">
      <w:pPr>
        <w:pStyle w:val="Paragrafoelenco"/>
        <w:numPr>
          <w:ilvl w:val="0"/>
          <w:numId w:val="31"/>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L’Ufficio </w:t>
      </w:r>
      <w:r w:rsidR="002973EF" w:rsidRPr="007402ED">
        <w:rPr>
          <w:rFonts w:ascii="Times New Roman" w:hAnsi="Times New Roman" w:cs="Times New Roman"/>
        </w:rPr>
        <w:t>Contabile (Ufficio di F</w:t>
      </w:r>
      <w:r w:rsidRPr="007402ED">
        <w:rPr>
          <w:rFonts w:ascii="Times New Roman" w:hAnsi="Times New Roman" w:cs="Times New Roman"/>
        </w:rPr>
        <w:t>atturazione</w:t>
      </w:r>
      <w:r w:rsidR="00584CFD" w:rsidRPr="007402ED">
        <w:rPr>
          <w:rFonts w:ascii="Times New Roman" w:hAnsi="Times New Roman" w:cs="Times New Roman"/>
        </w:rPr>
        <w:t>)</w:t>
      </w:r>
      <w:r w:rsidRPr="007402ED">
        <w:rPr>
          <w:rFonts w:ascii="Times New Roman" w:hAnsi="Times New Roman" w:cs="Times New Roman"/>
        </w:rPr>
        <w:t xml:space="preserve"> </w:t>
      </w:r>
      <w:r w:rsidR="003F3B54" w:rsidRPr="007402ED">
        <w:rPr>
          <w:rFonts w:ascii="Times New Roman" w:hAnsi="Times New Roman" w:cs="Times New Roman"/>
        </w:rPr>
        <w:t>registra</w:t>
      </w:r>
      <w:r w:rsidRPr="007402ED">
        <w:rPr>
          <w:rFonts w:ascii="Times New Roman" w:hAnsi="Times New Roman" w:cs="Times New Roman"/>
        </w:rPr>
        <w:t xml:space="preserve"> il d</w:t>
      </w:r>
      <w:r w:rsidR="003F3B54" w:rsidRPr="007402ED">
        <w:rPr>
          <w:rFonts w:ascii="Times New Roman" w:hAnsi="Times New Roman" w:cs="Times New Roman"/>
        </w:rPr>
        <w:t>ocumento contabile beneficiario imputandolo sull’”</w:t>
      </w:r>
      <w:r w:rsidR="003B594A" w:rsidRPr="007402ED">
        <w:rPr>
          <w:rFonts w:ascii="Times New Roman" w:hAnsi="Times New Roman" w:cs="Times New Roman"/>
        </w:rPr>
        <w:t>Anagrafica</w:t>
      </w:r>
      <w:r w:rsidR="003F3B54" w:rsidRPr="007402ED">
        <w:rPr>
          <w:rFonts w:ascii="Times New Roman" w:hAnsi="Times New Roman" w:cs="Times New Roman"/>
        </w:rPr>
        <w:t xml:space="preserve"> LIC” di riferimento, consentendo al sistema la generazione automatica di una scrittura contabile che prevede </w:t>
      </w:r>
      <w:r w:rsidR="0004511B" w:rsidRPr="007402ED">
        <w:rPr>
          <w:rFonts w:ascii="Times New Roman" w:hAnsi="Times New Roman" w:cs="Times New Roman"/>
        </w:rPr>
        <w:t xml:space="preserve">in dare </w:t>
      </w:r>
      <w:r w:rsidR="003F3B54" w:rsidRPr="007402ED">
        <w:rPr>
          <w:rFonts w:ascii="Times New Roman" w:hAnsi="Times New Roman" w:cs="Times New Roman"/>
        </w:rPr>
        <w:t>il “</w:t>
      </w:r>
      <w:r w:rsidRPr="007402ED">
        <w:rPr>
          <w:rFonts w:ascii="Times New Roman" w:hAnsi="Times New Roman" w:cs="Times New Roman"/>
        </w:rPr>
        <w:t>conto t</w:t>
      </w:r>
      <w:r w:rsidR="00A9158A" w:rsidRPr="007402ED">
        <w:rPr>
          <w:rFonts w:ascii="Times New Roman" w:hAnsi="Times New Roman" w:cs="Times New Roman"/>
        </w:rPr>
        <w:t xml:space="preserve">ecnico costi da capitalizzare” </w:t>
      </w:r>
      <w:r w:rsidR="0004511B" w:rsidRPr="007402ED">
        <w:rPr>
          <w:rFonts w:ascii="Times New Roman" w:hAnsi="Times New Roman" w:cs="Times New Roman"/>
        </w:rPr>
        <w:t xml:space="preserve">con in </w:t>
      </w:r>
      <w:r w:rsidR="003F3B54" w:rsidRPr="007402ED">
        <w:rPr>
          <w:rFonts w:ascii="Times New Roman" w:hAnsi="Times New Roman" w:cs="Times New Roman"/>
        </w:rPr>
        <w:t xml:space="preserve">contropartita </w:t>
      </w:r>
      <w:r w:rsidR="0004511B" w:rsidRPr="007402ED">
        <w:rPr>
          <w:rFonts w:ascii="Times New Roman" w:hAnsi="Times New Roman" w:cs="Times New Roman"/>
        </w:rPr>
        <w:t>i</w:t>
      </w:r>
      <w:r w:rsidR="003F3B54" w:rsidRPr="007402ED">
        <w:rPr>
          <w:rFonts w:ascii="Times New Roman" w:hAnsi="Times New Roman" w:cs="Times New Roman"/>
        </w:rPr>
        <w:t>l debito vs fornitore (+iva).</w:t>
      </w:r>
    </w:p>
    <w:p w14:paraId="2D88E554" w14:textId="260F383B" w:rsidR="00193DA4" w:rsidRPr="007402ED" w:rsidRDefault="00C562AF" w:rsidP="00EF785A">
      <w:pPr>
        <w:pStyle w:val="Paragrafoelenco"/>
        <w:numPr>
          <w:ilvl w:val="0"/>
          <w:numId w:val="31"/>
        </w:numPr>
        <w:spacing w:after="120" w:line="288" w:lineRule="auto"/>
        <w:ind w:left="851" w:hanging="284"/>
        <w:rPr>
          <w:rFonts w:ascii="Times New Roman" w:hAnsi="Times New Roman" w:cs="Times New Roman"/>
        </w:rPr>
      </w:pPr>
      <w:r w:rsidRPr="007402ED">
        <w:rPr>
          <w:rFonts w:ascii="Times New Roman" w:hAnsi="Times New Roman" w:cs="Times New Roman"/>
        </w:rPr>
        <w:t>L’</w:t>
      </w:r>
      <w:r w:rsidR="002973EF" w:rsidRPr="007402ED">
        <w:rPr>
          <w:rFonts w:ascii="Times New Roman" w:hAnsi="Times New Roman" w:cs="Times New Roman"/>
        </w:rPr>
        <w:t>“Ufficio di Controllo di G</w:t>
      </w:r>
      <w:r w:rsidRPr="007402ED">
        <w:rPr>
          <w:rFonts w:ascii="Times New Roman" w:hAnsi="Times New Roman" w:cs="Times New Roman"/>
        </w:rPr>
        <w:t xml:space="preserve">estione” della singola Amministrazione </w:t>
      </w:r>
      <w:r w:rsidR="00193DA4" w:rsidRPr="007402ED">
        <w:rPr>
          <w:rFonts w:ascii="Times New Roman" w:hAnsi="Times New Roman" w:cs="Times New Roman"/>
        </w:rPr>
        <w:t xml:space="preserve">procede </w:t>
      </w:r>
      <w:r w:rsidRPr="007402ED">
        <w:rPr>
          <w:rFonts w:ascii="Times New Roman" w:hAnsi="Times New Roman" w:cs="Times New Roman"/>
        </w:rPr>
        <w:t>a sistema</w:t>
      </w:r>
      <w:r w:rsidR="00193DA4" w:rsidRPr="007402ED">
        <w:rPr>
          <w:rFonts w:ascii="Times New Roman" w:hAnsi="Times New Roman" w:cs="Times New Roman"/>
        </w:rPr>
        <w:t xml:space="preserve"> </w:t>
      </w:r>
      <w:r w:rsidRPr="007402ED">
        <w:rPr>
          <w:rFonts w:ascii="Times New Roman" w:hAnsi="Times New Roman" w:cs="Times New Roman"/>
        </w:rPr>
        <w:t>con lo scarico dei costi dall’“</w:t>
      </w:r>
      <w:r w:rsidR="003B594A" w:rsidRPr="007402ED">
        <w:rPr>
          <w:rFonts w:ascii="Times New Roman" w:hAnsi="Times New Roman" w:cs="Times New Roman"/>
        </w:rPr>
        <w:t>Anagrafica</w:t>
      </w:r>
      <w:r w:rsidRPr="007402ED">
        <w:rPr>
          <w:rFonts w:ascii="Times New Roman" w:hAnsi="Times New Roman" w:cs="Times New Roman"/>
        </w:rPr>
        <w:t xml:space="preserve"> LIC” all’“</w:t>
      </w:r>
      <w:r w:rsidR="003B594A" w:rsidRPr="007402ED">
        <w:rPr>
          <w:rFonts w:ascii="Times New Roman" w:hAnsi="Times New Roman" w:cs="Times New Roman"/>
        </w:rPr>
        <w:t>Anagrafica</w:t>
      </w:r>
      <w:r w:rsidRPr="007402ED">
        <w:rPr>
          <w:rFonts w:ascii="Times New Roman" w:hAnsi="Times New Roman" w:cs="Times New Roman"/>
        </w:rPr>
        <w:t xml:space="preserve"> C</w:t>
      </w:r>
      <w:r w:rsidR="00193DA4" w:rsidRPr="007402ED">
        <w:rPr>
          <w:rFonts w:ascii="Times New Roman" w:hAnsi="Times New Roman" w:cs="Times New Roman"/>
        </w:rPr>
        <w:t>espite LIC</w:t>
      </w:r>
      <w:r w:rsidRPr="007402ED">
        <w:rPr>
          <w:rFonts w:ascii="Times New Roman" w:hAnsi="Times New Roman" w:cs="Times New Roman"/>
        </w:rPr>
        <w:t>”</w:t>
      </w:r>
      <w:r w:rsidR="00193DA4" w:rsidRPr="007402ED">
        <w:rPr>
          <w:rFonts w:ascii="Times New Roman" w:hAnsi="Times New Roman" w:cs="Times New Roman"/>
        </w:rPr>
        <w:t xml:space="preserve">; si distinguono quindi due casistiche: </w:t>
      </w:r>
    </w:p>
    <w:p w14:paraId="77D28927" w14:textId="723D5E54" w:rsidR="00193DA4" w:rsidRPr="007402ED" w:rsidRDefault="00C562AF" w:rsidP="00EF785A">
      <w:pPr>
        <w:pStyle w:val="Paragrafoelenco"/>
        <w:numPr>
          <w:ilvl w:val="1"/>
          <w:numId w:val="31"/>
        </w:numPr>
        <w:spacing w:after="120" w:line="288" w:lineRule="auto"/>
        <w:ind w:left="1134" w:hanging="283"/>
        <w:rPr>
          <w:rFonts w:ascii="Times New Roman" w:hAnsi="Times New Roman" w:cs="Times New Roman"/>
        </w:rPr>
      </w:pPr>
      <w:r w:rsidRPr="007402ED">
        <w:rPr>
          <w:rFonts w:ascii="Times New Roman" w:hAnsi="Times New Roman" w:cs="Times New Roman"/>
        </w:rPr>
        <w:t>s</w:t>
      </w:r>
      <w:r w:rsidR="00193DA4" w:rsidRPr="007402ED">
        <w:rPr>
          <w:rFonts w:ascii="Times New Roman" w:hAnsi="Times New Roman" w:cs="Times New Roman"/>
        </w:rPr>
        <w:t>e l’immobilizzazione non è conclusa entro l’anno, i costi sostenuti per la</w:t>
      </w:r>
      <w:r w:rsidRPr="007402ED">
        <w:rPr>
          <w:rFonts w:ascii="Times New Roman" w:hAnsi="Times New Roman" w:cs="Times New Roman"/>
        </w:rPr>
        <w:t xml:space="preserve"> nuova realizzazione </w:t>
      </w:r>
      <w:r w:rsidR="00193DA4" w:rsidRPr="007402ED">
        <w:rPr>
          <w:rFonts w:ascii="Times New Roman" w:hAnsi="Times New Roman" w:cs="Times New Roman"/>
        </w:rPr>
        <w:t xml:space="preserve">rimangono imputati a </w:t>
      </w:r>
      <w:r w:rsidRPr="007402ED">
        <w:rPr>
          <w:rFonts w:ascii="Times New Roman" w:hAnsi="Times New Roman" w:cs="Times New Roman"/>
        </w:rPr>
        <w:t>LIC (immobilizzazioni in corso)</w:t>
      </w:r>
      <w:r w:rsidR="00193DA4" w:rsidRPr="007402ED">
        <w:rPr>
          <w:rFonts w:ascii="Times New Roman" w:hAnsi="Times New Roman" w:cs="Times New Roman"/>
        </w:rPr>
        <w:t>;</w:t>
      </w:r>
    </w:p>
    <w:p w14:paraId="62E48701" w14:textId="2D7088FB" w:rsidR="00193DA4" w:rsidRPr="007402ED" w:rsidRDefault="00C562AF" w:rsidP="00EF785A">
      <w:pPr>
        <w:pStyle w:val="Paragrafoelenco"/>
        <w:numPr>
          <w:ilvl w:val="1"/>
          <w:numId w:val="31"/>
        </w:numPr>
        <w:spacing w:after="120" w:line="288" w:lineRule="auto"/>
        <w:ind w:left="1134" w:hanging="283"/>
        <w:rPr>
          <w:rFonts w:ascii="Times New Roman" w:hAnsi="Times New Roman" w:cs="Times New Roman"/>
        </w:rPr>
      </w:pPr>
      <w:r w:rsidRPr="007402ED">
        <w:rPr>
          <w:rFonts w:ascii="Times New Roman" w:hAnsi="Times New Roman" w:cs="Times New Roman"/>
        </w:rPr>
        <w:t>s</w:t>
      </w:r>
      <w:r w:rsidR="00193DA4" w:rsidRPr="007402ED">
        <w:rPr>
          <w:rFonts w:ascii="Times New Roman" w:hAnsi="Times New Roman" w:cs="Times New Roman"/>
        </w:rPr>
        <w:t xml:space="preserve">e l’immobilizzazione è </w:t>
      </w:r>
      <w:r w:rsidRPr="007402ED">
        <w:rPr>
          <w:rFonts w:ascii="Times New Roman" w:hAnsi="Times New Roman" w:cs="Times New Roman"/>
        </w:rPr>
        <w:t>completata nel corso de</w:t>
      </w:r>
      <w:r w:rsidR="00193DA4" w:rsidRPr="007402ED">
        <w:rPr>
          <w:rFonts w:ascii="Times New Roman" w:hAnsi="Times New Roman" w:cs="Times New Roman"/>
        </w:rPr>
        <w:t xml:space="preserve">ll’anno, successivamente a collaudo del cespite ultimato, il Consegnatario procede a registrare </w:t>
      </w:r>
      <w:r w:rsidRPr="007402ED">
        <w:rPr>
          <w:rFonts w:ascii="Times New Roman" w:hAnsi="Times New Roman" w:cs="Times New Roman"/>
        </w:rPr>
        <w:t xml:space="preserve">a sistema il Buono di Carico (Accettazione) del </w:t>
      </w:r>
      <w:r w:rsidRPr="007402ED">
        <w:rPr>
          <w:rFonts w:ascii="Times New Roman" w:hAnsi="Times New Roman" w:cs="Times New Roman"/>
        </w:rPr>
        <w:lastRenderedPageBreak/>
        <w:t>nuovo cespite a fronte della commessa LIC</w:t>
      </w:r>
      <w:r w:rsidR="00EA45AB" w:rsidRPr="007402ED">
        <w:rPr>
          <w:rFonts w:ascii="Times New Roman" w:hAnsi="Times New Roman" w:cs="Times New Roman"/>
        </w:rPr>
        <w:t xml:space="preserve"> </w:t>
      </w:r>
      <w:r w:rsidR="00A9158A" w:rsidRPr="007402ED">
        <w:rPr>
          <w:rFonts w:ascii="Times New Roman" w:hAnsi="Times New Roman" w:cs="Times New Roman"/>
        </w:rPr>
        <w:t xml:space="preserve">di riferimento, </w:t>
      </w:r>
      <w:r w:rsidR="00EA45AB" w:rsidRPr="007402ED">
        <w:rPr>
          <w:rFonts w:ascii="Times New Roman" w:hAnsi="Times New Roman" w:cs="Times New Roman"/>
        </w:rPr>
        <w:t>consentendo</w:t>
      </w:r>
      <w:r w:rsidR="0004511B" w:rsidRPr="007402ED">
        <w:rPr>
          <w:rFonts w:ascii="Times New Roman" w:hAnsi="Times New Roman" w:cs="Times New Roman"/>
        </w:rPr>
        <w:t xml:space="preserve"> così</w:t>
      </w:r>
      <w:r w:rsidR="00EA45AB" w:rsidRPr="007402ED">
        <w:rPr>
          <w:rFonts w:ascii="Times New Roman" w:hAnsi="Times New Roman" w:cs="Times New Roman"/>
        </w:rPr>
        <w:t xml:space="preserve"> la generazione</w:t>
      </w:r>
      <w:r w:rsidR="00A9158A" w:rsidRPr="007402ED">
        <w:rPr>
          <w:rFonts w:ascii="Times New Roman" w:hAnsi="Times New Roman" w:cs="Times New Roman"/>
        </w:rPr>
        <w:t xml:space="preserve"> automatica</w:t>
      </w:r>
      <w:r w:rsidR="00EA45AB" w:rsidRPr="007402ED">
        <w:rPr>
          <w:rFonts w:ascii="Times New Roman" w:hAnsi="Times New Roman" w:cs="Times New Roman"/>
        </w:rPr>
        <w:t xml:space="preserve"> dell’</w:t>
      </w:r>
      <w:r w:rsidR="003B594A" w:rsidRPr="007402ED">
        <w:rPr>
          <w:rFonts w:ascii="Times New Roman" w:hAnsi="Times New Roman" w:cs="Times New Roman"/>
        </w:rPr>
        <w:t>Anagrafica</w:t>
      </w:r>
      <w:r w:rsidR="00EA45AB" w:rsidRPr="007402ED">
        <w:rPr>
          <w:rFonts w:ascii="Times New Roman" w:hAnsi="Times New Roman" w:cs="Times New Roman"/>
        </w:rPr>
        <w:t xml:space="preserve"> “Attrezzatura” e dell’</w:t>
      </w:r>
      <w:r w:rsidR="003B594A" w:rsidRPr="007402ED">
        <w:rPr>
          <w:rFonts w:ascii="Times New Roman" w:hAnsi="Times New Roman" w:cs="Times New Roman"/>
        </w:rPr>
        <w:t>Anagrafica</w:t>
      </w:r>
      <w:r w:rsidR="00EA45AB" w:rsidRPr="007402ED">
        <w:rPr>
          <w:rFonts w:ascii="Times New Roman" w:hAnsi="Times New Roman" w:cs="Times New Roman"/>
        </w:rPr>
        <w:t xml:space="preserve"> Cespite</w:t>
      </w:r>
      <w:r w:rsidR="0004511B" w:rsidRPr="007402ED">
        <w:rPr>
          <w:rFonts w:ascii="Times New Roman" w:hAnsi="Times New Roman" w:cs="Times New Roman"/>
        </w:rPr>
        <w:t>.</w:t>
      </w:r>
    </w:p>
    <w:p w14:paraId="15AFF416" w14:textId="5AE1D83F" w:rsidR="00193DA4" w:rsidRPr="007402ED" w:rsidRDefault="00C87482" w:rsidP="00EF785A">
      <w:pPr>
        <w:pStyle w:val="Paragrafoelenco"/>
        <w:numPr>
          <w:ilvl w:val="0"/>
          <w:numId w:val="31"/>
        </w:numPr>
        <w:spacing w:after="120" w:line="288" w:lineRule="auto"/>
        <w:ind w:left="851" w:hanging="284"/>
        <w:rPr>
          <w:rFonts w:ascii="Times New Roman" w:hAnsi="Times New Roman" w:cs="Times New Roman"/>
        </w:rPr>
      </w:pPr>
      <w:r w:rsidRPr="007402ED">
        <w:rPr>
          <w:rFonts w:ascii="Times New Roman" w:hAnsi="Times New Roman" w:cs="Times New Roman"/>
        </w:rPr>
        <w:t>Sulla base dei dati inseriti nel Buono di Carico (Accettazione) da parte del Consegnatario (tra cui l’importo e la commessa LIC), i</w:t>
      </w:r>
      <w:r w:rsidR="001C39FF" w:rsidRPr="007402ED">
        <w:rPr>
          <w:rFonts w:ascii="Times New Roman" w:hAnsi="Times New Roman" w:cs="Times New Roman"/>
        </w:rPr>
        <w:t xml:space="preserve">l </w:t>
      </w:r>
      <w:r w:rsidRPr="007402ED">
        <w:rPr>
          <w:rFonts w:ascii="Times New Roman" w:hAnsi="Times New Roman" w:cs="Times New Roman"/>
        </w:rPr>
        <w:t>sistema</w:t>
      </w:r>
      <w:r w:rsidR="001C39FF" w:rsidRPr="007402ED">
        <w:rPr>
          <w:rFonts w:ascii="Times New Roman" w:hAnsi="Times New Roman" w:cs="Times New Roman"/>
        </w:rPr>
        <w:t xml:space="preserve"> </w:t>
      </w:r>
      <w:r w:rsidR="00193DA4" w:rsidRPr="007402ED">
        <w:rPr>
          <w:rFonts w:ascii="Times New Roman" w:hAnsi="Times New Roman" w:cs="Times New Roman"/>
        </w:rPr>
        <w:t>produce i seguenti effetti</w:t>
      </w:r>
      <w:r w:rsidRPr="007402ED">
        <w:rPr>
          <w:rFonts w:ascii="Times New Roman" w:hAnsi="Times New Roman" w:cs="Times New Roman"/>
        </w:rPr>
        <w:t xml:space="preserve"> automatici</w:t>
      </w:r>
      <w:r w:rsidR="00193DA4" w:rsidRPr="007402ED">
        <w:rPr>
          <w:rFonts w:ascii="Times New Roman" w:hAnsi="Times New Roman" w:cs="Times New Roman"/>
        </w:rPr>
        <w:t xml:space="preserve">: </w:t>
      </w:r>
    </w:p>
    <w:p w14:paraId="449FADC5" w14:textId="3D42B43F" w:rsidR="00193DA4" w:rsidRPr="007402ED" w:rsidRDefault="00A176D3" w:rsidP="00EF785A">
      <w:pPr>
        <w:pStyle w:val="Paragrafoelenco"/>
        <w:numPr>
          <w:ilvl w:val="1"/>
          <w:numId w:val="29"/>
        </w:numPr>
        <w:spacing w:after="120" w:line="288" w:lineRule="auto"/>
        <w:ind w:left="1134" w:hanging="283"/>
        <w:rPr>
          <w:rFonts w:ascii="Times New Roman" w:hAnsi="Times New Roman" w:cs="Times New Roman"/>
        </w:rPr>
      </w:pPr>
      <w:r w:rsidRPr="007402ED">
        <w:rPr>
          <w:rFonts w:ascii="Times New Roman" w:hAnsi="Times New Roman" w:cs="Times New Roman"/>
        </w:rPr>
        <w:t>g</w:t>
      </w:r>
      <w:r w:rsidR="00C11D5B" w:rsidRPr="007402ED">
        <w:rPr>
          <w:rFonts w:ascii="Times New Roman" w:hAnsi="Times New Roman" w:cs="Times New Roman"/>
        </w:rPr>
        <w:t>enerazione di un</w:t>
      </w:r>
      <w:r w:rsidR="00193DA4" w:rsidRPr="007402ED">
        <w:rPr>
          <w:rFonts w:ascii="Times New Roman" w:hAnsi="Times New Roman" w:cs="Times New Roman"/>
        </w:rPr>
        <w:t xml:space="preserve"> nuovo numero di inventario ed etichetta</w:t>
      </w:r>
      <w:r w:rsidR="0084189B">
        <w:rPr>
          <w:rFonts w:ascii="Times New Roman" w:hAnsi="Times New Roman" w:cs="Times New Roman"/>
        </w:rPr>
        <w:t xml:space="preserve"> (</w:t>
      </w:r>
      <w:r w:rsidR="00193DA4" w:rsidRPr="007402ED">
        <w:rPr>
          <w:rFonts w:ascii="Times New Roman" w:hAnsi="Times New Roman" w:cs="Times New Roman"/>
        </w:rPr>
        <w:t>stamp</w:t>
      </w:r>
      <w:r w:rsidR="0004511B" w:rsidRPr="007402ED">
        <w:rPr>
          <w:rFonts w:ascii="Times New Roman" w:hAnsi="Times New Roman" w:cs="Times New Roman"/>
        </w:rPr>
        <w:t>abile con apposita funzionalità</w:t>
      </w:r>
      <w:r w:rsidR="0084189B">
        <w:rPr>
          <w:rFonts w:ascii="Times New Roman" w:hAnsi="Times New Roman" w:cs="Times New Roman"/>
        </w:rPr>
        <w:t xml:space="preserve"> che sarà introdotta da aprile 2022)</w:t>
      </w:r>
      <w:r w:rsidR="0004511B" w:rsidRPr="007402ED">
        <w:rPr>
          <w:rFonts w:ascii="Times New Roman" w:hAnsi="Times New Roman" w:cs="Times New Roman"/>
        </w:rPr>
        <w:t>;</w:t>
      </w:r>
    </w:p>
    <w:p w14:paraId="3CDA3782" w14:textId="4309A24A" w:rsidR="00193DA4" w:rsidRPr="007402ED" w:rsidRDefault="00A176D3" w:rsidP="00EF785A">
      <w:pPr>
        <w:pStyle w:val="Paragrafoelenco"/>
        <w:numPr>
          <w:ilvl w:val="1"/>
          <w:numId w:val="29"/>
        </w:numPr>
        <w:spacing w:after="120" w:line="288" w:lineRule="auto"/>
        <w:ind w:left="1134" w:hanging="283"/>
        <w:rPr>
          <w:rFonts w:ascii="Times New Roman" w:hAnsi="Times New Roman" w:cs="Times New Roman"/>
        </w:rPr>
      </w:pPr>
      <w:r w:rsidRPr="007402ED">
        <w:rPr>
          <w:rFonts w:ascii="Times New Roman" w:hAnsi="Times New Roman" w:cs="Times New Roman"/>
        </w:rPr>
        <w:t>c</w:t>
      </w:r>
      <w:r w:rsidR="00193DA4" w:rsidRPr="007402ED">
        <w:rPr>
          <w:rFonts w:ascii="Times New Roman" w:hAnsi="Times New Roman" w:cs="Times New Roman"/>
        </w:rPr>
        <w:t>reazione</w:t>
      </w:r>
      <w:r w:rsidR="00EA45AB" w:rsidRPr="007402ED">
        <w:rPr>
          <w:rFonts w:ascii="Times New Roman" w:hAnsi="Times New Roman" w:cs="Times New Roman"/>
        </w:rPr>
        <w:t xml:space="preserve"> di una nuova </w:t>
      </w:r>
      <w:r w:rsidR="003B594A" w:rsidRPr="007402ED">
        <w:rPr>
          <w:rFonts w:ascii="Times New Roman" w:hAnsi="Times New Roman" w:cs="Times New Roman"/>
        </w:rPr>
        <w:t>Anagrafica</w:t>
      </w:r>
      <w:r w:rsidR="00EA45AB" w:rsidRPr="007402ED">
        <w:rPr>
          <w:rFonts w:ascii="Times New Roman" w:hAnsi="Times New Roman" w:cs="Times New Roman"/>
        </w:rPr>
        <w:t xml:space="preserve"> “Attrezzatura” e di una nuova </w:t>
      </w:r>
      <w:r w:rsidR="003B594A" w:rsidRPr="007402ED">
        <w:rPr>
          <w:rFonts w:ascii="Times New Roman" w:hAnsi="Times New Roman" w:cs="Times New Roman"/>
        </w:rPr>
        <w:t>Anagrafica</w:t>
      </w:r>
      <w:r w:rsidR="00EA45AB" w:rsidRPr="007402ED">
        <w:rPr>
          <w:rFonts w:ascii="Times New Roman" w:hAnsi="Times New Roman" w:cs="Times New Roman"/>
        </w:rPr>
        <w:t xml:space="preserve"> Cespite</w:t>
      </w:r>
      <w:r w:rsidR="00C66ACA">
        <w:rPr>
          <w:rFonts w:ascii="Times New Roman" w:hAnsi="Times New Roman" w:cs="Times New Roman"/>
        </w:rPr>
        <w:t>;</w:t>
      </w:r>
    </w:p>
    <w:p w14:paraId="05BA10B2" w14:textId="032B94B9" w:rsidR="00F505AD" w:rsidRPr="007402ED" w:rsidRDefault="00C87482" w:rsidP="00EF785A">
      <w:pPr>
        <w:pStyle w:val="Paragrafoelenco"/>
        <w:numPr>
          <w:ilvl w:val="0"/>
          <w:numId w:val="32"/>
        </w:numPr>
        <w:spacing w:after="120" w:line="288" w:lineRule="auto"/>
        <w:ind w:left="1134" w:hanging="283"/>
        <w:rPr>
          <w:rFonts w:ascii="Times New Roman" w:hAnsi="Times New Roman" w:cs="Times New Roman"/>
        </w:rPr>
      </w:pPr>
      <w:r w:rsidRPr="007402ED">
        <w:rPr>
          <w:rFonts w:ascii="Times New Roman" w:hAnsi="Times New Roman" w:cs="Times New Roman"/>
        </w:rPr>
        <w:t>capitalizzazione del nuovo cespite</w:t>
      </w:r>
      <w:r w:rsidR="0004511B" w:rsidRPr="007402ED">
        <w:rPr>
          <w:rFonts w:ascii="Times New Roman" w:hAnsi="Times New Roman" w:cs="Times New Roman"/>
        </w:rPr>
        <w:t>;</w:t>
      </w:r>
    </w:p>
    <w:p w14:paraId="1A904102" w14:textId="2444A5FA" w:rsidR="00193DA4" w:rsidRPr="007402ED" w:rsidRDefault="001C39FF" w:rsidP="00EF785A">
      <w:pPr>
        <w:pStyle w:val="Paragrafoelenco"/>
        <w:numPr>
          <w:ilvl w:val="0"/>
          <w:numId w:val="32"/>
        </w:numPr>
        <w:spacing w:after="120" w:line="288" w:lineRule="auto"/>
        <w:ind w:left="1134" w:hanging="283"/>
        <w:rPr>
          <w:rFonts w:ascii="Times New Roman" w:hAnsi="Times New Roman" w:cs="Times New Roman"/>
        </w:rPr>
      </w:pPr>
      <w:r w:rsidRPr="007402ED">
        <w:rPr>
          <w:rFonts w:ascii="Times New Roman" w:hAnsi="Times New Roman" w:cs="Times New Roman"/>
        </w:rPr>
        <w:t xml:space="preserve">inserimento dei dati </w:t>
      </w:r>
      <w:r w:rsidR="00EA45AB" w:rsidRPr="007402ED">
        <w:rPr>
          <w:rFonts w:ascii="Times New Roman" w:hAnsi="Times New Roman" w:cs="Times New Roman"/>
        </w:rPr>
        <w:t>di collocazione sull’</w:t>
      </w:r>
      <w:r w:rsidR="003B594A" w:rsidRPr="007402ED">
        <w:rPr>
          <w:rFonts w:ascii="Times New Roman" w:hAnsi="Times New Roman" w:cs="Times New Roman"/>
        </w:rPr>
        <w:t>Anagrafica</w:t>
      </w:r>
      <w:r w:rsidR="00193DA4" w:rsidRPr="007402ED">
        <w:rPr>
          <w:rFonts w:ascii="Times New Roman" w:hAnsi="Times New Roman" w:cs="Times New Roman"/>
        </w:rPr>
        <w:t xml:space="preserve"> </w:t>
      </w:r>
      <w:r w:rsidR="00EA45AB" w:rsidRPr="007402ED">
        <w:rPr>
          <w:rFonts w:ascii="Times New Roman" w:hAnsi="Times New Roman" w:cs="Times New Roman"/>
        </w:rPr>
        <w:t xml:space="preserve">Attrezzatura e </w:t>
      </w:r>
      <w:r w:rsidR="003B594A" w:rsidRPr="007402ED">
        <w:rPr>
          <w:rFonts w:ascii="Times New Roman" w:hAnsi="Times New Roman" w:cs="Times New Roman"/>
        </w:rPr>
        <w:t>Anagrafica</w:t>
      </w:r>
      <w:r w:rsidR="00193DA4" w:rsidRPr="007402ED">
        <w:rPr>
          <w:rFonts w:ascii="Times New Roman" w:hAnsi="Times New Roman" w:cs="Times New Roman"/>
        </w:rPr>
        <w:t xml:space="preserve"> Cespite</w:t>
      </w:r>
      <w:r w:rsidR="00EA45AB" w:rsidRPr="007402ED">
        <w:rPr>
          <w:rFonts w:ascii="Times New Roman" w:hAnsi="Times New Roman" w:cs="Times New Roman"/>
        </w:rPr>
        <w:t xml:space="preserve"> (es. sede, stanza)</w:t>
      </w:r>
      <w:r w:rsidR="0004511B" w:rsidRPr="007402ED">
        <w:rPr>
          <w:rFonts w:ascii="Times New Roman" w:hAnsi="Times New Roman" w:cs="Times New Roman"/>
        </w:rPr>
        <w:t>.</w:t>
      </w:r>
    </w:p>
    <w:p w14:paraId="0682CADD" w14:textId="5AA48CFD" w:rsidR="00193DA4" w:rsidRPr="007402ED" w:rsidRDefault="004A5AE4" w:rsidP="00EF785A">
      <w:pPr>
        <w:pStyle w:val="Paragrafoelenco"/>
        <w:numPr>
          <w:ilvl w:val="0"/>
          <w:numId w:val="33"/>
        </w:numPr>
        <w:spacing w:after="120" w:line="288" w:lineRule="auto"/>
        <w:ind w:left="851" w:hanging="284"/>
        <w:rPr>
          <w:rFonts w:ascii="Times New Roman" w:hAnsi="Times New Roman" w:cs="Times New Roman"/>
        </w:rPr>
      </w:pPr>
      <w:r w:rsidRPr="007402ED">
        <w:rPr>
          <w:rFonts w:ascii="Times New Roman" w:hAnsi="Times New Roman" w:cs="Times New Roman"/>
        </w:rPr>
        <w:t>Dopo l’avvenuta c</w:t>
      </w:r>
      <w:r w:rsidR="00193DA4" w:rsidRPr="007402ED">
        <w:rPr>
          <w:rFonts w:ascii="Times New Roman" w:hAnsi="Times New Roman" w:cs="Times New Roman"/>
        </w:rPr>
        <w:t>apitalizzazione, il Consegnatario può procedere alla stampa, di lavoro o in via ufficiale, del Modello 130.</w:t>
      </w:r>
    </w:p>
    <w:p w14:paraId="5AF39683" w14:textId="77777777" w:rsidR="00EF5F1A" w:rsidRPr="007402ED" w:rsidRDefault="00EF5F1A" w:rsidP="007402ED">
      <w:pPr>
        <w:pStyle w:val="Paragrafoelenco"/>
        <w:spacing w:after="120" w:line="288" w:lineRule="auto"/>
        <w:ind w:left="0"/>
        <w:rPr>
          <w:rFonts w:ascii="Times New Roman" w:hAnsi="Times New Roman" w:cs="Times New Roman"/>
        </w:rPr>
      </w:pPr>
    </w:p>
    <w:p w14:paraId="0764540C" w14:textId="14622208" w:rsidR="00541946" w:rsidRPr="007402ED" w:rsidRDefault="00541946" w:rsidP="0080579C">
      <w:pPr>
        <w:spacing w:after="120" w:line="288" w:lineRule="auto"/>
        <w:ind w:left="0" w:firstLine="567"/>
        <w:rPr>
          <w:rFonts w:ascii="Times New Roman" w:hAnsi="Times New Roman" w:cs="Times New Roman"/>
          <w:b/>
          <w:u w:val="single"/>
        </w:rPr>
      </w:pPr>
      <w:r w:rsidRPr="007402ED">
        <w:rPr>
          <w:rFonts w:ascii="Times New Roman" w:hAnsi="Times New Roman" w:cs="Times New Roman"/>
          <w:b/>
          <w:u w:val="single"/>
        </w:rPr>
        <w:t>Nuova realizzazione “in economia”</w:t>
      </w:r>
    </w:p>
    <w:p w14:paraId="0FEC1401" w14:textId="75B5584F" w:rsidR="00541946" w:rsidRPr="007402ED" w:rsidRDefault="00541946"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Il processo di realizzazione di Beni Mobili </w:t>
      </w:r>
      <w:r w:rsidR="0004511B" w:rsidRPr="007402ED">
        <w:rPr>
          <w:rFonts w:ascii="Times New Roman" w:hAnsi="Times New Roman" w:cs="Times New Roman"/>
        </w:rPr>
        <w:t>“</w:t>
      </w:r>
      <w:r w:rsidRPr="007402ED">
        <w:rPr>
          <w:rFonts w:ascii="Times New Roman" w:hAnsi="Times New Roman" w:cs="Times New Roman"/>
        </w:rPr>
        <w:t>in economia</w:t>
      </w:r>
      <w:r w:rsidR="0004511B" w:rsidRPr="007402ED">
        <w:rPr>
          <w:rFonts w:ascii="Times New Roman" w:hAnsi="Times New Roman" w:cs="Times New Roman"/>
        </w:rPr>
        <w:t>”</w:t>
      </w:r>
      <w:r w:rsidRPr="007402ED">
        <w:rPr>
          <w:rFonts w:ascii="Times New Roman" w:hAnsi="Times New Roman" w:cs="Times New Roman"/>
        </w:rPr>
        <w:t xml:space="preserve"> è gestito dagli operatori seguendo il seguente flusso di processo:</w:t>
      </w:r>
    </w:p>
    <w:p w14:paraId="66F60936" w14:textId="07CC582D" w:rsidR="00541946" w:rsidRPr="007402ED" w:rsidRDefault="00541946" w:rsidP="006F5FA7">
      <w:pPr>
        <w:pStyle w:val="Paragrafoelenco"/>
        <w:spacing w:after="120" w:line="288" w:lineRule="auto"/>
        <w:ind w:left="0" w:firstLine="0"/>
        <w:rPr>
          <w:rFonts w:ascii="Times New Roman" w:hAnsi="Times New Roman" w:cs="Times New Roman"/>
        </w:rPr>
      </w:pPr>
      <w:r w:rsidRPr="007402ED">
        <w:rPr>
          <w:rFonts w:ascii="Times New Roman" w:hAnsi="Times New Roman" w:cs="Times New Roman"/>
          <w:noProof/>
          <w:lang w:eastAsia="it-IT"/>
        </w:rPr>
        <w:drawing>
          <wp:inline distT="0" distB="0" distL="0" distR="0" wp14:anchorId="455F7DFB" wp14:editId="5E2C0F95">
            <wp:extent cx="6042050" cy="2172831"/>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crosoftTeams-image.png"/>
                    <pic:cNvPicPr/>
                  </pic:nvPicPr>
                  <pic:blipFill>
                    <a:blip r:embed="rId25">
                      <a:extLst>
                        <a:ext uri="{28A0092B-C50C-407E-A947-70E740481C1C}">
                          <a14:useLocalDpi xmlns:a14="http://schemas.microsoft.com/office/drawing/2010/main" val="0"/>
                        </a:ext>
                      </a:extLst>
                    </a:blip>
                    <a:stretch>
                      <a:fillRect/>
                    </a:stretch>
                  </pic:blipFill>
                  <pic:spPr>
                    <a:xfrm>
                      <a:off x="0" y="0"/>
                      <a:ext cx="6065714" cy="2181341"/>
                    </a:xfrm>
                    <a:prstGeom prst="rect">
                      <a:avLst/>
                    </a:prstGeom>
                  </pic:spPr>
                </pic:pic>
              </a:graphicData>
            </a:graphic>
          </wp:inline>
        </w:drawing>
      </w:r>
    </w:p>
    <w:p w14:paraId="5A83FBDD" w14:textId="08C8008C" w:rsidR="00541946" w:rsidRPr="007402ED" w:rsidRDefault="00541946" w:rsidP="007402ED">
      <w:pPr>
        <w:pStyle w:val="Paragrafoelenco"/>
        <w:spacing w:after="120" w:line="288" w:lineRule="auto"/>
        <w:ind w:left="0"/>
        <w:rPr>
          <w:rFonts w:ascii="Times New Roman" w:hAnsi="Times New Roman" w:cs="Times New Roman"/>
        </w:rPr>
      </w:pPr>
    </w:p>
    <w:p w14:paraId="1D473BAA" w14:textId="341F0714" w:rsidR="0004511B" w:rsidRPr="007402ED" w:rsidRDefault="0004511B" w:rsidP="00EF785A">
      <w:pPr>
        <w:pStyle w:val="Paragrafoelenco"/>
        <w:numPr>
          <w:ilvl w:val="0"/>
          <w:numId w:val="31"/>
        </w:numPr>
        <w:spacing w:after="120" w:line="288" w:lineRule="auto"/>
        <w:ind w:left="851" w:hanging="284"/>
        <w:rPr>
          <w:rFonts w:ascii="Times New Roman" w:hAnsi="Times New Roman" w:cs="Times New Roman"/>
        </w:rPr>
      </w:pPr>
      <w:r w:rsidRPr="007402ED">
        <w:rPr>
          <w:rFonts w:ascii="Times New Roman" w:hAnsi="Times New Roman" w:cs="Times New Roman"/>
        </w:rPr>
        <w:t>La nuova realizzazione di un cespite richiede la creazione in InIt, da parte dell’ufficio incaricato, dell’“</w:t>
      </w:r>
      <w:r w:rsidR="003B594A" w:rsidRPr="007402ED">
        <w:rPr>
          <w:rFonts w:ascii="Times New Roman" w:hAnsi="Times New Roman" w:cs="Times New Roman"/>
        </w:rPr>
        <w:t>Anagrafica</w:t>
      </w:r>
      <w:r w:rsidRPr="007402ED">
        <w:rPr>
          <w:rFonts w:ascii="Times New Roman" w:hAnsi="Times New Roman" w:cs="Times New Roman"/>
        </w:rPr>
        <w:t xml:space="preserve"> LIC” (oggetto di contabilità analitica che consente di collettare i costi sostenuti per la realizzazione dell’opera). L’“</w:t>
      </w:r>
      <w:r w:rsidR="003B594A" w:rsidRPr="007402ED">
        <w:rPr>
          <w:rFonts w:ascii="Times New Roman" w:hAnsi="Times New Roman" w:cs="Times New Roman"/>
        </w:rPr>
        <w:t>Anagrafica</w:t>
      </w:r>
      <w:r w:rsidRPr="007402ED">
        <w:rPr>
          <w:rFonts w:ascii="Times New Roman" w:hAnsi="Times New Roman" w:cs="Times New Roman"/>
        </w:rPr>
        <w:t xml:space="preserve"> LIC” ad oggi è creata centralmente in maniera aggregata dall’Assistenza centrale ed è automaticamente associata all’“</w:t>
      </w:r>
      <w:r w:rsidR="003B594A" w:rsidRPr="007402ED">
        <w:rPr>
          <w:rFonts w:ascii="Times New Roman" w:hAnsi="Times New Roman" w:cs="Times New Roman"/>
        </w:rPr>
        <w:t>Anagrafica</w:t>
      </w:r>
      <w:r w:rsidRPr="007402ED">
        <w:rPr>
          <w:rFonts w:ascii="Times New Roman" w:hAnsi="Times New Roman" w:cs="Times New Roman"/>
        </w:rPr>
        <w:t xml:space="preserve"> Cespite LIC” (quest’ultima permette l’alimentazione successiva della voce di Immobilizzazioni in corso).</w:t>
      </w:r>
    </w:p>
    <w:p w14:paraId="67D03DCF" w14:textId="5ABDEAC2" w:rsidR="00541946" w:rsidRPr="007402ED" w:rsidRDefault="0004511B" w:rsidP="00EF785A">
      <w:pPr>
        <w:pStyle w:val="Paragrafoelenco"/>
        <w:numPr>
          <w:ilvl w:val="0"/>
          <w:numId w:val="31"/>
        </w:numPr>
        <w:spacing w:after="120" w:line="288" w:lineRule="auto"/>
        <w:ind w:left="851" w:hanging="284"/>
        <w:rPr>
          <w:rFonts w:ascii="Times New Roman" w:hAnsi="Times New Roman" w:cs="Times New Roman"/>
        </w:rPr>
      </w:pPr>
      <w:r w:rsidRPr="007402ED">
        <w:rPr>
          <w:rFonts w:ascii="Times New Roman" w:hAnsi="Times New Roman" w:cs="Times New Roman"/>
        </w:rPr>
        <w:t>L</w:t>
      </w:r>
      <w:r w:rsidR="00541946" w:rsidRPr="007402ED">
        <w:rPr>
          <w:rFonts w:ascii="Times New Roman" w:hAnsi="Times New Roman" w:cs="Times New Roman"/>
        </w:rPr>
        <w:t xml:space="preserve">’Ufficio Acquisti registra il relativo </w:t>
      </w:r>
      <w:r w:rsidRPr="007402ED">
        <w:rPr>
          <w:rFonts w:ascii="Times New Roman" w:hAnsi="Times New Roman" w:cs="Times New Roman"/>
        </w:rPr>
        <w:t>OdA</w:t>
      </w:r>
      <w:r w:rsidR="00541946" w:rsidRPr="007402ED">
        <w:rPr>
          <w:rFonts w:ascii="Times New Roman" w:hAnsi="Times New Roman" w:cs="Times New Roman"/>
        </w:rPr>
        <w:t xml:space="preserve"> “Lavori in Economia”</w:t>
      </w:r>
      <w:r w:rsidR="0084189B">
        <w:rPr>
          <w:rFonts w:ascii="Times New Roman" w:hAnsi="Times New Roman" w:cs="Times New Roman"/>
        </w:rPr>
        <w:t xml:space="preserve"> (relativo all’acquisto dei componenti BFC da destinare alla realizzazione in economia del Bene Mobile)</w:t>
      </w:r>
      <w:r w:rsidR="00541946" w:rsidRPr="007402ED">
        <w:rPr>
          <w:rFonts w:ascii="Times New Roman" w:hAnsi="Times New Roman" w:cs="Times New Roman"/>
        </w:rPr>
        <w:t xml:space="preserve"> e lo associa all’“</w:t>
      </w:r>
      <w:r w:rsidR="003B594A" w:rsidRPr="007402ED">
        <w:rPr>
          <w:rFonts w:ascii="Times New Roman" w:hAnsi="Times New Roman" w:cs="Times New Roman"/>
        </w:rPr>
        <w:t>Anagrafica</w:t>
      </w:r>
      <w:r w:rsidR="00541946" w:rsidRPr="007402ED">
        <w:rPr>
          <w:rFonts w:ascii="Times New Roman" w:hAnsi="Times New Roman" w:cs="Times New Roman"/>
        </w:rPr>
        <w:t xml:space="preserve"> LIC”</w:t>
      </w:r>
      <w:r w:rsidRPr="007402ED">
        <w:rPr>
          <w:rFonts w:ascii="Times New Roman" w:hAnsi="Times New Roman" w:cs="Times New Roman"/>
        </w:rPr>
        <w:t xml:space="preserve"> di riferimento.</w:t>
      </w:r>
    </w:p>
    <w:p w14:paraId="3AE015C0" w14:textId="1A198440" w:rsidR="00541946" w:rsidRPr="007402ED" w:rsidRDefault="0004511B" w:rsidP="00EF785A">
      <w:pPr>
        <w:pStyle w:val="Paragrafoelenco"/>
        <w:numPr>
          <w:ilvl w:val="0"/>
          <w:numId w:val="31"/>
        </w:numPr>
        <w:spacing w:after="120" w:line="288" w:lineRule="auto"/>
        <w:ind w:left="851" w:hanging="284"/>
        <w:rPr>
          <w:rFonts w:ascii="Times New Roman" w:hAnsi="Times New Roman" w:cs="Times New Roman"/>
        </w:rPr>
      </w:pPr>
      <w:r w:rsidRPr="007402ED">
        <w:rPr>
          <w:rFonts w:ascii="Times New Roman" w:hAnsi="Times New Roman" w:cs="Times New Roman"/>
        </w:rPr>
        <w:t>I</w:t>
      </w:r>
      <w:r w:rsidR="00541946" w:rsidRPr="007402ED">
        <w:rPr>
          <w:rFonts w:ascii="Times New Roman" w:hAnsi="Times New Roman" w:cs="Times New Roman"/>
        </w:rPr>
        <w:t>l Consegnatario procede alla registrazione dei buoni di carico relativi ai singoli componenti, riferi</w:t>
      </w:r>
      <w:r w:rsidRPr="007402ED">
        <w:rPr>
          <w:rFonts w:ascii="Times New Roman" w:hAnsi="Times New Roman" w:cs="Times New Roman"/>
        </w:rPr>
        <w:t>ti all’OdA “Lavori in Economia”.</w:t>
      </w:r>
    </w:p>
    <w:p w14:paraId="4A6C76B0" w14:textId="4DB0F393" w:rsidR="0004511B" w:rsidRPr="007402ED" w:rsidRDefault="0004511B" w:rsidP="00EF785A">
      <w:pPr>
        <w:pStyle w:val="Paragrafoelenco"/>
        <w:numPr>
          <w:ilvl w:val="0"/>
          <w:numId w:val="31"/>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L’Ufficio </w:t>
      </w:r>
      <w:r w:rsidR="002973EF" w:rsidRPr="007402ED">
        <w:rPr>
          <w:rFonts w:ascii="Times New Roman" w:hAnsi="Times New Roman" w:cs="Times New Roman"/>
        </w:rPr>
        <w:t>Contabile (Ufficio di F</w:t>
      </w:r>
      <w:r w:rsidRPr="007402ED">
        <w:rPr>
          <w:rFonts w:ascii="Times New Roman" w:hAnsi="Times New Roman" w:cs="Times New Roman"/>
        </w:rPr>
        <w:t>atturazione) registra il documento contabile</w:t>
      </w:r>
      <w:r w:rsidR="007C205D">
        <w:rPr>
          <w:rFonts w:ascii="Times New Roman" w:hAnsi="Times New Roman" w:cs="Times New Roman"/>
        </w:rPr>
        <w:t xml:space="preserve"> beneficiario</w:t>
      </w:r>
      <w:r w:rsidR="0084189B">
        <w:rPr>
          <w:rFonts w:ascii="Times New Roman" w:hAnsi="Times New Roman" w:cs="Times New Roman"/>
        </w:rPr>
        <w:t xml:space="preserve"> (fattura) relativo all’acquisto di componenti BFC o di servizi impiegati nella realizzazione in economia del Bene Mobile,</w:t>
      </w:r>
      <w:r w:rsidR="007C205D">
        <w:rPr>
          <w:rFonts w:ascii="Times New Roman" w:hAnsi="Times New Roman" w:cs="Times New Roman"/>
        </w:rPr>
        <w:t xml:space="preserve"> imputandolo sull’“</w:t>
      </w:r>
      <w:r w:rsidR="003B594A" w:rsidRPr="007402ED">
        <w:rPr>
          <w:rFonts w:ascii="Times New Roman" w:hAnsi="Times New Roman" w:cs="Times New Roman"/>
        </w:rPr>
        <w:t>Anagrafica</w:t>
      </w:r>
      <w:r w:rsidRPr="007402ED">
        <w:rPr>
          <w:rFonts w:ascii="Times New Roman" w:hAnsi="Times New Roman" w:cs="Times New Roman"/>
        </w:rPr>
        <w:t xml:space="preserve"> LIC” di riferimento</w:t>
      </w:r>
      <w:r w:rsidR="00160907">
        <w:rPr>
          <w:rFonts w:ascii="Times New Roman" w:hAnsi="Times New Roman" w:cs="Times New Roman"/>
        </w:rPr>
        <w:t>, così da consentire a</w:t>
      </w:r>
      <w:r w:rsidRPr="007402ED">
        <w:rPr>
          <w:rFonts w:ascii="Times New Roman" w:hAnsi="Times New Roman" w:cs="Times New Roman"/>
        </w:rPr>
        <w:t xml:space="preserve">l sistema la generazione automatica di una scrittura contabile che prevede in dare il conto di costo </w:t>
      </w:r>
      <w:r w:rsidR="000F051F">
        <w:rPr>
          <w:rFonts w:ascii="Times New Roman" w:hAnsi="Times New Roman" w:cs="Times New Roman"/>
        </w:rPr>
        <w:t>effettivo</w:t>
      </w:r>
      <w:r w:rsidR="000F051F" w:rsidRPr="007402ED">
        <w:rPr>
          <w:rFonts w:ascii="Times New Roman" w:hAnsi="Times New Roman" w:cs="Times New Roman"/>
        </w:rPr>
        <w:t xml:space="preserve"> </w:t>
      </w:r>
      <w:r w:rsidRPr="007402ED">
        <w:rPr>
          <w:rFonts w:ascii="Times New Roman" w:hAnsi="Times New Roman" w:cs="Times New Roman"/>
        </w:rPr>
        <w:t>imputato a LIC con in contropartita il debito vs fornitore (+iva).</w:t>
      </w:r>
    </w:p>
    <w:p w14:paraId="47B89A8B" w14:textId="60AF6264" w:rsidR="0004511B" w:rsidRPr="007402ED" w:rsidRDefault="0004511B" w:rsidP="00EF785A">
      <w:pPr>
        <w:pStyle w:val="Paragrafoelenco"/>
        <w:numPr>
          <w:ilvl w:val="0"/>
          <w:numId w:val="31"/>
        </w:numPr>
        <w:spacing w:after="120" w:line="288" w:lineRule="auto"/>
        <w:ind w:left="851" w:hanging="284"/>
        <w:rPr>
          <w:rFonts w:ascii="Times New Roman" w:hAnsi="Times New Roman" w:cs="Times New Roman"/>
        </w:rPr>
      </w:pPr>
      <w:r w:rsidRPr="007402ED">
        <w:rPr>
          <w:rFonts w:ascii="Times New Roman" w:hAnsi="Times New Roman" w:cs="Times New Roman"/>
        </w:rPr>
        <w:lastRenderedPageBreak/>
        <w:t xml:space="preserve">L’“Ufficio di </w:t>
      </w:r>
      <w:r w:rsidR="002973EF" w:rsidRPr="007402ED">
        <w:rPr>
          <w:rFonts w:ascii="Times New Roman" w:hAnsi="Times New Roman" w:cs="Times New Roman"/>
        </w:rPr>
        <w:t>Controllo di G</w:t>
      </w:r>
      <w:r w:rsidRPr="007402ED">
        <w:rPr>
          <w:rFonts w:ascii="Times New Roman" w:hAnsi="Times New Roman" w:cs="Times New Roman"/>
        </w:rPr>
        <w:t>estione” della singola Amministrazione procede a sistema con lo scarico dei costi dall’“</w:t>
      </w:r>
      <w:r w:rsidR="003B594A" w:rsidRPr="007402ED">
        <w:rPr>
          <w:rFonts w:ascii="Times New Roman" w:hAnsi="Times New Roman" w:cs="Times New Roman"/>
        </w:rPr>
        <w:t>Anagrafica</w:t>
      </w:r>
      <w:r w:rsidRPr="007402ED">
        <w:rPr>
          <w:rFonts w:ascii="Times New Roman" w:hAnsi="Times New Roman" w:cs="Times New Roman"/>
        </w:rPr>
        <w:t xml:space="preserve"> LIC” all’“</w:t>
      </w:r>
      <w:r w:rsidR="003B594A" w:rsidRPr="007402ED">
        <w:rPr>
          <w:rFonts w:ascii="Times New Roman" w:hAnsi="Times New Roman" w:cs="Times New Roman"/>
        </w:rPr>
        <w:t>Anagrafica</w:t>
      </w:r>
      <w:r w:rsidRPr="007402ED">
        <w:rPr>
          <w:rFonts w:ascii="Times New Roman" w:hAnsi="Times New Roman" w:cs="Times New Roman"/>
        </w:rPr>
        <w:t xml:space="preserve"> Cespite LIC”; si distinguono quindi due casistiche: </w:t>
      </w:r>
    </w:p>
    <w:p w14:paraId="100D8FC7" w14:textId="7143A48B" w:rsidR="0004511B" w:rsidRPr="007402ED" w:rsidRDefault="0004511B" w:rsidP="00EF785A">
      <w:pPr>
        <w:pStyle w:val="Paragrafoelenco"/>
        <w:numPr>
          <w:ilvl w:val="1"/>
          <w:numId w:val="31"/>
        </w:numPr>
        <w:spacing w:after="120" w:line="288" w:lineRule="auto"/>
        <w:ind w:left="1134" w:hanging="283"/>
        <w:rPr>
          <w:rFonts w:ascii="Times New Roman" w:hAnsi="Times New Roman" w:cs="Times New Roman"/>
        </w:rPr>
      </w:pPr>
      <w:r w:rsidRPr="007402ED">
        <w:rPr>
          <w:rFonts w:ascii="Times New Roman" w:hAnsi="Times New Roman" w:cs="Times New Roman"/>
        </w:rPr>
        <w:t>se l’immobilizzazione non è conclusa entro l’anno, i costi sostenuti per la nuova realizzazione rimangono imputati a LIC (immobilizzazioni in corso)</w:t>
      </w:r>
      <w:r w:rsidR="004D127A" w:rsidRPr="007402ED">
        <w:rPr>
          <w:rFonts w:ascii="Times New Roman" w:hAnsi="Times New Roman" w:cs="Times New Roman"/>
        </w:rPr>
        <w:t xml:space="preserve"> in contropartita con il conto “Incrementi di immobilizzazioni per lavori interni”</w:t>
      </w:r>
      <w:r w:rsidRPr="007402ED">
        <w:rPr>
          <w:rFonts w:ascii="Times New Roman" w:hAnsi="Times New Roman" w:cs="Times New Roman"/>
        </w:rPr>
        <w:t>;</w:t>
      </w:r>
    </w:p>
    <w:p w14:paraId="7351917E" w14:textId="4EDFAB6B" w:rsidR="0004511B" w:rsidRPr="007402ED" w:rsidRDefault="0004511B" w:rsidP="00EF785A">
      <w:pPr>
        <w:pStyle w:val="Paragrafoelenco"/>
        <w:numPr>
          <w:ilvl w:val="1"/>
          <w:numId w:val="31"/>
        </w:numPr>
        <w:spacing w:after="120" w:line="288" w:lineRule="auto"/>
        <w:ind w:left="1134" w:hanging="283"/>
        <w:rPr>
          <w:rFonts w:ascii="Times New Roman" w:hAnsi="Times New Roman" w:cs="Times New Roman"/>
        </w:rPr>
      </w:pPr>
      <w:r w:rsidRPr="007402ED">
        <w:rPr>
          <w:rFonts w:ascii="Times New Roman" w:hAnsi="Times New Roman" w:cs="Times New Roman"/>
        </w:rPr>
        <w:t>se l’immobilizzazione è completata nel corso dell’anno, successivamente a collaudo del cespite ultimato, il Consegnatario procede a registrare a sistema il Buono di Carico (Accettazione) del nuovo cespite a fronte della commessa LIC di riferimento, consentendo così la generazione automatica dell’</w:t>
      </w:r>
      <w:r w:rsidR="003B594A" w:rsidRPr="007402ED">
        <w:rPr>
          <w:rFonts w:ascii="Times New Roman" w:hAnsi="Times New Roman" w:cs="Times New Roman"/>
        </w:rPr>
        <w:t>Anagrafica</w:t>
      </w:r>
      <w:r w:rsidRPr="007402ED">
        <w:rPr>
          <w:rFonts w:ascii="Times New Roman" w:hAnsi="Times New Roman" w:cs="Times New Roman"/>
        </w:rPr>
        <w:t xml:space="preserve"> “Attrezzatura” e dell’</w:t>
      </w:r>
      <w:r w:rsidR="003B594A" w:rsidRPr="007402ED">
        <w:rPr>
          <w:rFonts w:ascii="Times New Roman" w:hAnsi="Times New Roman" w:cs="Times New Roman"/>
        </w:rPr>
        <w:t>Anagrafica</w:t>
      </w:r>
      <w:r w:rsidRPr="007402ED">
        <w:rPr>
          <w:rFonts w:ascii="Times New Roman" w:hAnsi="Times New Roman" w:cs="Times New Roman"/>
        </w:rPr>
        <w:t xml:space="preserve"> Cespite.</w:t>
      </w:r>
    </w:p>
    <w:p w14:paraId="5361266D" w14:textId="77777777" w:rsidR="0004511B" w:rsidRPr="007402ED" w:rsidRDefault="0004511B" w:rsidP="00EF785A">
      <w:pPr>
        <w:pStyle w:val="Paragrafoelenco"/>
        <w:numPr>
          <w:ilvl w:val="0"/>
          <w:numId w:val="31"/>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Sulla base dei dati inseriti nel Buono di Carico (Accettazione) da parte del Consegnatario (tra cui l’importo e la commessa LIC), il sistema produce i seguenti effetti automatici: </w:t>
      </w:r>
    </w:p>
    <w:p w14:paraId="510C00CF" w14:textId="187D234D" w:rsidR="0004511B" w:rsidRPr="007402ED" w:rsidRDefault="0004511B" w:rsidP="00EF785A">
      <w:pPr>
        <w:pStyle w:val="Paragrafoelenco"/>
        <w:numPr>
          <w:ilvl w:val="1"/>
          <w:numId w:val="29"/>
        </w:numPr>
        <w:spacing w:after="120" w:line="288" w:lineRule="auto"/>
        <w:ind w:left="1134" w:hanging="283"/>
        <w:rPr>
          <w:rFonts w:ascii="Times New Roman" w:hAnsi="Times New Roman" w:cs="Times New Roman"/>
        </w:rPr>
      </w:pPr>
      <w:r w:rsidRPr="007402ED">
        <w:rPr>
          <w:rFonts w:ascii="Times New Roman" w:hAnsi="Times New Roman" w:cs="Times New Roman"/>
        </w:rPr>
        <w:t>generazione di un nuovo numero di inventario ed etichetta</w:t>
      </w:r>
      <w:r w:rsidR="00C66ACA">
        <w:rPr>
          <w:rFonts w:ascii="Times New Roman" w:hAnsi="Times New Roman" w:cs="Times New Roman"/>
        </w:rPr>
        <w:t xml:space="preserve"> (</w:t>
      </w:r>
      <w:r w:rsidR="00C66ACA" w:rsidRPr="007402ED">
        <w:rPr>
          <w:rFonts w:ascii="Times New Roman" w:hAnsi="Times New Roman" w:cs="Times New Roman"/>
        </w:rPr>
        <w:t>stampabile con apposita funzionalità</w:t>
      </w:r>
      <w:r w:rsidR="00C66ACA">
        <w:rPr>
          <w:rFonts w:ascii="Times New Roman" w:hAnsi="Times New Roman" w:cs="Times New Roman"/>
        </w:rPr>
        <w:t xml:space="preserve"> che sarà introdotta da aprile 2022)</w:t>
      </w:r>
      <w:r w:rsidRPr="007402ED">
        <w:rPr>
          <w:rFonts w:ascii="Times New Roman" w:hAnsi="Times New Roman" w:cs="Times New Roman"/>
        </w:rPr>
        <w:t>;</w:t>
      </w:r>
    </w:p>
    <w:p w14:paraId="5487DD8A" w14:textId="13BFECBC" w:rsidR="0004511B" w:rsidRPr="007402ED" w:rsidRDefault="0004511B" w:rsidP="00EF785A">
      <w:pPr>
        <w:pStyle w:val="Paragrafoelenco"/>
        <w:numPr>
          <w:ilvl w:val="1"/>
          <w:numId w:val="29"/>
        </w:numPr>
        <w:spacing w:after="120" w:line="288" w:lineRule="auto"/>
        <w:ind w:left="1134" w:hanging="283"/>
        <w:rPr>
          <w:rFonts w:ascii="Times New Roman" w:hAnsi="Times New Roman" w:cs="Times New Roman"/>
        </w:rPr>
      </w:pPr>
      <w:r w:rsidRPr="007402ED">
        <w:rPr>
          <w:rFonts w:ascii="Times New Roman" w:hAnsi="Times New Roman" w:cs="Times New Roman"/>
        </w:rPr>
        <w:t xml:space="preserve">creazione di una nuova </w:t>
      </w:r>
      <w:r w:rsidR="003B594A" w:rsidRPr="007402ED">
        <w:rPr>
          <w:rFonts w:ascii="Times New Roman" w:hAnsi="Times New Roman" w:cs="Times New Roman"/>
        </w:rPr>
        <w:t>Anagrafica</w:t>
      </w:r>
      <w:r w:rsidRPr="007402ED">
        <w:rPr>
          <w:rFonts w:ascii="Times New Roman" w:hAnsi="Times New Roman" w:cs="Times New Roman"/>
        </w:rPr>
        <w:t xml:space="preserve"> “Attrezzatura” e di una nuova </w:t>
      </w:r>
      <w:r w:rsidR="003B594A" w:rsidRPr="007402ED">
        <w:rPr>
          <w:rFonts w:ascii="Times New Roman" w:hAnsi="Times New Roman" w:cs="Times New Roman"/>
        </w:rPr>
        <w:t>Anagrafica</w:t>
      </w:r>
      <w:r w:rsidRPr="007402ED">
        <w:rPr>
          <w:rFonts w:ascii="Times New Roman" w:hAnsi="Times New Roman" w:cs="Times New Roman"/>
        </w:rPr>
        <w:t xml:space="preserve"> Cespite</w:t>
      </w:r>
      <w:r w:rsidR="00C66ACA">
        <w:rPr>
          <w:rFonts w:ascii="Times New Roman" w:hAnsi="Times New Roman" w:cs="Times New Roman"/>
        </w:rPr>
        <w:t>;</w:t>
      </w:r>
    </w:p>
    <w:p w14:paraId="7B4AD6E3" w14:textId="77777777" w:rsidR="0004511B" w:rsidRPr="007402ED" w:rsidRDefault="0004511B" w:rsidP="00EF785A">
      <w:pPr>
        <w:pStyle w:val="Paragrafoelenco"/>
        <w:numPr>
          <w:ilvl w:val="0"/>
          <w:numId w:val="32"/>
        </w:numPr>
        <w:spacing w:after="120" w:line="288" w:lineRule="auto"/>
        <w:ind w:left="1134" w:hanging="283"/>
        <w:rPr>
          <w:rFonts w:ascii="Times New Roman" w:hAnsi="Times New Roman" w:cs="Times New Roman"/>
        </w:rPr>
      </w:pPr>
      <w:r w:rsidRPr="007402ED">
        <w:rPr>
          <w:rFonts w:ascii="Times New Roman" w:hAnsi="Times New Roman" w:cs="Times New Roman"/>
        </w:rPr>
        <w:t>capitalizzazione del nuovo cespite;</w:t>
      </w:r>
    </w:p>
    <w:p w14:paraId="0122C7EB" w14:textId="3E8E4FF6" w:rsidR="0004511B" w:rsidRPr="007402ED" w:rsidRDefault="0004511B" w:rsidP="00EF785A">
      <w:pPr>
        <w:pStyle w:val="Paragrafoelenco"/>
        <w:numPr>
          <w:ilvl w:val="0"/>
          <w:numId w:val="32"/>
        </w:numPr>
        <w:spacing w:after="120" w:line="288" w:lineRule="auto"/>
        <w:ind w:left="1134" w:hanging="283"/>
        <w:rPr>
          <w:rFonts w:ascii="Times New Roman" w:hAnsi="Times New Roman" w:cs="Times New Roman"/>
        </w:rPr>
      </w:pPr>
      <w:r w:rsidRPr="007402ED">
        <w:rPr>
          <w:rFonts w:ascii="Times New Roman" w:hAnsi="Times New Roman" w:cs="Times New Roman"/>
        </w:rPr>
        <w:t>inserimento dei dati di collocazione sull’</w:t>
      </w:r>
      <w:r w:rsidR="003B594A" w:rsidRPr="007402ED">
        <w:rPr>
          <w:rFonts w:ascii="Times New Roman" w:hAnsi="Times New Roman" w:cs="Times New Roman"/>
        </w:rPr>
        <w:t>Anagrafica</w:t>
      </w:r>
      <w:r w:rsidRPr="007402ED">
        <w:rPr>
          <w:rFonts w:ascii="Times New Roman" w:hAnsi="Times New Roman" w:cs="Times New Roman"/>
        </w:rPr>
        <w:t xml:space="preserve"> Attrezzatura e </w:t>
      </w:r>
      <w:r w:rsidR="003B594A" w:rsidRPr="007402ED">
        <w:rPr>
          <w:rFonts w:ascii="Times New Roman" w:hAnsi="Times New Roman" w:cs="Times New Roman"/>
        </w:rPr>
        <w:t>Anagrafica</w:t>
      </w:r>
      <w:r w:rsidRPr="007402ED">
        <w:rPr>
          <w:rFonts w:ascii="Times New Roman" w:hAnsi="Times New Roman" w:cs="Times New Roman"/>
        </w:rPr>
        <w:t xml:space="preserve"> Cespite (es. sede, stanza).</w:t>
      </w:r>
    </w:p>
    <w:p w14:paraId="09934340" w14:textId="6876BF32" w:rsidR="00541946" w:rsidRPr="007402ED" w:rsidRDefault="0004511B" w:rsidP="00EF785A">
      <w:pPr>
        <w:pStyle w:val="Paragrafoelenco"/>
        <w:numPr>
          <w:ilvl w:val="0"/>
          <w:numId w:val="31"/>
        </w:numPr>
        <w:spacing w:after="120" w:line="288" w:lineRule="auto"/>
        <w:ind w:left="851" w:hanging="284"/>
        <w:rPr>
          <w:rFonts w:ascii="Times New Roman" w:hAnsi="Times New Roman" w:cs="Times New Roman"/>
        </w:rPr>
      </w:pPr>
      <w:r w:rsidRPr="007402ED">
        <w:rPr>
          <w:rFonts w:ascii="Times New Roman" w:hAnsi="Times New Roman" w:cs="Times New Roman"/>
        </w:rPr>
        <w:t>I</w:t>
      </w:r>
      <w:r w:rsidR="00541946" w:rsidRPr="007402ED">
        <w:rPr>
          <w:rFonts w:ascii="Times New Roman" w:hAnsi="Times New Roman" w:cs="Times New Roman"/>
        </w:rPr>
        <w:t xml:space="preserve">l Consegnatario, oltre al </w:t>
      </w:r>
      <w:r w:rsidRPr="007402ED">
        <w:rPr>
          <w:rFonts w:ascii="Times New Roman" w:hAnsi="Times New Roman" w:cs="Times New Roman"/>
        </w:rPr>
        <w:t>Buono di Carico (Accettazione) del nuovo cespite</w:t>
      </w:r>
      <w:r w:rsidR="00541946" w:rsidRPr="007402ED">
        <w:rPr>
          <w:rFonts w:ascii="Times New Roman" w:hAnsi="Times New Roman" w:cs="Times New Roman"/>
        </w:rPr>
        <w:t>, registra</w:t>
      </w:r>
      <w:r w:rsidRPr="007402ED">
        <w:rPr>
          <w:rFonts w:ascii="Times New Roman" w:hAnsi="Times New Roman" w:cs="Times New Roman"/>
        </w:rPr>
        <w:t xml:space="preserve"> anche </w:t>
      </w:r>
      <w:r w:rsidR="00A27613" w:rsidRPr="007402ED">
        <w:rPr>
          <w:rFonts w:ascii="Times New Roman" w:hAnsi="Times New Roman" w:cs="Times New Roman"/>
        </w:rPr>
        <w:t>gl</w:t>
      </w:r>
      <w:r w:rsidRPr="007402ED">
        <w:rPr>
          <w:rFonts w:ascii="Times New Roman" w:hAnsi="Times New Roman" w:cs="Times New Roman"/>
        </w:rPr>
        <w:t xml:space="preserve">i </w:t>
      </w:r>
      <w:r w:rsidR="00A27613" w:rsidRPr="007402ED">
        <w:rPr>
          <w:rFonts w:ascii="Times New Roman" w:hAnsi="Times New Roman" w:cs="Times New Roman"/>
        </w:rPr>
        <w:t xml:space="preserve">scarichi da magazzino </w:t>
      </w:r>
      <w:r w:rsidR="00541946" w:rsidRPr="007402ED">
        <w:rPr>
          <w:rFonts w:ascii="Times New Roman" w:hAnsi="Times New Roman" w:cs="Times New Roman"/>
        </w:rPr>
        <w:t xml:space="preserve">relativi </w:t>
      </w:r>
      <w:r w:rsidRPr="007402ED">
        <w:rPr>
          <w:rFonts w:ascii="Times New Roman" w:hAnsi="Times New Roman" w:cs="Times New Roman"/>
        </w:rPr>
        <w:t>ai singoli componenti (BFC) adoperati.</w:t>
      </w:r>
    </w:p>
    <w:p w14:paraId="2F5B4094" w14:textId="77777777" w:rsidR="00541946" w:rsidRPr="007402ED" w:rsidRDefault="00541946" w:rsidP="00EF785A">
      <w:pPr>
        <w:pStyle w:val="Paragrafoelenco"/>
        <w:numPr>
          <w:ilvl w:val="0"/>
          <w:numId w:val="33"/>
        </w:numPr>
        <w:spacing w:after="120" w:line="288" w:lineRule="auto"/>
        <w:ind w:left="851" w:hanging="284"/>
        <w:rPr>
          <w:rFonts w:ascii="Times New Roman" w:hAnsi="Times New Roman" w:cs="Times New Roman"/>
        </w:rPr>
      </w:pPr>
      <w:r w:rsidRPr="007402ED">
        <w:rPr>
          <w:rFonts w:ascii="Times New Roman" w:hAnsi="Times New Roman" w:cs="Times New Roman"/>
        </w:rPr>
        <w:t>Dopo l’avvenuta capitalizzazione, il Consegnatario può procedere alla stampa, di lavoro o in via ufficiale, del Modello 130.</w:t>
      </w:r>
    </w:p>
    <w:p w14:paraId="2044602F" w14:textId="5A893EED" w:rsidR="006F5FA7" w:rsidRDefault="006F5FA7" w:rsidP="007402ED">
      <w:pPr>
        <w:pStyle w:val="Paragrafoelenco"/>
        <w:spacing w:after="120" w:line="288" w:lineRule="auto"/>
        <w:ind w:left="0"/>
        <w:rPr>
          <w:rFonts w:ascii="Times New Roman" w:hAnsi="Times New Roman" w:cs="Times New Roman"/>
        </w:rPr>
      </w:pPr>
    </w:p>
    <w:p w14:paraId="5E3FFCD0" w14:textId="77777777" w:rsidR="000A5807" w:rsidRPr="007402ED" w:rsidRDefault="000A5807" w:rsidP="007402ED">
      <w:pPr>
        <w:pStyle w:val="Paragrafoelenco"/>
        <w:spacing w:after="120" w:line="288" w:lineRule="auto"/>
        <w:ind w:left="0"/>
        <w:rPr>
          <w:rFonts w:ascii="Times New Roman" w:hAnsi="Times New Roman" w:cs="Times New Roman"/>
        </w:rPr>
      </w:pPr>
    </w:p>
    <w:p w14:paraId="553363D4" w14:textId="161E68CE" w:rsidR="00352AD5" w:rsidRPr="007402ED" w:rsidRDefault="00352AD5" w:rsidP="007402ED">
      <w:pPr>
        <w:pStyle w:val="Titolo1"/>
        <w:spacing w:before="0" w:after="120" w:line="288" w:lineRule="auto"/>
        <w:rPr>
          <w:rFonts w:ascii="Times New Roman" w:hAnsi="Times New Roman" w:cs="Times New Roman"/>
          <w:b/>
          <w:color w:val="auto"/>
          <w:sz w:val="22"/>
          <w:szCs w:val="22"/>
        </w:rPr>
      </w:pPr>
      <w:bookmarkStart w:id="58" w:name="_Toc93652152"/>
      <w:r w:rsidRPr="007402ED">
        <w:rPr>
          <w:rFonts w:ascii="Times New Roman" w:hAnsi="Times New Roman" w:cs="Times New Roman"/>
          <w:b/>
          <w:color w:val="auto"/>
          <w:sz w:val="22"/>
          <w:szCs w:val="22"/>
        </w:rPr>
        <w:t>Gestione Attività di Fine Esercizio</w:t>
      </w:r>
      <w:bookmarkEnd w:id="58"/>
    </w:p>
    <w:p w14:paraId="68CD66D4" w14:textId="32AA96A1" w:rsidR="00C27B2F" w:rsidRPr="007402ED" w:rsidRDefault="00C27B2F"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In continuità con le attuali disposizioni normative in vigore, il sistema InIt </w:t>
      </w:r>
      <w:r w:rsidR="00297AC0" w:rsidRPr="007402ED">
        <w:rPr>
          <w:rFonts w:ascii="Times New Roman" w:hAnsi="Times New Roman" w:cs="Times New Roman"/>
        </w:rPr>
        <w:t>prevede</w:t>
      </w:r>
      <w:r w:rsidRPr="007402ED">
        <w:rPr>
          <w:rFonts w:ascii="Times New Roman" w:hAnsi="Times New Roman" w:cs="Times New Roman"/>
        </w:rPr>
        <w:t xml:space="preserve"> </w:t>
      </w:r>
      <w:r w:rsidR="00F4180D" w:rsidRPr="007402ED">
        <w:rPr>
          <w:rFonts w:ascii="Times New Roman" w:hAnsi="Times New Roman" w:cs="Times New Roman"/>
        </w:rPr>
        <w:t xml:space="preserve">funzionalità specifiche per </w:t>
      </w:r>
      <w:r w:rsidRPr="007402ED">
        <w:rPr>
          <w:rFonts w:ascii="Times New Roman" w:hAnsi="Times New Roman" w:cs="Times New Roman"/>
        </w:rPr>
        <w:t xml:space="preserve">Uffici Riscontranti </w:t>
      </w:r>
      <w:r w:rsidR="00F4180D" w:rsidRPr="007402ED">
        <w:rPr>
          <w:rFonts w:ascii="Times New Roman" w:hAnsi="Times New Roman" w:cs="Times New Roman"/>
        </w:rPr>
        <w:t>al fine di supportare le attività di cont</w:t>
      </w:r>
      <w:r w:rsidRPr="007402ED">
        <w:rPr>
          <w:rFonts w:ascii="Times New Roman" w:hAnsi="Times New Roman" w:cs="Times New Roman"/>
        </w:rPr>
        <w:t>rollo</w:t>
      </w:r>
      <w:r w:rsidR="003B594A" w:rsidRPr="007402ED">
        <w:rPr>
          <w:rFonts w:ascii="Times New Roman" w:hAnsi="Times New Roman" w:cs="Times New Roman"/>
        </w:rPr>
        <w:t xml:space="preserve"> </w:t>
      </w:r>
      <w:r w:rsidR="00F4180D" w:rsidRPr="007402ED">
        <w:rPr>
          <w:rFonts w:ascii="Times New Roman" w:hAnsi="Times New Roman" w:cs="Times New Roman"/>
        </w:rPr>
        <w:t>sulla gestione dei beni nonché sulle rendicontazioni da parte dei Consegnatari</w:t>
      </w:r>
      <w:r w:rsidR="00155B1A" w:rsidRPr="007402ED">
        <w:rPr>
          <w:rFonts w:ascii="Times New Roman" w:hAnsi="Times New Roman" w:cs="Times New Roman"/>
        </w:rPr>
        <w:t xml:space="preserve"> in fase di chiusura di esercizio</w:t>
      </w:r>
      <w:r w:rsidR="00297AC0" w:rsidRPr="007402ED">
        <w:rPr>
          <w:rFonts w:ascii="Times New Roman" w:hAnsi="Times New Roman" w:cs="Times New Roman"/>
        </w:rPr>
        <w:t>.</w:t>
      </w:r>
      <w:r w:rsidR="008245C7" w:rsidRPr="007402ED">
        <w:rPr>
          <w:rFonts w:ascii="Times New Roman" w:hAnsi="Times New Roman" w:cs="Times New Roman"/>
        </w:rPr>
        <w:t xml:space="preserve"> Le </w:t>
      </w:r>
      <w:r w:rsidR="000E2CDD" w:rsidRPr="007402ED">
        <w:rPr>
          <w:rFonts w:ascii="Times New Roman" w:hAnsi="Times New Roman" w:cs="Times New Roman"/>
        </w:rPr>
        <w:t>funzionalità a supporto della gestione di tali attività saranno progressivamente rilasciate nel corso del 2022, in modo da garantire la corretta esecuzione delle chiusure contabili dell’esercizio</w:t>
      </w:r>
      <w:r w:rsidR="00636755" w:rsidRPr="007402ED">
        <w:rPr>
          <w:rFonts w:ascii="Times New Roman" w:hAnsi="Times New Roman" w:cs="Times New Roman"/>
        </w:rPr>
        <w:t xml:space="preserve"> 2022.</w:t>
      </w:r>
    </w:p>
    <w:p w14:paraId="41990AA4" w14:textId="0F037826" w:rsidR="00352AD5" w:rsidRPr="007402ED" w:rsidRDefault="00B75E2C" w:rsidP="0080579C">
      <w:pPr>
        <w:spacing w:after="120" w:line="288" w:lineRule="auto"/>
        <w:ind w:left="0" w:firstLine="567"/>
        <w:rPr>
          <w:rFonts w:ascii="Times New Roman" w:hAnsi="Times New Roman" w:cs="Times New Roman"/>
        </w:rPr>
      </w:pPr>
      <w:r w:rsidRPr="007402ED">
        <w:rPr>
          <w:rFonts w:ascii="Times New Roman" w:hAnsi="Times New Roman" w:cs="Times New Roman"/>
        </w:rPr>
        <w:t>Di seguito, si riportano le</w:t>
      </w:r>
      <w:r w:rsidR="00636755" w:rsidRPr="007402ED">
        <w:rPr>
          <w:rFonts w:ascii="Times New Roman" w:hAnsi="Times New Roman" w:cs="Times New Roman"/>
        </w:rPr>
        <w:t xml:space="preserve"> principali</w:t>
      </w:r>
      <w:r w:rsidR="00352AD5" w:rsidRPr="007402ED">
        <w:rPr>
          <w:rFonts w:ascii="Times New Roman" w:hAnsi="Times New Roman" w:cs="Times New Roman"/>
        </w:rPr>
        <w:t xml:space="preserve"> attività di fine anno relative alla gestione </w:t>
      </w:r>
      <w:r w:rsidR="0039521F" w:rsidRPr="007402ED">
        <w:rPr>
          <w:rFonts w:ascii="Times New Roman" w:hAnsi="Times New Roman" w:cs="Times New Roman"/>
        </w:rPr>
        <w:t>dei beni mobili (cespiti)</w:t>
      </w:r>
      <w:r w:rsidR="00352AD5" w:rsidRPr="007402ED">
        <w:rPr>
          <w:rFonts w:ascii="Times New Roman" w:hAnsi="Times New Roman" w:cs="Times New Roman"/>
        </w:rPr>
        <w:t>:</w:t>
      </w:r>
    </w:p>
    <w:p w14:paraId="2739FBDD" w14:textId="22EA6014" w:rsidR="00352AD5" w:rsidRPr="007402ED" w:rsidRDefault="00636755" w:rsidP="00EF785A">
      <w:pPr>
        <w:pStyle w:val="Paragrafoelenco"/>
        <w:numPr>
          <w:ilvl w:val="0"/>
          <w:numId w:val="9"/>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Il </w:t>
      </w:r>
      <w:r w:rsidR="00F31C36" w:rsidRPr="007402ED">
        <w:rPr>
          <w:rFonts w:ascii="Times New Roman" w:hAnsi="Times New Roman" w:cs="Times New Roman"/>
        </w:rPr>
        <w:t>c</w:t>
      </w:r>
      <w:r w:rsidR="00352AD5" w:rsidRPr="007402ED">
        <w:rPr>
          <w:rFonts w:ascii="Times New Roman" w:hAnsi="Times New Roman" w:cs="Times New Roman"/>
        </w:rPr>
        <w:t xml:space="preserve">alcolo degli </w:t>
      </w:r>
      <w:r w:rsidR="00F31C36" w:rsidRPr="007402ED">
        <w:rPr>
          <w:rFonts w:ascii="Times New Roman" w:hAnsi="Times New Roman" w:cs="Times New Roman"/>
        </w:rPr>
        <w:t>a</w:t>
      </w:r>
      <w:r w:rsidR="00352AD5" w:rsidRPr="007402ED">
        <w:rPr>
          <w:rFonts w:ascii="Times New Roman" w:hAnsi="Times New Roman" w:cs="Times New Roman"/>
        </w:rPr>
        <w:t>mmortamenti</w:t>
      </w:r>
      <w:r w:rsidR="00F4180D" w:rsidRPr="007402ED">
        <w:rPr>
          <w:rFonts w:ascii="Times New Roman" w:hAnsi="Times New Roman" w:cs="Times New Roman"/>
        </w:rPr>
        <w:t>.</w:t>
      </w:r>
      <w:r w:rsidR="00352AD5" w:rsidRPr="007402ED">
        <w:rPr>
          <w:rFonts w:ascii="Times New Roman" w:hAnsi="Times New Roman" w:cs="Times New Roman"/>
        </w:rPr>
        <w:t xml:space="preserve"> </w:t>
      </w:r>
    </w:p>
    <w:p w14:paraId="76800F4B" w14:textId="6ED2D638" w:rsidR="00352AD5" w:rsidRPr="007402ED" w:rsidRDefault="00636755" w:rsidP="00EF785A">
      <w:pPr>
        <w:pStyle w:val="Paragrafoelenco"/>
        <w:numPr>
          <w:ilvl w:val="0"/>
          <w:numId w:val="9"/>
        </w:numPr>
        <w:spacing w:after="120" w:line="288" w:lineRule="auto"/>
        <w:ind w:left="851" w:hanging="284"/>
        <w:rPr>
          <w:rFonts w:ascii="Times New Roman" w:hAnsi="Times New Roman" w:cs="Times New Roman"/>
        </w:rPr>
      </w:pPr>
      <w:r w:rsidRPr="007402ED">
        <w:rPr>
          <w:rFonts w:ascii="Times New Roman" w:hAnsi="Times New Roman" w:cs="Times New Roman"/>
        </w:rPr>
        <w:t>La</w:t>
      </w:r>
      <w:r w:rsidR="00F31C36" w:rsidRPr="007402ED">
        <w:rPr>
          <w:rFonts w:ascii="Times New Roman" w:hAnsi="Times New Roman" w:cs="Times New Roman"/>
        </w:rPr>
        <w:t xml:space="preserve"> consegna del Modello 98 C.G.  (p</w:t>
      </w:r>
      <w:r w:rsidR="00352AD5" w:rsidRPr="007402ED">
        <w:rPr>
          <w:rFonts w:ascii="Times New Roman" w:hAnsi="Times New Roman" w:cs="Times New Roman"/>
        </w:rPr>
        <w:t>rospetto del</w:t>
      </w:r>
      <w:r w:rsidR="00711F75">
        <w:rPr>
          <w:rFonts w:ascii="Times New Roman" w:hAnsi="Times New Roman" w:cs="Times New Roman"/>
        </w:rPr>
        <w:t>le variazioni della consistenza</w:t>
      </w:r>
      <w:r w:rsidR="00352AD5" w:rsidRPr="007402ED">
        <w:rPr>
          <w:rFonts w:ascii="Times New Roman" w:hAnsi="Times New Roman" w:cs="Times New Roman"/>
        </w:rPr>
        <w:t xml:space="preserve"> dei beni </w:t>
      </w:r>
      <w:r w:rsidR="000E2CDD" w:rsidRPr="007402ED">
        <w:rPr>
          <w:rFonts w:ascii="Times New Roman" w:hAnsi="Times New Roman" w:cs="Times New Roman"/>
        </w:rPr>
        <w:t>mobili</w:t>
      </w:r>
      <w:r w:rsidR="00F31C36" w:rsidRPr="007402ED">
        <w:rPr>
          <w:rFonts w:ascii="Times New Roman" w:hAnsi="Times New Roman" w:cs="Times New Roman"/>
        </w:rPr>
        <w:t>)</w:t>
      </w:r>
      <w:r w:rsidR="003E7BB1" w:rsidRPr="007402ED">
        <w:rPr>
          <w:rFonts w:ascii="Times New Roman" w:hAnsi="Times New Roman" w:cs="Times New Roman"/>
        </w:rPr>
        <w:t>.</w:t>
      </w:r>
    </w:p>
    <w:p w14:paraId="5D0EADAD" w14:textId="33BEE930" w:rsidR="00F31C36" w:rsidRPr="007402ED" w:rsidRDefault="00F31C36" w:rsidP="00EF785A">
      <w:pPr>
        <w:pStyle w:val="Paragrafoelenco"/>
        <w:numPr>
          <w:ilvl w:val="0"/>
          <w:numId w:val="9"/>
        </w:numPr>
        <w:spacing w:after="120" w:line="288" w:lineRule="auto"/>
        <w:ind w:left="851" w:hanging="284"/>
        <w:rPr>
          <w:rFonts w:ascii="Times New Roman" w:hAnsi="Times New Roman" w:cs="Times New Roman"/>
        </w:rPr>
      </w:pPr>
      <w:r w:rsidRPr="007402ED">
        <w:rPr>
          <w:rFonts w:ascii="Times New Roman" w:hAnsi="Times New Roman" w:cs="Times New Roman"/>
        </w:rPr>
        <w:t>La verifica/validazione degli Uffici Riscontranti</w:t>
      </w:r>
      <w:r w:rsidR="00B919B4">
        <w:rPr>
          <w:rFonts w:ascii="Times New Roman" w:hAnsi="Times New Roman" w:cs="Times New Roman"/>
        </w:rPr>
        <w:t xml:space="preserve"> </w:t>
      </w:r>
      <w:r w:rsidRPr="007402ED">
        <w:rPr>
          <w:rFonts w:ascii="Times New Roman" w:hAnsi="Times New Roman" w:cs="Times New Roman"/>
        </w:rPr>
        <w:t>sulla rendicontazione dei beni</w:t>
      </w:r>
      <w:r w:rsidR="008904E0" w:rsidRPr="007402ED">
        <w:rPr>
          <w:rFonts w:ascii="Times New Roman" w:hAnsi="Times New Roman" w:cs="Times New Roman"/>
        </w:rPr>
        <w:t xml:space="preserve"> mobili</w:t>
      </w:r>
      <w:r w:rsidR="00B919B4">
        <w:rPr>
          <w:rFonts w:ascii="Times New Roman" w:hAnsi="Times New Roman" w:cs="Times New Roman"/>
        </w:rPr>
        <w:t xml:space="preserve"> prodotta</w:t>
      </w:r>
      <w:r w:rsidR="00B75E2C" w:rsidRPr="007402ED">
        <w:rPr>
          <w:rFonts w:ascii="Times New Roman" w:hAnsi="Times New Roman" w:cs="Times New Roman"/>
        </w:rPr>
        <w:t xml:space="preserve"> da parte dei Consegnatari.</w:t>
      </w:r>
    </w:p>
    <w:p w14:paraId="1BD8E35B" w14:textId="3E04AC4E" w:rsidR="00F31C36" w:rsidRPr="007402ED" w:rsidRDefault="00F31C36" w:rsidP="00EF785A">
      <w:pPr>
        <w:pStyle w:val="Paragrafoelenco"/>
        <w:numPr>
          <w:ilvl w:val="0"/>
          <w:numId w:val="9"/>
        </w:numPr>
        <w:spacing w:after="120" w:line="288" w:lineRule="auto"/>
        <w:ind w:left="851" w:hanging="284"/>
        <w:rPr>
          <w:rFonts w:ascii="Times New Roman" w:hAnsi="Times New Roman" w:cs="Times New Roman"/>
        </w:rPr>
      </w:pPr>
      <w:r w:rsidRPr="007402ED">
        <w:rPr>
          <w:rFonts w:ascii="Times New Roman" w:hAnsi="Times New Roman" w:cs="Times New Roman"/>
        </w:rPr>
        <w:t xml:space="preserve">La trasmissione automatica dei rendiconti </w:t>
      </w:r>
      <w:r w:rsidR="00B75E2C" w:rsidRPr="007402ED">
        <w:rPr>
          <w:rFonts w:ascii="Times New Roman" w:hAnsi="Times New Roman" w:cs="Times New Roman"/>
        </w:rPr>
        <w:t>approvati verso</w:t>
      </w:r>
      <w:r w:rsidRPr="007402ED">
        <w:rPr>
          <w:rFonts w:ascii="Times New Roman" w:hAnsi="Times New Roman" w:cs="Times New Roman"/>
        </w:rPr>
        <w:t xml:space="preserve"> </w:t>
      </w:r>
      <w:r w:rsidR="00286735">
        <w:rPr>
          <w:rFonts w:ascii="Times New Roman" w:hAnsi="Times New Roman" w:cs="Times New Roman"/>
        </w:rPr>
        <w:t>il</w:t>
      </w:r>
      <w:r w:rsidR="00286735" w:rsidRPr="007402ED">
        <w:rPr>
          <w:rFonts w:ascii="Times New Roman" w:hAnsi="Times New Roman" w:cs="Times New Roman"/>
        </w:rPr>
        <w:t xml:space="preserve"> </w:t>
      </w:r>
      <w:r w:rsidRPr="007402ED">
        <w:rPr>
          <w:rFonts w:ascii="Times New Roman" w:hAnsi="Times New Roman" w:cs="Times New Roman"/>
        </w:rPr>
        <w:t xml:space="preserve">sistema del Conto Patrimonio (SIPATR). </w:t>
      </w:r>
    </w:p>
    <w:p w14:paraId="3BE3E2A4" w14:textId="058F01C5" w:rsidR="008904E0" w:rsidRPr="007402ED" w:rsidRDefault="00155B1A" w:rsidP="00EF785A">
      <w:pPr>
        <w:pStyle w:val="Paragrafoelenco"/>
        <w:numPr>
          <w:ilvl w:val="0"/>
          <w:numId w:val="9"/>
        </w:numPr>
        <w:spacing w:after="120" w:line="288" w:lineRule="auto"/>
        <w:ind w:left="851" w:hanging="284"/>
        <w:rPr>
          <w:rFonts w:ascii="Times New Roman" w:hAnsi="Times New Roman" w:cs="Times New Roman"/>
        </w:rPr>
      </w:pPr>
      <w:r w:rsidRPr="007402ED">
        <w:rPr>
          <w:rFonts w:ascii="Times New Roman" w:hAnsi="Times New Roman" w:cs="Times New Roman"/>
        </w:rPr>
        <w:t>Elaborazione del report di chiusura</w:t>
      </w:r>
      <w:r w:rsidR="008904E0" w:rsidRPr="007402ED">
        <w:rPr>
          <w:rFonts w:ascii="Times New Roman" w:hAnsi="Times New Roman" w:cs="Times New Roman"/>
        </w:rPr>
        <w:t xml:space="preserve"> dell</w:t>
      </w:r>
      <w:r w:rsidRPr="007402ED">
        <w:rPr>
          <w:rFonts w:ascii="Times New Roman" w:hAnsi="Times New Roman" w:cs="Times New Roman"/>
        </w:rPr>
        <w:t>e giacenze di magazzino BFC.</w:t>
      </w:r>
    </w:p>
    <w:p w14:paraId="17AA5490" w14:textId="77777777" w:rsidR="00F4180D" w:rsidRPr="007402ED" w:rsidRDefault="00F4180D" w:rsidP="007402ED">
      <w:pPr>
        <w:pStyle w:val="Paragrafoelenco"/>
        <w:spacing w:after="120" w:line="288" w:lineRule="auto"/>
        <w:ind w:left="993" w:firstLine="0"/>
        <w:rPr>
          <w:rFonts w:ascii="Times New Roman" w:hAnsi="Times New Roman" w:cs="Times New Roman"/>
        </w:rPr>
      </w:pPr>
    </w:p>
    <w:p w14:paraId="29D7B16D" w14:textId="77777777" w:rsidR="00352AD5" w:rsidRPr="007402ED" w:rsidRDefault="00352AD5" w:rsidP="007402ED">
      <w:pPr>
        <w:pStyle w:val="Titolo2"/>
        <w:spacing w:after="120" w:line="288" w:lineRule="auto"/>
        <w:ind w:left="1134"/>
      </w:pPr>
      <w:bookmarkStart w:id="59" w:name="_Toc93652153"/>
      <w:r w:rsidRPr="007402ED">
        <w:t>Calcolo degli Ammortamenti</w:t>
      </w:r>
      <w:bookmarkEnd w:id="59"/>
    </w:p>
    <w:p w14:paraId="52BE5BC4" w14:textId="77F26190" w:rsidR="00352AD5" w:rsidRPr="007402ED" w:rsidRDefault="00352AD5" w:rsidP="0080579C">
      <w:pPr>
        <w:spacing w:after="120" w:line="288" w:lineRule="auto"/>
        <w:ind w:left="0" w:firstLine="567"/>
        <w:rPr>
          <w:rFonts w:ascii="Times New Roman" w:hAnsi="Times New Roman" w:cs="Times New Roman"/>
        </w:rPr>
      </w:pPr>
      <w:r w:rsidRPr="007402ED">
        <w:rPr>
          <w:rFonts w:ascii="Times New Roman" w:hAnsi="Times New Roman" w:cs="Times New Roman"/>
        </w:rPr>
        <w:t>Il sistema In</w:t>
      </w:r>
      <w:r w:rsidR="00BB1A76" w:rsidRPr="007402ED">
        <w:rPr>
          <w:rFonts w:ascii="Times New Roman" w:hAnsi="Times New Roman" w:cs="Times New Roman"/>
        </w:rPr>
        <w:t>I</w:t>
      </w:r>
      <w:r w:rsidRPr="007402ED">
        <w:rPr>
          <w:rFonts w:ascii="Times New Roman" w:hAnsi="Times New Roman" w:cs="Times New Roman"/>
        </w:rPr>
        <w:t xml:space="preserve">t introduce una nuova funzionalità per il calcolo degli ammortamenti con conseguenti impatti organizzativi e procedurali: </w:t>
      </w:r>
    </w:p>
    <w:p w14:paraId="6BD35EBE" w14:textId="188656FB" w:rsidR="00352AD5" w:rsidRPr="007402ED" w:rsidRDefault="00352AD5" w:rsidP="00EF785A">
      <w:pPr>
        <w:pStyle w:val="Paragrafoelenco"/>
        <w:numPr>
          <w:ilvl w:val="0"/>
          <w:numId w:val="14"/>
        </w:numPr>
        <w:spacing w:after="120" w:line="288" w:lineRule="auto"/>
        <w:ind w:left="851" w:hanging="284"/>
        <w:rPr>
          <w:rFonts w:ascii="Times New Roman" w:hAnsi="Times New Roman" w:cs="Times New Roman"/>
        </w:rPr>
      </w:pPr>
      <w:r w:rsidRPr="007402ED">
        <w:rPr>
          <w:rFonts w:ascii="Times New Roman" w:hAnsi="Times New Roman" w:cs="Times New Roman"/>
          <w:b/>
        </w:rPr>
        <w:t>impatti organizzativi</w:t>
      </w:r>
      <w:r w:rsidRPr="007402ED">
        <w:rPr>
          <w:rFonts w:ascii="Times New Roman" w:hAnsi="Times New Roman" w:cs="Times New Roman"/>
        </w:rPr>
        <w:t>: la gestione dell’ammor</w:t>
      </w:r>
      <w:r w:rsidR="007B42F9" w:rsidRPr="007402ED">
        <w:rPr>
          <w:rFonts w:ascii="Times New Roman" w:hAnsi="Times New Roman" w:cs="Times New Roman"/>
        </w:rPr>
        <w:t xml:space="preserve">tamento diventa centralizzata e </w:t>
      </w:r>
      <w:r w:rsidR="003B594A" w:rsidRPr="007402ED">
        <w:rPr>
          <w:rFonts w:ascii="Times New Roman" w:hAnsi="Times New Roman" w:cs="Times New Roman"/>
        </w:rPr>
        <w:t xml:space="preserve">coordinata dall’Ufficio </w:t>
      </w:r>
      <w:r w:rsidR="001D7ABB">
        <w:rPr>
          <w:rFonts w:ascii="Times New Roman" w:hAnsi="Times New Roman" w:cs="Times New Roman"/>
        </w:rPr>
        <w:t>IV</w:t>
      </w:r>
      <w:r w:rsidR="001D7ABB" w:rsidRPr="007402ED">
        <w:rPr>
          <w:rFonts w:ascii="Times New Roman" w:hAnsi="Times New Roman" w:cs="Times New Roman"/>
        </w:rPr>
        <w:t xml:space="preserve"> </w:t>
      </w:r>
      <w:r w:rsidR="003B594A" w:rsidRPr="007402ED">
        <w:rPr>
          <w:rFonts w:ascii="Times New Roman" w:hAnsi="Times New Roman" w:cs="Times New Roman"/>
        </w:rPr>
        <w:t>di IGB</w:t>
      </w:r>
      <w:r w:rsidRPr="007402ED">
        <w:rPr>
          <w:rFonts w:ascii="Times New Roman" w:hAnsi="Times New Roman" w:cs="Times New Roman"/>
        </w:rPr>
        <w:t>.</w:t>
      </w:r>
    </w:p>
    <w:p w14:paraId="26E6987C" w14:textId="113FAA25" w:rsidR="00352AD5" w:rsidRPr="007402ED" w:rsidRDefault="00352AD5" w:rsidP="00EF785A">
      <w:pPr>
        <w:pStyle w:val="Paragrafoelenco"/>
        <w:numPr>
          <w:ilvl w:val="0"/>
          <w:numId w:val="14"/>
        </w:numPr>
        <w:spacing w:after="120" w:line="288" w:lineRule="auto"/>
        <w:ind w:left="851" w:hanging="284"/>
        <w:rPr>
          <w:rFonts w:ascii="Times New Roman" w:hAnsi="Times New Roman" w:cs="Times New Roman"/>
        </w:rPr>
      </w:pPr>
      <w:r w:rsidRPr="007402ED">
        <w:rPr>
          <w:rFonts w:ascii="Times New Roman" w:hAnsi="Times New Roman" w:cs="Times New Roman"/>
          <w:b/>
        </w:rPr>
        <w:lastRenderedPageBreak/>
        <w:t>impatti procedurali:</w:t>
      </w:r>
      <w:r w:rsidRPr="007402ED">
        <w:rPr>
          <w:rFonts w:ascii="Times New Roman" w:hAnsi="Times New Roman" w:cs="Times New Roman"/>
        </w:rPr>
        <w:t xml:space="preserve"> l’attività è e</w:t>
      </w:r>
      <w:r w:rsidR="003B594A" w:rsidRPr="007402ED">
        <w:rPr>
          <w:rFonts w:ascii="Times New Roman" w:hAnsi="Times New Roman" w:cs="Times New Roman"/>
        </w:rPr>
        <w:t>ffettuata in maniera automatica, non richiedendo più un intervento da parte dei Consegnatari.</w:t>
      </w:r>
    </w:p>
    <w:p w14:paraId="56351700" w14:textId="29D6CC5D" w:rsidR="003B594A" w:rsidRPr="007402ED" w:rsidRDefault="00352AD5"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La contabilizzazione del calcolo degli ammortamenti viene effettuata </w:t>
      </w:r>
      <w:r w:rsidR="003B594A" w:rsidRPr="007402ED">
        <w:rPr>
          <w:rFonts w:ascii="Times New Roman" w:hAnsi="Times New Roman" w:cs="Times New Roman"/>
        </w:rPr>
        <w:t>a valere sul C</w:t>
      </w:r>
      <w:r w:rsidR="00730731" w:rsidRPr="007402ED">
        <w:rPr>
          <w:rFonts w:ascii="Times New Roman" w:hAnsi="Times New Roman" w:cs="Times New Roman"/>
        </w:rPr>
        <w:t>entro di Costo</w:t>
      </w:r>
      <w:r w:rsidR="003B594A" w:rsidRPr="007402ED">
        <w:rPr>
          <w:rFonts w:ascii="Times New Roman" w:hAnsi="Times New Roman" w:cs="Times New Roman"/>
        </w:rPr>
        <w:t xml:space="preserve"> relativo al</w:t>
      </w:r>
      <w:r w:rsidRPr="007402ED">
        <w:rPr>
          <w:rFonts w:ascii="Times New Roman" w:hAnsi="Times New Roman" w:cs="Times New Roman"/>
        </w:rPr>
        <w:t>l’Amminis</w:t>
      </w:r>
      <w:r w:rsidR="003B594A" w:rsidRPr="007402ED">
        <w:rPr>
          <w:rFonts w:ascii="Times New Roman" w:hAnsi="Times New Roman" w:cs="Times New Roman"/>
        </w:rPr>
        <w:t>trazione utilizzatrice del bene mobile, derivato dall’Ufficio Utilizzatore presso cui è collocato il bene, per il tramite della Stanza e/o Utilizzatore finale.</w:t>
      </w:r>
    </w:p>
    <w:p w14:paraId="144AD23F" w14:textId="15432750" w:rsidR="007E2372" w:rsidRPr="007402ED" w:rsidRDefault="00730731" w:rsidP="0080579C">
      <w:pPr>
        <w:tabs>
          <w:tab w:val="left" w:pos="3860"/>
        </w:tabs>
        <w:spacing w:after="120" w:line="288" w:lineRule="auto"/>
        <w:ind w:left="0" w:firstLine="567"/>
        <w:rPr>
          <w:rFonts w:ascii="Times New Roman" w:hAnsi="Times New Roman" w:cs="Times New Roman"/>
        </w:rPr>
      </w:pPr>
      <w:r w:rsidRPr="007402ED">
        <w:rPr>
          <w:rFonts w:ascii="Times New Roman" w:hAnsi="Times New Roman" w:cs="Times New Roman"/>
        </w:rPr>
        <w:t xml:space="preserve">I criteri di calcolo della quota </w:t>
      </w:r>
      <w:r w:rsidR="00352AD5" w:rsidRPr="007402ED">
        <w:rPr>
          <w:rFonts w:ascii="Times New Roman" w:hAnsi="Times New Roman" w:cs="Times New Roman"/>
        </w:rPr>
        <w:t>di a</w:t>
      </w:r>
      <w:r w:rsidRPr="007402ED">
        <w:rPr>
          <w:rFonts w:ascii="Times New Roman" w:hAnsi="Times New Roman" w:cs="Times New Roman"/>
        </w:rPr>
        <w:t>mmortamento sono derivati dall’aliquota</w:t>
      </w:r>
      <w:r w:rsidR="00352AD5" w:rsidRPr="007402ED">
        <w:rPr>
          <w:rFonts w:ascii="Times New Roman" w:hAnsi="Times New Roman" w:cs="Times New Roman"/>
        </w:rPr>
        <w:t xml:space="preserve"> di ammortamento presente nell’</w:t>
      </w:r>
      <w:r w:rsidR="003B594A" w:rsidRPr="007402ED">
        <w:rPr>
          <w:rFonts w:ascii="Times New Roman" w:hAnsi="Times New Roman" w:cs="Times New Roman"/>
        </w:rPr>
        <w:t>Anagrafica</w:t>
      </w:r>
      <w:r w:rsidRPr="007402ED">
        <w:rPr>
          <w:rFonts w:ascii="Times New Roman" w:hAnsi="Times New Roman" w:cs="Times New Roman"/>
        </w:rPr>
        <w:t xml:space="preserve"> del C</w:t>
      </w:r>
      <w:r w:rsidR="00352AD5" w:rsidRPr="007402ED">
        <w:rPr>
          <w:rFonts w:ascii="Times New Roman" w:hAnsi="Times New Roman" w:cs="Times New Roman"/>
        </w:rPr>
        <w:t>espite</w:t>
      </w:r>
      <w:r w:rsidRPr="007402ED">
        <w:rPr>
          <w:rFonts w:ascii="Times New Roman" w:hAnsi="Times New Roman" w:cs="Times New Roman"/>
        </w:rPr>
        <w:t xml:space="preserve"> (in InIt “chiave di ammortamento”), definita di default sulla base della voce del Piano dei Conti di riferimento (</w:t>
      </w:r>
      <w:r w:rsidR="00DF5392" w:rsidRPr="007402ED">
        <w:rPr>
          <w:rFonts w:ascii="Times New Roman" w:hAnsi="Times New Roman" w:cs="Times New Roman"/>
        </w:rPr>
        <w:t xml:space="preserve">in InIt la </w:t>
      </w:r>
      <w:r w:rsidRPr="007402ED">
        <w:rPr>
          <w:rFonts w:ascii="Times New Roman" w:hAnsi="Times New Roman" w:cs="Times New Roman"/>
        </w:rPr>
        <w:t>voce del PDCI</w:t>
      </w:r>
      <w:r w:rsidR="00DF5392" w:rsidRPr="007402ED">
        <w:rPr>
          <w:rFonts w:ascii="Times New Roman" w:hAnsi="Times New Roman" w:cs="Times New Roman"/>
        </w:rPr>
        <w:t xml:space="preserve"> è</w:t>
      </w:r>
      <w:r w:rsidRPr="007402ED">
        <w:rPr>
          <w:rFonts w:ascii="Times New Roman" w:hAnsi="Times New Roman" w:cs="Times New Roman"/>
        </w:rPr>
        <w:t xml:space="preserve"> relazionata 1:1 con la “</w:t>
      </w:r>
      <w:r w:rsidR="00DF5392" w:rsidRPr="007402ED">
        <w:rPr>
          <w:rFonts w:ascii="Times New Roman" w:hAnsi="Times New Roman" w:cs="Times New Roman"/>
        </w:rPr>
        <w:t>Classe</w:t>
      </w:r>
      <w:r w:rsidRPr="007402ED">
        <w:rPr>
          <w:rFonts w:ascii="Times New Roman" w:hAnsi="Times New Roman" w:cs="Times New Roman"/>
        </w:rPr>
        <w:t xml:space="preserve"> </w:t>
      </w:r>
      <w:r w:rsidR="00352AD5" w:rsidRPr="007402ED">
        <w:rPr>
          <w:rFonts w:ascii="Times New Roman" w:hAnsi="Times New Roman" w:cs="Times New Roman"/>
        </w:rPr>
        <w:t>Cespiti</w:t>
      </w:r>
      <w:r w:rsidRPr="007402ED">
        <w:rPr>
          <w:rFonts w:ascii="Times New Roman" w:hAnsi="Times New Roman" w:cs="Times New Roman"/>
        </w:rPr>
        <w:t>”)</w:t>
      </w:r>
      <w:r w:rsidR="00352AD5" w:rsidRPr="007402ED">
        <w:rPr>
          <w:rFonts w:ascii="Times New Roman" w:hAnsi="Times New Roman" w:cs="Times New Roman"/>
        </w:rPr>
        <w:t>.</w:t>
      </w:r>
      <w:r w:rsidR="002F3D32" w:rsidRPr="007402ED">
        <w:rPr>
          <w:rFonts w:ascii="Times New Roman" w:hAnsi="Times New Roman" w:cs="Times New Roman"/>
        </w:rPr>
        <w:t xml:space="preserve"> </w:t>
      </w:r>
    </w:p>
    <w:p w14:paraId="757A6B54" w14:textId="77777777" w:rsidR="007A6FE9" w:rsidRPr="007402ED" w:rsidRDefault="007A6FE9" w:rsidP="0080579C">
      <w:pPr>
        <w:spacing w:after="120" w:line="288" w:lineRule="auto"/>
        <w:ind w:left="0" w:firstLine="567"/>
        <w:rPr>
          <w:rFonts w:ascii="Times New Roman" w:hAnsi="Times New Roman" w:cs="Times New Roman"/>
        </w:rPr>
      </w:pPr>
    </w:p>
    <w:p w14:paraId="6FA7CE03" w14:textId="012B4ECB" w:rsidR="002A63D0" w:rsidRPr="007402ED" w:rsidRDefault="002A63D0" w:rsidP="0080579C">
      <w:pPr>
        <w:spacing w:after="120" w:line="288" w:lineRule="auto"/>
        <w:ind w:left="0" w:firstLine="567"/>
        <w:rPr>
          <w:rFonts w:ascii="Times New Roman" w:hAnsi="Times New Roman" w:cs="Times New Roman"/>
        </w:rPr>
      </w:pPr>
      <w:r w:rsidRPr="007402ED">
        <w:rPr>
          <w:rFonts w:ascii="Times New Roman" w:hAnsi="Times New Roman" w:cs="Times New Roman"/>
        </w:rPr>
        <w:t>Con l’adozione del nuovo sistema integrato InIt viene superata l’attuale logica di ammortamento “in conto” (ovvero a diretta diminuzione del valore storico del bene), passando alla nuova modalità di ammortamento “a Fondo ammortamento” (ovvero con l’incremento di un’apposita posta del passivo dello stato patrimoniale a rettifica del valore storico del bene).</w:t>
      </w:r>
    </w:p>
    <w:p w14:paraId="433A35EA" w14:textId="77777777" w:rsidR="00251D73" w:rsidRPr="007402ED" w:rsidRDefault="00251D73" w:rsidP="0080579C">
      <w:pPr>
        <w:tabs>
          <w:tab w:val="right" w:pos="9638"/>
        </w:tabs>
        <w:spacing w:after="120" w:line="288" w:lineRule="auto"/>
        <w:ind w:left="0" w:firstLine="567"/>
        <w:rPr>
          <w:rFonts w:ascii="Times New Roman" w:hAnsi="Times New Roman" w:cs="Times New Roman"/>
        </w:rPr>
      </w:pPr>
    </w:p>
    <w:p w14:paraId="4F81BF55" w14:textId="0BF4225D" w:rsidR="007E2372" w:rsidRPr="007402ED" w:rsidRDefault="007E2372" w:rsidP="0080579C">
      <w:pPr>
        <w:tabs>
          <w:tab w:val="left" w:pos="3860"/>
        </w:tabs>
        <w:spacing w:after="120" w:line="288" w:lineRule="auto"/>
        <w:ind w:left="0" w:firstLine="567"/>
        <w:rPr>
          <w:rFonts w:ascii="Times New Roman" w:hAnsi="Times New Roman" w:cs="Times New Roman"/>
        </w:rPr>
      </w:pPr>
      <w:r w:rsidRPr="007402ED">
        <w:rPr>
          <w:rFonts w:ascii="Times New Roman" w:hAnsi="Times New Roman" w:cs="Times New Roman"/>
        </w:rPr>
        <w:t>In fase di chiusura contabile, vengono registrate annualmente le quote di ammortamento con la seguente scrittura contabile:</w:t>
      </w:r>
    </w:p>
    <w:p w14:paraId="3F960BB3" w14:textId="77777777" w:rsidR="007E2372" w:rsidRPr="007402ED" w:rsidRDefault="007E2372" w:rsidP="0080579C">
      <w:pPr>
        <w:tabs>
          <w:tab w:val="left" w:pos="3860"/>
        </w:tabs>
        <w:spacing w:after="120" w:line="288" w:lineRule="auto"/>
        <w:ind w:left="0" w:firstLine="567"/>
        <w:jc w:val="center"/>
        <w:rPr>
          <w:rFonts w:ascii="Times New Roman" w:hAnsi="Times New Roman" w:cs="Times New Roman"/>
        </w:rPr>
      </w:pPr>
      <w:r w:rsidRPr="007402ED">
        <w:rPr>
          <w:rFonts w:ascii="Times New Roman" w:hAnsi="Times New Roman" w:cs="Times New Roman"/>
        </w:rPr>
        <w:t>Ammortamento X @ Fondo Ammortamento X</w:t>
      </w:r>
    </w:p>
    <w:p w14:paraId="463DBC1A" w14:textId="67DF2468" w:rsidR="007E2372" w:rsidRPr="007402ED" w:rsidRDefault="007E2372" w:rsidP="0080579C">
      <w:pPr>
        <w:tabs>
          <w:tab w:val="left" w:pos="3860"/>
        </w:tabs>
        <w:spacing w:after="120" w:line="288" w:lineRule="auto"/>
        <w:ind w:left="0" w:firstLine="567"/>
        <w:rPr>
          <w:rFonts w:ascii="Times New Roman" w:hAnsi="Times New Roman" w:cs="Times New Roman"/>
        </w:rPr>
      </w:pPr>
      <w:r w:rsidRPr="007402ED">
        <w:rPr>
          <w:rFonts w:ascii="Times New Roman" w:hAnsi="Times New Roman" w:cs="Times New Roman"/>
        </w:rPr>
        <w:t xml:space="preserve">Il conto di </w:t>
      </w:r>
      <w:r w:rsidR="002C0045" w:rsidRPr="007402ED">
        <w:rPr>
          <w:rFonts w:ascii="Times New Roman" w:hAnsi="Times New Roman" w:cs="Times New Roman"/>
        </w:rPr>
        <w:t>“</w:t>
      </w:r>
      <w:r w:rsidRPr="007402ED">
        <w:rPr>
          <w:rFonts w:ascii="Times New Roman" w:hAnsi="Times New Roman" w:cs="Times New Roman"/>
        </w:rPr>
        <w:t>Ammortamento</w:t>
      </w:r>
      <w:r w:rsidR="002C0045" w:rsidRPr="007402ED">
        <w:rPr>
          <w:rFonts w:ascii="Times New Roman" w:hAnsi="Times New Roman" w:cs="Times New Roman"/>
        </w:rPr>
        <w:t>”</w:t>
      </w:r>
      <w:r w:rsidRPr="007402ED">
        <w:rPr>
          <w:rFonts w:ascii="Times New Roman" w:hAnsi="Times New Roman" w:cs="Times New Roman"/>
        </w:rPr>
        <w:t xml:space="preserve"> è un conto economico che registra il costo sostenuto dall’Amministrazione per il deterioramento del bene oggetto di ammortamento; tale costo viene imputato sul Centro di Costo </w:t>
      </w:r>
      <w:r w:rsidR="00251D73" w:rsidRPr="007402ED">
        <w:rPr>
          <w:rFonts w:ascii="Times New Roman" w:hAnsi="Times New Roman" w:cs="Times New Roman"/>
        </w:rPr>
        <w:t>associato a</w:t>
      </w:r>
      <w:r w:rsidRPr="007402ED">
        <w:rPr>
          <w:rFonts w:ascii="Times New Roman" w:hAnsi="Times New Roman" w:cs="Times New Roman"/>
        </w:rPr>
        <w:t xml:space="preserve">l cespite. Il conto di </w:t>
      </w:r>
      <w:r w:rsidR="002C0045" w:rsidRPr="007402ED">
        <w:rPr>
          <w:rFonts w:ascii="Times New Roman" w:hAnsi="Times New Roman" w:cs="Times New Roman"/>
        </w:rPr>
        <w:t>“Fondo A</w:t>
      </w:r>
      <w:r w:rsidRPr="007402ED">
        <w:rPr>
          <w:rFonts w:ascii="Times New Roman" w:hAnsi="Times New Roman" w:cs="Times New Roman"/>
        </w:rPr>
        <w:t>mmortamento</w:t>
      </w:r>
      <w:r w:rsidR="002C0045" w:rsidRPr="007402ED">
        <w:rPr>
          <w:rFonts w:ascii="Times New Roman" w:hAnsi="Times New Roman" w:cs="Times New Roman"/>
        </w:rPr>
        <w:t>”</w:t>
      </w:r>
      <w:r w:rsidRPr="007402ED">
        <w:rPr>
          <w:rFonts w:ascii="Times New Roman" w:hAnsi="Times New Roman" w:cs="Times New Roman"/>
        </w:rPr>
        <w:t xml:space="preserve"> è il corrispettivo conto patrimoniale sul quale vengono accantonate tutte le singole quote annue di ammortamento. La differenza tra il </w:t>
      </w:r>
      <w:r w:rsidR="002C0045" w:rsidRPr="007402ED">
        <w:rPr>
          <w:rFonts w:ascii="Times New Roman" w:hAnsi="Times New Roman" w:cs="Times New Roman"/>
        </w:rPr>
        <w:t xml:space="preserve">valore di </w:t>
      </w:r>
      <w:r w:rsidRPr="007402ED">
        <w:rPr>
          <w:rFonts w:ascii="Times New Roman" w:hAnsi="Times New Roman" w:cs="Times New Roman"/>
        </w:rPr>
        <w:t>costo storico del bene e la consistenza di fondo accumulata indica il valore netto residuo del bene.</w:t>
      </w:r>
    </w:p>
    <w:p w14:paraId="49660CEF" w14:textId="6B16F5F7" w:rsidR="007E2372" w:rsidRPr="007402ED" w:rsidRDefault="007E2372" w:rsidP="0080579C">
      <w:pPr>
        <w:tabs>
          <w:tab w:val="left" w:pos="3860"/>
        </w:tabs>
        <w:spacing w:after="120" w:line="288" w:lineRule="auto"/>
        <w:ind w:left="0" w:firstLine="567"/>
        <w:rPr>
          <w:rFonts w:ascii="Times New Roman" w:hAnsi="Times New Roman" w:cs="Times New Roman"/>
        </w:rPr>
      </w:pPr>
      <w:r w:rsidRPr="007402ED">
        <w:rPr>
          <w:rFonts w:ascii="Times New Roman" w:hAnsi="Times New Roman" w:cs="Times New Roman"/>
        </w:rPr>
        <w:t xml:space="preserve">Di seguito viene indicata la gestione </w:t>
      </w:r>
      <w:r w:rsidR="006B69EB" w:rsidRPr="007402ED">
        <w:rPr>
          <w:rFonts w:ascii="Times New Roman" w:hAnsi="Times New Roman" w:cs="Times New Roman"/>
        </w:rPr>
        <w:t xml:space="preserve">in InIt </w:t>
      </w:r>
      <w:r w:rsidRPr="007402ED">
        <w:rPr>
          <w:rFonts w:ascii="Times New Roman" w:hAnsi="Times New Roman" w:cs="Times New Roman"/>
        </w:rPr>
        <w:t xml:space="preserve">delle </w:t>
      </w:r>
      <w:r w:rsidR="006B69EB" w:rsidRPr="007402ED">
        <w:rPr>
          <w:rFonts w:ascii="Times New Roman" w:hAnsi="Times New Roman" w:cs="Times New Roman"/>
        </w:rPr>
        <w:t>regole</w:t>
      </w:r>
      <w:r w:rsidRPr="007402ED">
        <w:rPr>
          <w:rFonts w:ascii="Times New Roman" w:hAnsi="Times New Roman" w:cs="Times New Roman"/>
        </w:rPr>
        <w:t xml:space="preserve"> di ammortamento nelle diverse operazioni contabili previste nel ciclo di vita di un Cespite</w:t>
      </w:r>
      <w:r w:rsidR="006B69EB" w:rsidRPr="007402ED">
        <w:rPr>
          <w:rFonts w:ascii="Times New Roman" w:hAnsi="Times New Roman" w:cs="Times New Roman"/>
        </w:rPr>
        <w:t xml:space="preserve">, in coerenza con le aliquote previste dal </w:t>
      </w:r>
      <w:r w:rsidR="002C4CAC">
        <w:rPr>
          <w:rFonts w:ascii="Times New Roman" w:hAnsi="Times New Roman" w:cs="Times New Roman"/>
        </w:rPr>
        <w:t xml:space="preserve">citato </w:t>
      </w:r>
      <w:r w:rsidR="006B69EB" w:rsidRPr="007402ED">
        <w:rPr>
          <w:rFonts w:ascii="Times New Roman" w:hAnsi="Times New Roman" w:cs="Times New Roman"/>
        </w:rPr>
        <w:t>Decreto MEF del 13-11-2021</w:t>
      </w:r>
      <w:r w:rsidRPr="007402ED">
        <w:rPr>
          <w:rFonts w:ascii="Times New Roman" w:hAnsi="Times New Roman" w:cs="Times New Roman"/>
        </w:rPr>
        <w:t>:</w:t>
      </w:r>
    </w:p>
    <w:p w14:paraId="6B0AFE58" w14:textId="3ECAC7B2" w:rsidR="007E2372" w:rsidRPr="007402ED" w:rsidRDefault="007E2372" w:rsidP="00EF785A">
      <w:pPr>
        <w:pStyle w:val="Paragrafoelenco"/>
        <w:numPr>
          <w:ilvl w:val="0"/>
          <w:numId w:val="9"/>
        </w:numPr>
        <w:tabs>
          <w:tab w:val="left" w:pos="3860"/>
        </w:tabs>
        <w:spacing w:after="120" w:line="288" w:lineRule="auto"/>
        <w:ind w:left="851" w:hanging="284"/>
        <w:rPr>
          <w:rFonts w:ascii="Times New Roman" w:hAnsi="Times New Roman" w:cs="Times New Roman"/>
        </w:rPr>
      </w:pPr>
      <w:r w:rsidRPr="007402ED">
        <w:rPr>
          <w:rFonts w:ascii="Times New Roman" w:hAnsi="Times New Roman" w:cs="Times New Roman"/>
        </w:rPr>
        <w:t xml:space="preserve">Nuova acquisizione (capitalizzazione): in fase di nuova acquisizione di un cespite, la quota di ammortamento viene calcolata secondo l’aliquota attribuita alla </w:t>
      </w:r>
      <w:r w:rsidR="006B69EB" w:rsidRPr="007402ED">
        <w:rPr>
          <w:rFonts w:ascii="Times New Roman" w:hAnsi="Times New Roman" w:cs="Times New Roman"/>
        </w:rPr>
        <w:t>v</w:t>
      </w:r>
      <w:r w:rsidRPr="007402ED">
        <w:rPr>
          <w:rFonts w:ascii="Times New Roman" w:hAnsi="Times New Roman" w:cs="Times New Roman"/>
        </w:rPr>
        <w:t xml:space="preserve">oce del </w:t>
      </w:r>
      <w:r w:rsidRPr="000A41F4">
        <w:rPr>
          <w:rFonts w:ascii="Times New Roman" w:hAnsi="Times New Roman" w:cs="Times New Roman"/>
        </w:rPr>
        <w:t>PDCI del bene.</w:t>
      </w:r>
      <w:r w:rsidR="006B69EB" w:rsidRPr="000A41F4">
        <w:rPr>
          <w:rFonts w:ascii="Times New Roman" w:hAnsi="Times New Roman" w:cs="Times New Roman"/>
        </w:rPr>
        <w:t xml:space="preserve"> In particolare, p</w:t>
      </w:r>
      <w:r w:rsidRPr="000A41F4">
        <w:rPr>
          <w:rFonts w:ascii="Times New Roman" w:hAnsi="Times New Roman" w:cs="Times New Roman"/>
        </w:rPr>
        <w:t>er il primo anno di acquisizione tale quota viene ridotta del 50%</w:t>
      </w:r>
      <w:r w:rsidR="006B69EB" w:rsidRPr="000A41F4">
        <w:rPr>
          <w:rFonts w:ascii="Times New Roman" w:hAnsi="Times New Roman" w:cs="Times New Roman"/>
        </w:rPr>
        <w:t xml:space="preserve"> (percentuale che approssima il periodo di utilizzo medio dei beni acquisiti nell’anno)</w:t>
      </w:r>
      <w:r w:rsidRPr="000A41F4">
        <w:rPr>
          <w:rFonts w:ascii="Times New Roman" w:hAnsi="Times New Roman" w:cs="Times New Roman"/>
        </w:rPr>
        <w:t>, mentre per i periodi</w:t>
      </w:r>
      <w:r w:rsidRPr="007402ED">
        <w:rPr>
          <w:rFonts w:ascii="Times New Roman" w:hAnsi="Times New Roman" w:cs="Times New Roman"/>
        </w:rPr>
        <w:t xml:space="preserve"> successivi al primo la quota viene calcolata interamente.</w:t>
      </w:r>
    </w:p>
    <w:p w14:paraId="1FCC67CA" w14:textId="48E5640F" w:rsidR="007E2372" w:rsidRPr="007402ED" w:rsidRDefault="007E2372" w:rsidP="00EF785A">
      <w:pPr>
        <w:pStyle w:val="Paragrafoelenco"/>
        <w:numPr>
          <w:ilvl w:val="0"/>
          <w:numId w:val="9"/>
        </w:numPr>
        <w:spacing w:after="120" w:line="288" w:lineRule="auto"/>
        <w:ind w:left="851" w:hanging="284"/>
        <w:rPr>
          <w:rFonts w:ascii="Times New Roman" w:hAnsi="Times New Roman" w:cs="Times New Roman"/>
        </w:rPr>
      </w:pPr>
      <w:r w:rsidRPr="007402ED">
        <w:rPr>
          <w:rFonts w:ascii="Times New Roman" w:hAnsi="Times New Roman" w:cs="Times New Roman"/>
        </w:rPr>
        <w:t>Alienazione: in fase di alienazione di un cespite, la quota di ammortamento calcolata viene ridotta del 50% nell’esercizio in cui avviene la dismissione.</w:t>
      </w:r>
    </w:p>
    <w:p w14:paraId="24AF4FFD" w14:textId="1A992791" w:rsidR="00542AF1" w:rsidRPr="007402ED" w:rsidRDefault="00393B76" w:rsidP="00EF785A">
      <w:pPr>
        <w:pStyle w:val="Paragrafoelenco"/>
        <w:numPr>
          <w:ilvl w:val="0"/>
          <w:numId w:val="9"/>
        </w:numPr>
        <w:tabs>
          <w:tab w:val="left" w:pos="3860"/>
        </w:tabs>
        <w:spacing w:after="120" w:line="288" w:lineRule="auto"/>
        <w:ind w:left="851" w:hanging="284"/>
        <w:rPr>
          <w:rFonts w:ascii="Times New Roman" w:hAnsi="Times New Roman" w:cs="Times New Roman"/>
        </w:rPr>
      </w:pPr>
      <w:r w:rsidRPr="007402ED">
        <w:rPr>
          <w:rFonts w:ascii="Times New Roman" w:hAnsi="Times New Roman" w:cs="Times New Roman"/>
        </w:rPr>
        <w:t>Trasferimenti</w:t>
      </w:r>
      <w:r w:rsidR="0023486D" w:rsidRPr="007402ED">
        <w:rPr>
          <w:rFonts w:ascii="Times New Roman" w:hAnsi="Times New Roman" w:cs="Times New Roman"/>
        </w:rPr>
        <w:t xml:space="preserve"> tra Amministrazioni operanti in InIt</w:t>
      </w:r>
      <w:r w:rsidR="007874DA" w:rsidRPr="007402ED">
        <w:rPr>
          <w:rFonts w:ascii="Times New Roman" w:hAnsi="Times New Roman" w:cs="Times New Roman"/>
        </w:rPr>
        <w:t xml:space="preserve"> e Giroconti contabili</w:t>
      </w:r>
      <w:r w:rsidR="007E2372" w:rsidRPr="007402ED">
        <w:rPr>
          <w:rFonts w:ascii="Times New Roman" w:hAnsi="Times New Roman" w:cs="Times New Roman"/>
        </w:rPr>
        <w:t xml:space="preserve">: In </w:t>
      </w:r>
      <w:r w:rsidR="007874DA" w:rsidRPr="007402ED">
        <w:rPr>
          <w:rFonts w:ascii="Times New Roman" w:hAnsi="Times New Roman" w:cs="Times New Roman"/>
        </w:rPr>
        <w:t>caso</w:t>
      </w:r>
      <w:r w:rsidR="007E2372" w:rsidRPr="007402ED">
        <w:rPr>
          <w:rFonts w:ascii="Times New Roman" w:hAnsi="Times New Roman" w:cs="Times New Roman"/>
        </w:rPr>
        <w:t xml:space="preserve"> </w:t>
      </w:r>
      <w:r w:rsidRPr="007402ED">
        <w:rPr>
          <w:rFonts w:ascii="Times New Roman" w:hAnsi="Times New Roman" w:cs="Times New Roman"/>
        </w:rPr>
        <w:t>di trasferimento</w:t>
      </w:r>
      <w:r w:rsidR="007874DA" w:rsidRPr="007402ED">
        <w:rPr>
          <w:rFonts w:ascii="Times New Roman" w:hAnsi="Times New Roman" w:cs="Times New Roman"/>
        </w:rPr>
        <w:t xml:space="preserve"> tra Amministrazioni operanti in InIt oppure di giroconto contabile (es. modifica della voce del PDCI associata al cespite)</w:t>
      </w:r>
      <w:r w:rsidR="007E2372" w:rsidRPr="007402ED">
        <w:rPr>
          <w:rFonts w:ascii="Times New Roman" w:hAnsi="Times New Roman" w:cs="Times New Roman"/>
        </w:rPr>
        <w:t xml:space="preserve">, vige il principio del </w:t>
      </w:r>
      <w:r w:rsidR="007E2372" w:rsidRPr="007402ED">
        <w:rPr>
          <w:rFonts w:ascii="Times New Roman" w:hAnsi="Times New Roman" w:cs="Times New Roman"/>
          <w:i/>
        </w:rPr>
        <w:t>pro-rata temporis</w:t>
      </w:r>
      <w:r w:rsidR="007E2372" w:rsidRPr="007402ED">
        <w:rPr>
          <w:rFonts w:ascii="Times New Roman" w:hAnsi="Times New Roman" w:cs="Times New Roman"/>
        </w:rPr>
        <w:t>, ossia a ciascun cespite viene attribuita la quota</w:t>
      </w:r>
      <w:r w:rsidRPr="007402ED">
        <w:rPr>
          <w:rFonts w:ascii="Times New Roman" w:hAnsi="Times New Roman" w:cs="Times New Roman"/>
        </w:rPr>
        <w:t xml:space="preserve"> di ammortamento</w:t>
      </w:r>
      <w:r w:rsidR="007E2372" w:rsidRPr="007402ED">
        <w:rPr>
          <w:rFonts w:ascii="Times New Roman" w:hAnsi="Times New Roman" w:cs="Times New Roman"/>
        </w:rPr>
        <w:t xml:space="preserve"> maturat</w:t>
      </w:r>
      <w:r w:rsidRPr="007402ED">
        <w:rPr>
          <w:rFonts w:ascii="Times New Roman" w:hAnsi="Times New Roman" w:cs="Times New Roman"/>
        </w:rPr>
        <w:t>a</w:t>
      </w:r>
      <w:r w:rsidR="001E5392" w:rsidRPr="007402ED">
        <w:rPr>
          <w:rFonts w:ascii="Times New Roman" w:hAnsi="Times New Roman" w:cs="Times New Roman"/>
        </w:rPr>
        <w:t xml:space="preserve"> da inizio esercizio</w:t>
      </w:r>
      <w:r w:rsidRPr="007402ED">
        <w:rPr>
          <w:rFonts w:ascii="Times New Roman" w:hAnsi="Times New Roman" w:cs="Times New Roman"/>
        </w:rPr>
        <w:t xml:space="preserve"> f</w:t>
      </w:r>
      <w:r w:rsidR="007E2372" w:rsidRPr="007402ED">
        <w:rPr>
          <w:rFonts w:ascii="Times New Roman" w:hAnsi="Times New Roman" w:cs="Times New Roman"/>
        </w:rPr>
        <w:t>ino alla data di</w:t>
      </w:r>
      <w:r w:rsidR="007874DA" w:rsidRPr="007402ED">
        <w:rPr>
          <w:rFonts w:ascii="Times New Roman" w:hAnsi="Times New Roman" w:cs="Times New Roman"/>
        </w:rPr>
        <w:t xml:space="preserve"> competenza del movimento (</w:t>
      </w:r>
      <w:r w:rsidR="007E2372" w:rsidRPr="007402ED">
        <w:rPr>
          <w:rFonts w:ascii="Times New Roman" w:hAnsi="Times New Roman" w:cs="Times New Roman"/>
        </w:rPr>
        <w:t>trasferimento</w:t>
      </w:r>
      <w:r w:rsidR="007874DA" w:rsidRPr="007402ED">
        <w:rPr>
          <w:rFonts w:ascii="Times New Roman" w:hAnsi="Times New Roman" w:cs="Times New Roman"/>
        </w:rPr>
        <w:t xml:space="preserve"> o giroconto)</w:t>
      </w:r>
      <w:r w:rsidR="007E2372" w:rsidRPr="007402ED">
        <w:rPr>
          <w:rFonts w:ascii="Times New Roman" w:hAnsi="Times New Roman" w:cs="Times New Roman"/>
        </w:rPr>
        <w:t xml:space="preserve">. </w:t>
      </w:r>
    </w:p>
    <w:p w14:paraId="749C5E78" w14:textId="035A8D69" w:rsidR="00542AF1" w:rsidRPr="007402ED" w:rsidRDefault="007874DA" w:rsidP="00EF785A">
      <w:pPr>
        <w:pStyle w:val="Paragrafoelenco"/>
        <w:tabs>
          <w:tab w:val="left" w:pos="3860"/>
        </w:tabs>
        <w:spacing w:after="120" w:line="288" w:lineRule="auto"/>
        <w:ind w:left="851" w:firstLine="0"/>
        <w:rPr>
          <w:rFonts w:ascii="Times New Roman" w:hAnsi="Times New Roman" w:cs="Times New Roman"/>
        </w:rPr>
      </w:pPr>
      <w:r w:rsidRPr="007402ED">
        <w:rPr>
          <w:rFonts w:ascii="Times New Roman" w:hAnsi="Times New Roman" w:cs="Times New Roman"/>
        </w:rPr>
        <w:t>All’Anagrafica Cespite “mittente” (</w:t>
      </w:r>
      <w:r w:rsidR="00542AF1" w:rsidRPr="007402ED">
        <w:rPr>
          <w:rFonts w:ascii="Times New Roman" w:hAnsi="Times New Roman" w:cs="Times New Roman"/>
        </w:rPr>
        <w:t xml:space="preserve">cespite </w:t>
      </w:r>
      <w:r w:rsidRPr="007402ED">
        <w:rPr>
          <w:rFonts w:ascii="Times New Roman" w:hAnsi="Times New Roman" w:cs="Times New Roman"/>
        </w:rPr>
        <w:t>trasferito/girocontato)</w:t>
      </w:r>
      <w:r w:rsidR="00542AF1" w:rsidRPr="007402ED">
        <w:rPr>
          <w:rFonts w:ascii="Times New Roman" w:hAnsi="Times New Roman" w:cs="Times New Roman"/>
        </w:rPr>
        <w:t xml:space="preserve"> </w:t>
      </w:r>
      <w:r w:rsidRPr="007402ED">
        <w:rPr>
          <w:rFonts w:ascii="Times New Roman" w:hAnsi="Times New Roman" w:cs="Times New Roman"/>
        </w:rPr>
        <w:t>sarà</w:t>
      </w:r>
      <w:r w:rsidR="00542AF1" w:rsidRPr="007402ED">
        <w:rPr>
          <w:rFonts w:ascii="Times New Roman" w:hAnsi="Times New Roman" w:cs="Times New Roman"/>
        </w:rPr>
        <w:t xml:space="preserve"> attribuita solamente la parte di quota annua maturata fino al momento </w:t>
      </w:r>
      <w:r w:rsidRPr="007402ED">
        <w:rPr>
          <w:rFonts w:ascii="Times New Roman" w:hAnsi="Times New Roman" w:cs="Times New Roman"/>
        </w:rPr>
        <w:t>della sua disattivazione</w:t>
      </w:r>
      <w:r w:rsidR="00542AF1" w:rsidRPr="007402ED">
        <w:rPr>
          <w:rFonts w:ascii="Times New Roman" w:hAnsi="Times New Roman" w:cs="Times New Roman"/>
        </w:rPr>
        <w:t xml:space="preserve">; </w:t>
      </w:r>
      <w:r w:rsidRPr="007402ED">
        <w:rPr>
          <w:rFonts w:ascii="Times New Roman" w:hAnsi="Times New Roman" w:cs="Times New Roman"/>
        </w:rPr>
        <w:t>all’Anagrafica Cespite “</w:t>
      </w:r>
      <w:r w:rsidR="00542AF1" w:rsidRPr="007402ED">
        <w:rPr>
          <w:rFonts w:ascii="Times New Roman" w:hAnsi="Times New Roman" w:cs="Times New Roman"/>
        </w:rPr>
        <w:t>destinatario</w:t>
      </w:r>
      <w:r w:rsidRPr="007402ED">
        <w:rPr>
          <w:rFonts w:ascii="Times New Roman" w:hAnsi="Times New Roman" w:cs="Times New Roman"/>
        </w:rPr>
        <w:t>” (nuovo cespite risultante a seguito del trasferimento/giroconto)</w:t>
      </w:r>
      <w:r w:rsidR="00542AF1" w:rsidRPr="007402ED">
        <w:rPr>
          <w:rFonts w:ascii="Times New Roman" w:hAnsi="Times New Roman" w:cs="Times New Roman"/>
        </w:rPr>
        <w:t xml:space="preserve">, al momento dell’acquisizione, </w:t>
      </w:r>
      <w:r w:rsidRPr="007402ED">
        <w:rPr>
          <w:rFonts w:ascii="Times New Roman" w:hAnsi="Times New Roman" w:cs="Times New Roman"/>
        </w:rPr>
        <w:t>sarà</w:t>
      </w:r>
      <w:r w:rsidR="00542AF1" w:rsidRPr="007402ED">
        <w:rPr>
          <w:rFonts w:ascii="Times New Roman" w:hAnsi="Times New Roman" w:cs="Times New Roman"/>
        </w:rPr>
        <w:t xml:space="preserve"> invece attribuita la</w:t>
      </w:r>
      <w:r w:rsidR="0070605E" w:rsidRPr="007402ED">
        <w:rPr>
          <w:rFonts w:ascii="Times New Roman" w:hAnsi="Times New Roman" w:cs="Times New Roman"/>
        </w:rPr>
        <w:t xml:space="preserve"> restante parte della</w:t>
      </w:r>
      <w:r w:rsidR="00542AF1" w:rsidRPr="007402ED">
        <w:rPr>
          <w:rFonts w:ascii="Times New Roman" w:hAnsi="Times New Roman" w:cs="Times New Roman"/>
        </w:rPr>
        <w:t xml:space="preserve"> quota annua.</w:t>
      </w:r>
    </w:p>
    <w:p w14:paraId="13D206AE" w14:textId="580A3ED6" w:rsidR="007E2372" w:rsidRPr="007402ED" w:rsidRDefault="0070605E" w:rsidP="00EF785A">
      <w:pPr>
        <w:pStyle w:val="Paragrafoelenco"/>
        <w:tabs>
          <w:tab w:val="left" w:pos="3860"/>
        </w:tabs>
        <w:spacing w:after="120" w:line="288" w:lineRule="auto"/>
        <w:ind w:left="851" w:firstLine="0"/>
        <w:rPr>
          <w:rFonts w:ascii="Times New Roman" w:hAnsi="Times New Roman" w:cs="Times New Roman"/>
        </w:rPr>
      </w:pPr>
      <w:r w:rsidRPr="007402ED">
        <w:rPr>
          <w:rFonts w:ascii="Times New Roman" w:hAnsi="Times New Roman" w:cs="Times New Roman"/>
        </w:rPr>
        <w:lastRenderedPageBreak/>
        <w:t>Pertanto, a</w:t>
      </w:r>
      <w:r w:rsidR="00542AF1" w:rsidRPr="007402ED">
        <w:rPr>
          <w:rFonts w:ascii="Times New Roman" w:hAnsi="Times New Roman" w:cs="Times New Roman"/>
        </w:rPr>
        <w:t xml:space="preserve"> l</w:t>
      </w:r>
      <w:r w:rsidR="007874DA" w:rsidRPr="007402ED">
        <w:rPr>
          <w:rFonts w:ascii="Times New Roman" w:hAnsi="Times New Roman" w:cs="Times New Roman"/>
        </w:rPr>
        <w:t xml:space="preserve">ivello di Anagrafica Cespite, </w:t>
      </w:r>
      <w:r w:rsidR="00542AF1" w:rsidRPr="007402ED">
        <w:rPr>
          <w:rFonts w:ascii="Times New Roman" w:hAnsi="Times New Roman" w:cs="Times New Roman"/>
        </w:rPr>
        <w:t xml:space="preserve">il trasferimento tra Amministrazioni operanti in InIt </w:t>
      </w:r>
      <w:r w:rsidR="007874DA" w:rsidRPr="007402ED">
        <w:rPr>
          <w:rFonts w:ascii="Times New Roman" w:hAnsi="Times New Roman" w:cs="Times New Roman"/>
        </w:rPr>
        <w:t xml:space="preserve">e il giroconto contabile </w:t>
      </w:r>
      <w:r w:rsidR="007E2372" w:rsidRPr="007402ED">
        <w:rPr>
          <w:rFonts w:ascii="Times New Roman" w:hAnsi="Times New Roman" w:cs="Times New Roman"/>
        </w:rPr>
        <w:t>prevede:</w:t>
      </w:r>
    </w:p>
    <w:p w14:paraId="7B56F967" w14:textId="3116B7F2" w:rsidR="007E2372" w:rsidRPr="007402ED" w:rsidRDefault="001E5392" w:rsidP="00EF785A">
      <w:pPr>
        <w:pStyle w:val="Paragrafoelenco"/>
        <w:numPr>
          <w:ilvl w:val="1"/>
          <w:numId w:val="22"/>
        </w:numPr>
        <w:tabs>
          <w:tab w:val="left" w:pos="3860"/>
        </w:tabs>
        <w:spacing w:after="120" w:line="288" w:lineRule="auto"/>
        <w:ind w:left="1134" w:hanging="283"/>
        <w:rPr>
          <w:rFonts w:ascii="Times New Roman" w:hAnsi="Times New Roman" w:cs="Times New Roman"/>
        </w:rPr>
      </w:pPr>
      <w:r w:rsidRPr="007402ED">
        <w:rPr>
          <w:rFonts w:ascii="Times New Roman" w:hAnsi="Times New Roman" w:cs="Times New Roman"/>
        </w:rPr>
        <w:t>l</w:t>
      </w:r>
      <w:r w:rsidR="007E2372" w:rsidRPr="007402ED">
        <w:rPr>
          <w:rFonts w:ascii="Times New Roman" w:hAnsi="Times New Roman" w:cs="Times New Roman"/>
        </w:rPr>
        <w:t>a dismissione del c</w:t>
      </w:r>
      <w:r w:rsidRPr="007402ED">
        <w:rPr>
          <w:rFonts w:ascii="Times New Roman" w:hAnsi="Times New Roman" w:cs="Times New Roman"/>
        </w:rPr>
        <w:t xml:space="preserve">espite </w:t>
      </w:r>
      <w:r w:rsidR="0070605E" w:rsidRPr="007402ED">
        <w:rPr>
          <w:rFonts w:ascii="Times New Roman" w:hAnsi="Times New Roman" w:cs="Times New Roman"/>
        </w:rPr>
        <w:t>“</w:t>
      </w:r>
      <w:r w:rsidRPr="007402ED">
        <w:rPr>
          <w:rFonts w:ascii="Times New Roman" w:hAnsi="Times New Roman" w:cs="Times New Roman"/>
        </w:rPr>
        <w:t>mittente</w:t>
      </w:r>
      <w:r w:rsidR="0070605E" w:rsidRPr="007402ED">
        <w:rPr>
          <w:rFonts w:ascii="Times New Roman" w:hAnsi="Times New Roman" w:cs="Times New Roman"/>
        </w:rPr>
        <w:t>”</w:t>
      </w:r>
      <w:r w:rsidRPr="007402ED">
        <w:rPr>
          <w:rFonts w:ascii="Times New Roman" w:hAnsi="Times New Roman" w:cs="Times New Roman"/>
        </w:rPr>
        <w:t>, con conseguente</w:t>
      </w:r>
      <w:r w:rsidR="007E2372" w:rsidRPr="007402ED">
        <w:rPr>
          <w:rFonts w:ascii="Times New Roman" w:hAnsi="Times New Roman" w:cs="Times New Roman"/>
        </w:rPr>
        <w:t xml:space="preserve"> disattivazione dell’</w:t>
      </w:r>
      <w:r w:rsidR="003B594A" w:rsidRPr="007402ED">
        <w:rPr>
          <w:rFonts w:ascii="Times New Roman" w:hAnsi="Times New Roman" w:cs="Times New Roman"/>
        </w:rPr>
        <w:t>Anagrafica</w:t>
      </w:r>
      <w:r w:rsidRPr="007402ED">
        <w:rPr>
          <w:rFonts w:ascii="Times New Roman" w:hAnsi="Times New Roman" w:cs="Times New Roman"/>
        </w:rPr>
        <w:t xml:space="preserve"> Cespite </w:t>
      </w:r>
      <w:r w:rsidR="0070605E" w:rsidRPr="007402ED">
        <w:rPr>
          <w:rFonts w:ascii="Times New Roman" w:hAnsi="Times New Roman" w:cs="Times New Roman"/>
        </w:rPr>
        <w:t>pre-</w:t>
      </w:r>
      <w:r w:rsidRPr="007402ED">
        <w:rPr>
          <w:rFonts w:ascii="Times New Roman" w:hAnsi="Times New Roman" w:cs="Times New Roman"/>
        </w:rPr>
        <w:t>esistente</w:t>
      </w:r>
      <w:r w:rsidR="007E2372" w:rsidRPr="007402ED">
        <w:rPr>
          <w:rFonts w:ascii="Times New Roman" w:hAnsi="Times New Roman" w:cs="Times New Roman"/>
        </w:rPr>
        <w:t>;</w:t>
      </w:r>
    </w:p>
    <w:p w14:paraId="52AAED76" w14:textId="40258C89" w:rsidR="007E2372" w:rsidRPr="007402ED" w:rsidRDefault="001E5392" w:rsidP="00EF785A">
      <w:pPr>
        <w:pStyle w:val="Paragrafoelenco"/>
        <w:numPr>
          <w:ilvl w:val="1"/>
          <w:numId w:val="22"/>
        </w:numPr>
        <w:tabs>
          <w:tab w:val="left" w:pos="3860"/>
        </w:tabs>
        <w:spacing w:after="120" w:line="288" w:lineRule="auto"/>
        <w:ind w:left="1134" w:hanging="283"/>
        <w:rPr>
          <w:rFonts w:ascii="Times New Roman" w:hAnsi="Times New Roman" w:cs="Times New Roman"/>
        </w:rPr>
      </w:pPr>
      <w:r w:rsidRPr="007402ED">
        <w:rPr>
          <w:rFonts w:ascii="Times New Roman" w:hAnsi="Times New Roman" w:cs="Times New Roman"/>
        </w:rPr>
        <w:t>l</w:t>
      </w:r>
      <w:r w:rsidR="007E2372" w:rsidRPr="007402ED">
        <w:rPr>
          <w:rFonts w:ascii="Times New Roman" w:hAnsi="Times New Roman" w:cs="Times New Roman"/>
        </w:rPr>
        <w:t xml:space="preserve">’acquisizione del cespite </w:t>
      </w:r>
      <w:r w:rsidR="0070605E" w:rsidRPr="007402ED">
        <w:rPr>
          <w:rFonts w:ascii="Times New Roman" w:hAnsi="Times New Roman" w:cs="Times New Roman"/>
        </w:rPr>
        <w:t>“</w:t>
      </w:r>
      <w:r w:rsidR="007E2372" w:rsidRPr="007402ED">
        <w:rPr>
          <w:rFonts w:ascii="Times New Roman" w:hAnsi="Times New Roman" w:cs="Times New Roman"/>
        </w:rPr>
        <w:t>destinatario</w:t>
      </w:r>
      <w:r w:rsidR="0070605E" w:rsidRPr="007402ED">
        <w:rPr>
          <w:rFonts w:ascii="Times New Roman" w:hAnsi="Times New Roman" w:cs="Times New Roman"/>
        </w:rPr>
        <w:t>”</w:t>
      </w:r>
      <w:r w:rsidR="007E2372" w:rsidRPr="007402ED">
        <w:rPr>
          <w:rFonts w:ascii="Times New Roman" w:hAnsi="Times New Roman" w:cs="Times New Roman"/>
        </w:rPr>
        <w:t>, c</w:t>
      </w:r>
      <w:r w:rsidRPr="007402ED">
        <w:rPr>
          <w:rFonts w:ascii="Times New Roman" w:hAnsi="Times New Roman" w:cs="Times New Roman"/>
        </w:rPr>
        <w:t xml:space="preserve">on conseguente attivazione della nuova </w:t>
      </w:r>
      <w:r w:rsidR="003B594A" w:rsidRPr="007402ED">
        <w:rPr>
          <w:rFonts w:ascii="Times New Roman" w:hAnsi="Times New Roman" w:cs="Times New Roman"/>
        </w:rPr>
        <w:t>Anagrafica</w:t>
      </w:r>
      <w:r w:rsidRPr="007402ED">
        <w:rPr>
          <w:rFonts w:ascii="Times New Roman" w:hAnsi="Times New Roman" w:cs="Times New Roman"/>
        </w:rPr>
        <w:t xml:space="preserve"> Cespite</w:t>
      </w:r>
      <w:r w:rsidR="007E2372" w:rsidRPr="007402ED">
        <w:rPr>
          <w:rFonts w:ascii="Times New Roman" w:hAnsi="Times New Roman" w:cs="Times New Roman"/>
        </w:rPr>
        <w:t>.</w:t>
      </w:r>
    </w:p>
    <w:p w14:paraId="2D12DC4D" w14:textId="4F94FF3B" w:rsidR="0023486D" w:rsidRPr="007402ED" w:rsidRDefault="00CD61ED" w:rsidP="00EF785A">
      <w:pPr>
        <w:pStyle w:val="Paragrafoelenco"/>
        <w:numPr>
          <w:ilvl w:val="0"/>
          <w:numId w:val="9"/>
        </w:numPr>
        <w:tabs>
          <w:tab w:val="left" w:pos="3860"/>
        </w:tabs>
        <w:spacing w:after="120" w:line="288" w:lineRule="auto"/>
        <w:ind w:left="851" w:hanging="284"/>
        <w:rPr>
          <w:rFonts w:ascii="Times New Roman" w:hAnsi="Times New Roman" w:cs="Times New Roman"/>
        </w:rPr>
      </w:pPr>
      <w:r w:rsidRPr="007402ED">
        <w:rPr>
          <w:rFonts w:ascii="Times New Roman" w:hAnsi="Times New Roman" w:cs="Times New Roman"/>
        </w:rPr>
        <w:t>Trasferimenti da A</w:t>
      </w:r>
      <w:r w:rsidR="0023486D" w:rsidRPr="007402ED">
        <w:rPr>
          <w:rFonts w:ascii="Times New Roman" w:hAnsi="Times New Roman" w:cs="Times New Roman"/>
        </w:rPr>
        <w:t xml:space="preserve">mministrazione operante in InIt vs </w:t>
      </w:r>
      <w:r w:rsidRPr="007402ED">
        <w:rPr>
          <w:rFonts w:ascii="Times New Roman" w:hAnsi="Times New Roman" w:cs="Times New Roman"/>
        </w:rPr>
        <w:t xml:space="preserve">Amministrazione </w:t>
      </w:r>
      <w:r w:rsidR="0023486D" w:rsidRPr="007402ED">
        <w:rPr>
          <w:rFonts w:ascii="Times New Roman" w:hAnsi="Times New Roman" w:cs="Times New Roman"/>
        </w:rPr>
        <w:t>fuori InIt e vice</w:t>
      </w:r>
      <w:r w:rsidRPr="007402ED">
        <w:rPr>
          <w:rFonts w:ascii="Times New Roman" w:hAnsi="Times New Roman" w:cs="Times New Roman"/>
        </w:rPr>
        <w:t>ve</w:t>
      </w:r>
      <w:r w:rsidR="0023486D" w:rsidRPr="007402ED">
        <w:rPr>
          <w:rFonts w:ascii="Times New Roman" w:hAnsi="Times New Roman" w:cs="Times New Roman"/>
        </w:rPr>
        <w:t xml:space="preserve">rsa: </w:t>
      </w:r>
      <w:r w:rsidRPr="007402ED">
        <w:rPr>
          <w:rFonts w:ascii="Times New Roman" w:hAnsi="Times New Roman" w:cs="Times New Roman"/>
        </w:rPr>
        <w:t>prevedono</w:t>
      </w:r>
      <w:r w:rsidR="0023486D" w:rsidRPr="007402ED">
        <w:rPr>
          <w:rFonts w:ascii="Times New Roman" w:hAnsi="Times New Roman" w:cs="Times New Roman"/>
        </w:rPr>
        <w:t xml:space="preserve"> le stesse regole di ammortamento </w:t>
      </w:r>
      <w:r w:rsidRPr="007402ED">
        <w:rPr>
          <w:rFonts w:ascii="Times New Roman" w:hAnsi="Times New Roman" w:cs="Times New Roman"/>
        </w:rPr>
        <w:t>applicate all’operazione di alienazione oppure di nuova acquisizione</w:t>
      </w:r>
      <w:r w:rsidR="0023486D" w:rsidRPr="007402ED">
        <w:rPr>
          <w:rFonts w:ascii="Times New Roman" w:hAnsi="Times New Roman" w:cs="Times New Roman"/>
        </w:rPr>
        <w:t>, a seconda se l’Amminis</w:t>
      </w:r>
      <w:r w:rsidRPr="007402ED">
        <w:rPr>
          <w:rFonts w:ascii="Times New Roman" w:hAnsi="Times New Roman" w:cs="Times New Roman"/>
        </w:rPr>
        <w:t xml:space="preserve">trazione che opera in InIt spedisca </w:t>
      </w:r>
      <w:r w:rsidR="0023486D" w:rsidRPr="007402ED">
        <w:rPr>
          <w:rFonts w:ascii="Times New Roman" w:hAnsi="Times New Roman" w:cs="Times New Roman"/>
        </w:rPr>
        <w:t xml:space="preserve">oppure </w:t>
      </w:r>
      <w:r w:rsidRPr="007402ED">
        <w:rPr>
          <w:rFonts w:ascii="Times New Roman" w:hAnsi="Times New Roman" w:cs="Times New Roman"/>
        </w:rPr>
        <w:t>riceva</w:t>
      </w:r>
      <w:r w:rsidR="0023486D" w:rsidRPr="007402ED">
        <w:rPr>
          <w:rFonts w:ascii="Times New Roman" w:hAnsi="Times New Roman" w:cs="Times New Roman"/>
        </w:rPr>
        <w:t xml:space="preserve"> i beni oggetto di trasferimento.</w:t>
      </w:r>
    </w:p>
    <w:p w14:paraId="12A3464A" w14:textId="5273AC06" w:rsidR="007E2372" w:rsidRPr="007402ED" w:rsidRDefault="007E2372" w:rsidP="00EF785A">
      <w:pPr>
        <w:pStyle w:val="Paragrafoelenco"/>
        <w:numPr>
          <w:ilvl w:val="0"/>
          <w:numId w:val="9"/>
        </w:numPr>
        <w:tabs>
          <w:tab w:val="left" w:pos="3860"/>
        </w:tabs>
        <w:spacing w:after="120" w:line="288" w:lineRule="auto"/>
        <w:ind w:left="851" w:hanging="284"/>
        <w:rPr>
          <w:rFonts w:ascii="Times New Roman" w:hAnsi="Times New Roman" w:cs="Times New Roman"/>
        </w:rPr>
      </w:pPr>
      <w:r w:rsidRPr="007402ED">
        <w:rPr>
          <w:rFonts w:ascii="Times New Roman" w:hAnsi="Times New Roman" w:cs="Times New Roman"/>
        </w:rPr>
        <w:t>Rivalutazione/Svalutazione/Rettifiche: le operazioni di Rivalutazione/Svalutazione/Rettifiche prevedono un aggiornamento del valore immobilizzato del bene. Ne consegue un aggiornamento proporzionale anche della quota di ammortamento annua.</w:t>
      </w:r>
    </w:p>
    <w:p w14:paraId="0BD5EBDF" w14:textId="77777777" w:rsidR="00242C23" w:rsidRPr="007402ED" w:rsidRDefault="00242C23" w:rsidP="007402ED">
      <w:pPr>
        <w:tabs>
          <w:tab w:val="left" w:pos="3860"/>
        </w:tabs>
        <w:spacing w:after="120" w:line="288" w:lineRule="auto"/>
        <w:ind w:left="284"/>
        <w:rPr>
          <w:rFonts w:ascii="Times New Roman" w:hAnsi="Times New Roman" w:cs="Times New Roman"/>
        </w:rPr>
      </w:pPr>
    </w:p>
    <w:p w14:paraId="761F1810" w14:textId="77777777" w:rsidR="00250146" w:rsidRPr="007402ED" w:rsidRDefault="00352AD5"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Il programma </w:t>
      </w:r>
      <w:r w:rsidR="000F4D09" w:rsidRPr="007402ED">
        <w:rPr>
          <w:rFonts w:ascii="Times New Roman" w:hAnsi="Times New Roman" w:cs="Times New Roman"/>
        </w:rPr>
        <w:t>del lancio (centralizzato) degli ammortamenti</w:t>
      </w:r>
      <w:r w:rsidRPr="007402ED">
        <w:rPr>
          <w:rFonts w:ascii="Times New Roman" w:hAnsi="Times New Roman" w:cs="Times New Roman"/>
        </w:rPr>
        <w:t xml:space="preserve"> è eseguito u</w:t>
      </w:r>
      <w:r w:rsidR="000F4D09" w:rsidRPr="007402ED">
        <w:rPr>
          <w:rFonts w:ascii="Times New Roman" w:hAnsi="Times New Roman" w:cs="Times New Roman"/>
        </w:rPr>
        <w:t xml:space="preserve">na volta l’anno </w:t>
      </w:r>
      <w:r w:rsidRPr="007402ED">
        <w:rPr>
          <w:rFonts w:ascii="Times New Roman" w:hAnsi="Times New Roman" w:cs="Times New Roman"/>
        </w:rPr>
        <w:t>in concomitanz</w:t>
      </w:r>
      <w:r w:rsidR="000F4D09" w:rsidRPr="007402ED">
        <w:rPr>
          <w:rFonts w:ascii="Times New Roman" w:hAnsi="Times New Roman" w:cs="Times New Roman"/>
        </w:rPr>
        <w:t>a della chiusura dell’esercizio</w:t>
      </w:r>
      <w:r w:rsidRPr="007402ED">
        <w:rPr>
          <w:rFonts w:ascii="Times New Roman" w:hAnsi="Times New Roman" w:cs="Times New Roman"/>
        </w:rPr>
        <w:t xml:space="preserve"> e </w:t>
      </w:r>
      <w:r w:rsidR="000F4D09" w:rsidRPr="007402ED">
        <w:rPr>
          <w:rFonts w:ascii="Times New Roman" w:hAnsi="Times New Roman" w:cs="Times New Roman"/>
        </w:rPr>
        <w:t>procede</w:t>
      </w:r>
      <w:r w:rsidRPr="007402ED">
        <w:rPr>
          <w:rFonts w:ascii="Times New Roman" w:hAnsi="Times New Roman" w:cs="Times New Roman"/>
        </w:rPr>
        <w:t xml:space="preserve"> al calcolo automatico del valore dell’ammortamento dei singoli cespiti e alla contemporanea effettuazione delle scrittur</w:t>
      </w:r>
      <w:r w:rsidR="000F4D09" w:rsidRPr="007402ED">
        <w:rPr>
          <w:rFonts w:ascii="Times New Roman" w:hAnsi="Times New Roman" w:cs="Times New Roman"/>
        </w:rPr>
        <w:t>e contabili in ambito economico-</w:t>
      </w:r>
      <w:r w:rsidRPr="007402ED">
        <w:rPr>
          <w:rFonts w:ascii="Times New Roman" w:hAnsi="Times New Roman" w:cs="Times New Roman"/>
        </w:rPr>
        <w:t>patrimoniale.</w:t>
      </w:r>
    </w:p>
    <w:p w14:paraId="73B89C44" w14:textId="038A9266" w:rsidR="00352AD5" w:rsidRPr="007402ED" w:rsidRDefault="00AF3D2C" w:rsidP="007402ED">
      <w:pPr>
        <w:spacing w:after="120" w:line="288" w:lineRule="auto"/>
        <w:ind w:left="284"/>
        <w:rPr>
          <w:rFonts w:ascii="Times New Roman" w:hAnsi="Times New Roman" w:cs="Times New Roman"/>
        </w:rPr>
      </w:pPr>
      <w:r w:rsidRPr="007402ED">
        <w:rPr>
          <w:rFonts w:ascii="Times New Roman" w:hAnsi="Times New Roman" w:cs="Times New Roman"/>
        </w:rPr>
        <w:t xml:space="preserve"> </w:t>
      </w:r>
    </w:p>
    <w:p w14:paraId="461691C8" w14:textId="70A5AB89" w:rsidR="002E58AA" w:rsidRPr="002E58AA" w:rsidRDefault="00352AD5">
      <w:pPr>
        <w:pStyle w:val="Titolo2"/>
        <w:spacing w:after="120" w:line="288" w:lineRule="auto"/>
      </w:pPr>
      <w:bookmarkStart w:id="60" w:name="_Toc93652154"/>
      <w:r w:rsidRPr="007402ED">
        <w:t>Modello 98 C.G</w:t>
      </w:r>
      <w:r w:rsidR="0039295D">
        <w:t>.</w:t>
      </w:r>
      <w:r w:rsidRPr="007402ED">
        <w:t xml:space="preserve"> </w:t>
      </w:r>
      <w:r w:rsidR="002E58AA">
        <w:t>(</w:t>
      </w:r>
      <w:r w:rsidRPr="007402ED">
        <w:t>Prospetto del</w:t>
      </w:r>
      <w:r w:rsidR="002E58AA">
        <w:t>le variazioni</w:t>
      </w:r>
      <w:r w:rsidR="0006639A">
        <w:t xml:space="preserve"> della consistenza </w:t>
      </w:r>
      <w:r w:rsidR="002E58AA">
        <w:t>dei beni mobili)</w:t>
      </w:r>
      <w:bookmarkEnd w:id="60"/>
    </w:p>
    <w:p w14:paraId="4A82EF23" w14:textId="2D5B2E07" w:rsidR="00352AD5" w:rsidRPr="007402ED" w:rsidRDefault="00352AD5" w:rsidP="0080579C">
      <w:pPr>
        <w:spacing w:after="120" w:line="288" w:lineRule="auto"/>
        <w:ind w:left="0" w:firstLine="567"/>
        <w:rPr>
          <w:rFonts w:ascii="Times New Roman" w:hAnsi="Times New Roman" w:cs="Times New Roman"/>
        </w:rPr>
      </w:pPr>
      <w:r w:rsidRPr="007402ED">
        <w:rPr>
          <w:rFonts w:ascii="Times New Roman" w:hAnsi="Times New Roman" w:cs="Times New Roman"/>
        </w:rPr>
        <w:t>Un'altra attività di fine esercizio è l</w:t>
      </w:r>
      <w:r w:rsidR="00F07C17" w:rsidRPr="007402ED">
        <w:rPr>
          <w:rFonts w:ascii="Times New Roman" w:hAnsi="Times New Roman" w:cs="Times New Roman"/>
        </w:rPr>
        <w:t>a consegna del Modello 98 C.G. (</w:t>
      </w:r>
      <w:r w:rsidR="002E58AA" w:rsidRPr="0078044B">
        <w:rPr>
          <w:rFonts w:ascii="Times New Roman" w:hAnsi="Times New Roman" w:cs="Times New Roman"/>
        </w:rPr>
        <w:t>Prospetto delle variazioni d</w:t>
      </w:r>
      <w:r w:rsidR="0006639A">
        <w:rPr>
          <w:rFonts w:ascii="Times New Roman" w:hAnsi="Times New Roman" w:cs="Times New Roman"/>
        </w:rPr>
        <w:t>ella consistenza d</w:t>
      </w:r>
      <w:r w:rsidR="002E58AA" w:rsidRPr="0078044B">
        <w:rPr>
          <w:rFonts w:ascii="Times New Roman" w:hAnsi="Times New Roman" w:cs="Times New Roman"/>
        </w:rPr>
        <w:t>ei beni mobili</w:t>
      </w:r>
      <w:r w:rsidR="00F07C17" w:rsidRPr="007402ED">
        <w:rPr>
          <w:rFonts w:ascii="Times New Roman" w:hAnsi="Times New Roman" w:cs="Times New Roman"/>
        </w:rPr>
        <w:t>)</w:t>
      </w:r>
      <w:r w:rsidR="00C569A4" w:rsidRPr="007402ED">
        <w:rPr>
          <w:rFonts w:ascii="Times New Roman" w:hAnsi="Times New Roman" w:cs="Times New Roman"/>
        </w:rPr>
        <w:t xml:space="preserve"> in capo ai Consegnatari</w:t>
      </w:r>
      <w:r w:rsidRPr="007402ED">
        <w:rPr>
          <w:rFonts w:ascii="Times New Roman" w:hAnsi="Times New Roman" w:cs="Times New Roman"/>
        </w:rPr>
        <w:t xml:space="preserve">. </w:t>
      </w:r>
      <w:r w:rsidR="002E58AA">
        <w:rPr>
          <w:rFonts w:ascii="Times New Roman" w:hAnsi="Times New Roman" w:cs="Times New Roman"/>
        </w:rPr>
        <w:t>Tale</w:t>
      </w:r>
      <w:r w:rsidRPr="007402ED">
        <w:rPr>
          <w:rFonts w:ascii="Times New Roman" w:hAnsi="Times New Roman" w:cs="Times New Roman"/>
        </w:rPr>
        <w:t xml:space="preserve"> prospetto costituisce una scrittura di sintesi che dà evidenza delle quantità e del </w:t>
      </w:r>
      <w:r w:rsidR="00F07C17" w:rsidRPr="007402ED">
        <w:rPr>
          <w:rFonts w:ascii="Times New Roman" w:hAnsi="Times New Roman" w:cs="Times New Roman"/>
        </w:rPr>
        <w:t xml:space="preserve">valore </w:t>
      </w:r>
      <w:r w:rsidRPr="007402ED">
        <w:rPr>
          <w:rFonts w:ascii="Times New Roman" w:hAnsi="Times New Roman" w:cs="Times New Roman"/>
        </w:rPr>
        <w:t xml:space="preserve">all'inizio dell'esercizio di riferimento, delle variazioni intervenute </w:t>
      </w:r>
      <w:r w:rsidR="00F07C17" w:rsidRPr="007402ED">
        <w:rPr>
          <w:rFonts w:ascii="Times New Roman" w:hAnsi="Times New Roman" w:cs="Times New Roman"/>
        </w:rPr>
        <w:t xml:space="preserve">nell’esercizio </w:t>
      </w:r>
      <w:r w:rsidRPr="007402ED">
        <w:rPr>
          <w:rFonts w:ascii="Times New Roman" w:hAnsi="Times New Roman" w:cs="Times New Roman"/>
        </w:rPr>
        <w:t>e del valore final</w:t>
      </w:r>
      <w:r w:rsidR="00C569A4" w:rsidRPr="007402ED">
        <w:rPr>
          <w:rFonts w:ascii="Times New Roman" w:hAnsi="Times New Roman" w:cs="Times New Roman"/>
        </w:rPr>
        <w:t>e</w:t>
      </w:r>
      <w:r w:rsidR="00F07C17" w:rsidRPr="007402ED">
        <w:rPr>
          <w:rFonts w:ascii="Times New Roman" w:hAnsi="Times New Roman" w:cs="Times New Roman"/>
        </w:rPr>
        <w:t xml:space="preserve"> dei beni mobili</w:t>
      </w:r>
      <w:r w:rsidRPr="007402ED">
        <w:rPr>
          <w:rFonts w:ascii="Times New Roman" w:hAnsi="Times New Roman" w:cs="Times New Roman"/>
        </w:rPr>
        <w:t xml:space="preserve">; </w:t>
      </w:r>
      <w:r w:rsidR="00F07C17" w:rsidRPr="007402ED">
        <w:rPr>
          <w:rFonts w:ascii="Times New Roman" w:hAnsi="Times New Roman" w:cs="Times New Roman"/>
        </w:rPr>
        <w:t>rendiconta</w:t>
      </w:r>
      <w:r w:rsidRPr="007402ED">
        <w:rPr>
          <w:rFonts w:ascii="Times New Roman" w:hAnsi="Times New Roman" w:cs="Times New Roman"/>
        </w:rPr>
        <w:t xml:space="preserve"> la contabilità che</w:t>
      </w:r>
      <w:r w:rsidR="00F07C17" w:rsidRPr="007402ED">
        <w:rPr>
          <w:rFonts w:ascii="Times New Roman" w:hAnsi="Times New Roman" w:cs="Times New Roman"/>
        </w:rPr>
        <w:t xml:space="preserve"> il Consegnatario deve rendere, in sede di chiusura di esercizio</w:t>
      </w:r>
      <w:r w:rsidRPr="007402ED">
        <w:rPr>
          <w:rFonts w:ascii="Times New Roman" w:hAnsi="Times New Roman" w:cs="Times New Roman"/>
        </w:rPr>
        <w:t xml:space="preserve"> (</w:t>
      </w:r>
      <w:r w:rsidR="00F07C17" w:rsidRPr="007402ED">
        <w:rPr>
          <w:rFonts w:ascii="Times New Roman" w:hAnsi="Times New Roman" w:cs="Times New Roman"/>
        </w:rPr>
        <w:t xml:space="preserve">tipicamente </w:t>
      </w:r>
      <w:r w:rsidRPr="007402ED">
        <w:rPr>
          <w:rFonts w:ascii="Times New Roman" w:hAnsi="Times New Roman" w:cs="Times New Roman"/>
        </w:rPr>
        <w:t xml:space="preserve">entro il 15 febbraio </w:t>
      </w:r>
      <w:r w:rsidR="00F07C17" w:rsidRPr="007402ED">
        <w:rPr>
          <w:rFonts w:ascii="Times New Roman" w:hAnsi="Times New Roman" w:cs="Times New Roman"/>
        </w:rPr>
        <w:t xml:space="preserve">dell’anno successivo), </w:t>
      </w:r>
      <w:r w:rsidRPr="007402ED">
        <w:rPr>
          <w:rFonts w:ascii="Times New Roman" w:hAnsi="Times New Roman" w:cs="Times New Roman"/>
        </w:rPr>
        <w:t>al competente uf</w:t>
      </w:r>
      <w:r w:rsidR="00C569A4" w:rsidRPr="007402ED">
        <w:rPr>
          <w:rFonts w:ascii="Times New Roman" w:hAnsi="Times New Roman" w:cs="Times New Roman"/>
        </w:rPr>
        <w:t>ficio riscontrante (UCB o RTS).</w:t>
      </w:r>
    </w:p>
    <w:p w14:paraId="68BB1F89" w14:textId="16F39D73" w:rsidR="00636755" w:rsidRPr="007402ED" w:rsidRDefault="00F07C17" w:rsidP="0080579C">
      <w:pPr>
        <w:spacing w:after="120" w:line="288" w:lineRule="auto"/>
        <w:ind w:left="0" w:firstLine="567"/>
        <w:rPr>
          <w:rFonts w:ascii="Times New Roman" w:hAnsi="Times New Roman" w:cs="Times New Roman"/>
        </w:rPr>
      </w:pPr>
      <w:r w:rsidRPr="007402ED">
        <w:rPr>
          <w:rFonts w:ascii="Times New Roman" w:hAnsi="Times New Roman" w:cs="Times New Roman"/>
        </w:rPr>
        <w:t>Ciascun</w:t>
      </w:r>
      <w:r w:rsidR="00352AD5" w:rsidRPr="007402ED">
        <w:rPr>
          <w:rFonts w:ascii="Times New Roman" w:hAnsi="Times New Roman" w:cs="Times New Roman"/>
        </w:rPr>
        <w:t xml:space="preserve"> Consegnatario</w:t>
      </w:r>
      <w:r w:rsidRPr="007402ED">
        <w:rPr>
          <w:rFonts w:ascii="Times New Roman" w:hAnsi="Times New Roman" w:cs="Times New Roman"/>
        </w:rPr>
        <w:t>,</w:t>
      </w:r>
      <w:r w:rsidR="00352AD5" w:rsidRPr="007402ED">
        <w:rPr>
          <w:rFonts w:ascii="Times New Roman" w:hAnsi="Times New Roman" w:cs="Times New Roman"/>
        </w:rPr>
        <w:t xml:space="preserve"> tramite una apposita </w:t>
      </w:r>
      <w:r w:rsidRPr="007402ED">
        <w:rPr>
          <w:rFonts w:ascii="Times New Roman" w:hAnsi="Times New Roman" w:cs="Times New Roman"/>
        </w:rPr>
        <w:t>funzionalità InIt,</w:t>
      </w:r>
      <w:r w:rsidR="00352AD5" w:rsidRPr="007402ED">
        <w:rPr>
          <w:rFonts w:ascii="Times New Roman" w:hAnsi="Times New Roman" w:cs="Times New Roman"/>
        </w:rPr>
        <w:t xml:space="preserve"> avrà la possibilità di ap</w:t>
      </w:r>
      <w:r w:rsidRPr="007402ED">
        <w:rPr>
          <w:rFonts w:ascii="Times New Roman" w:hAnsi="Times New Roman" w:cs="Times New Roman"/>
        </w:rPr>
        <w:t>provare la contabilità del proprio U</w:t>
      </w:r>
      <w:r w:rsidR="00352AD5" w:rsidRPr="007402ED">
        <w:rPr>
          <w:rFonts w:ascii="Times New Roman" w:hAnsi="Times New Roman" w:cs="Times New Roman"/>
        </w:rPr>
        <w:t>fficio</w:t>
      </w:r>
      <w:r w:rsidR="003E7BB1" w:rsidRPr="007402ED">
        <w:rPr>
          <w:rFonts w:ascii="Times New Roman" w:hAnsi="Times New Roman" w:cs="Times New Roman"/>
        </w:rPr>
        <w:t>. In linea con le attuali modalità di comunicazione, il Consegnatario</w:t>
      </w:r>
      <w:r w:rsidR="00352AD5" w:rsidRPr="007402ED">
        <w:rPr>
          <w:rFonts w:ascii="Times New Roman" w:hAnsi="Times New Roman" w:cs="Times New Roman"/>
        </w:rPr>
        <w:t xml:space="preserve"> </w:t>
      </w:r>
      <w:r w:rsidRPr="007402ED">
        <w:rPr>
          <w:rFonts w:ascii="Times New Roman" w:hAnsi="Times New Roman" w:cs="Times New Roman"/>
        </w:rPr>
        <w:t>potrà comunicare</w:t>
      </w:r>
      <w:r w:rsidR="00352AD5" w:rsidRPr="007402ED">
        <w:rPr>
          <w:rFonts w:ascii="Times New Roman" w:hAnsi="Times New Roman" w:cs="Times New Roman"/>
        </w:rPr>
        <w:t xml:space="preserve"> </w:t>
      </w:r>
      <w:r w:rsidRPr="007402ED">
        <w:rPr>
          <w:rFonts w:ascii="Times New Roman" w:hAnsi="Times New Roman" w:cs="Times New Roman"/>
        </w:rPr>
        <w:t>agli Uffici Riscontranti, tramite una e-mail PEC, il Prospetto del rendiconto dei beni mobili risultante alla chiusura di esercizio</w:t>
      </w:r>
      <w:r w:rsidR="00352AD5" w:rsidRPr="007402ED">
        <w:rPr>
          <w:rFonts w:ascii="Times New Roman" w:hAnsi="Times New Roman" w:cs="Times New Roman"/>
        </w:rPr>
        <w:t>.</w:t>
      </w:r>
      <w:r w:rsidR="00663251" w:rsidRPr="007402ED">
        <w:rPr>
          <w:rFonts w:ascii="Times New Roman" w:hAnsi="Times New Roman" w:cs="Times New Roman"/>
        </w:rPr>
        <w:t xml:space="preserve"> Gli Uffici Riscontranti </w:t>
      </w:r>
      <w:r w:rsidRPr="007402ED">
        <w:rPr>
          <w:rFonts w:ascii="Times New Roman" w:hAnsi="Times New Roman" w:cs="Times New Roman"/>
        </w:rPr>
        <w:t>potranno</w:t>
      </w:r>
      <w:r w:rsidR="00663251" w:rsidRPr="007402ED">
        <w:rPr>
          <w:rFonts w:ascii="Times New Roman" w:hAnsi="Times New Roman" w:cs="Times New Roman"/>
        </w:rPr>
        <w:t xml:space="preserve"> quindi avviare le proprie attività di controllo e validazione </w:t>
      </w:r>
      <w:r w:rsidRPr="007402ED">
        <w:rPr>
          <w:rFonts w:ascii="Times New Roman" w:hAnsi="Times New Roman" w:cs="Times New Roman"/>
        </w:rPr>
        <w:t xml:space="preserve">di fine esercizio </w:t>
      </w:r>
      <w:r w:rsidR="00663251" w:rsidRPr="007402ED">
        <w:rPr>
          <w:rFonts w:ascii="Times New Roman" w:hAnsi="Times New Roman" w:cs="Times New Roman"/>
        </w:rPr>
        <w:t>sulla base del Modello 98 C.G. redatto.</w:t>
      </w:r>
    </w:p>
    <w:p w14:paraId="69EE67B3" w14:textId="77777777" w:rsidR="00F07C17" w:rsidRPr="007402ED" w:rsidRDefault="00F07C17" w:rsidP="007402ED">
      <w:pPr>
        <w:spacing w:after="120" w:line="288" w:lineRule="auto"/>
        <w:ind w:left="284"/>
        <w:rPr>
          <w:rFonts w:ascii="Times New Roman" w:hAnsi="Times New Roman" w:cs="Times New Roman"/>
        </w:rPr>
      </w:pPr>
    </w:p>
    <w:p w14:paraId="34220324" w14:textId="6B01A921" w:rsidR="00636755" w:rsidRPr="007402ED" w:rsidRDefault="00283A5A" w:rsidP="007402ED">
      <w:pPr>
        <w:pStyle w:val="Titolo2"/>
        <w:spacing w:after="120" w:line="288" w:lineRule="auto"/>
      </w:pPr>
      <w:bookmarkStart w:id="61" w:name="_Toc93652155"/>
      <w:r w:rsidRPr="007402ED">
        <w:t>Cruscotto di verifica/v</w:t>
      </w:r>
      <w:r w:rsidR="00636755" w:rsidRPr="007402ED">
        <w:t>alidazione da parte degli Uffici Riscontranti</w:t>
      </w:r>
      <w:bookmarkEnd w:id="61"/>
    </w:p>
    <w:p w14:paraId="7022E25D" w14:textId="77777777" w:rsidR="00283A5A" w:rsidRPr="007402ED" w:rsidRDefault="00041E0E"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Il processo approvativo da parte </w:t>
      </w:r>
      <w:r w:rsidR="000D36A2" w:rsidRPr="007402ED">
        <w:rPr>
          <w:rFonts w:ascii="Times New Roman" w:hAnsi="Times New Roman" w:cs="Times New Roman"/>
        </w:rPr>
        <w:t>degli Uffici Riscontranti (UCB o RTS)</w:t>
      </w:r>
      <w:r w:rsidRPr="007402ED">
        <w:rPr>
          <w:rFonts w:ascii="Times New Roman" w:hAnsi="Times New Roman" w:cs="Times New Roman"/>
        </w:rPr>
        <w:t xml:space="preserve"> della rendicontazione contabile ricevuta dai Consegnatari sarà gestito tramite l’accesso ad un </w:t>
      </w:r>
      <w:r w:rsidRPr="007402ED">
        <w:rPr>
          <w:rFonts w:ascii="Times New Roman" w:hAnsi="Times New Roman" w:cs="Times New Roman"/>
          <w:b/>
        </w:rPr>
        <w:t>Cruscotto</w:t>
      </w:r>
      <w:r w:rsidR="00885F32" w:rsidRPr="007402ED">
        <w:rPr>
          <w:rFonts w:ascii="Times New Roman" w:hAnsi="Times New Roman" w:cs="Times New Roman"/>
          <w:b/>
        </w:rPr>
        <w:t xml:space="preserve"> </w:t>
      </w:r>
      <w:r w:rsidR="00885F32" w:rsidRPr="007402ED">
        <w:rPr>
          <w:rFonts w:ascii="Times New Roman" w:hAnsi="Times New Roman" w:cs="Times New Roman"/>
        </w:rPr>
        <w:t xml:space="preserve">dedicato. </w:t>
      </w:r>
    </w:p>
    <w:p w14:paraId="12D78B52" w14:textId="2E36210B" w:rsidR="00283A5A" w:rsidRPr="007402ED" w:rsidRDefault="00885F32" w:rsidP="0080579C">
      <w:pPr>
        <w:spacing w:after="120" w:line="288" w:lineRule="auto"/>
        <w:ind w:left="0" w:firstLine="567"/>
        <w:rPr>
          <w:rFonts w:ascii="Times New Roman" w:hAnsi="Times New Roman" w:cs="Times New Roman"/>
        </w:rPr>
      </w:pPr>
      <w:r w:rsidRPr="007402ED">
        <w:rPr>
          <w:rFonts w:ascii="Times New Roman" w:hAnsi="Times New Roman" w:cs="Times New Roman"/>
        </w:rPr>
        <w:t>Gli Uffici Riscontranti</w:t>
      </w:r>
      <w:r w:rsidR="00283A5A" w:rsidRPr="007402ED">
        <w:rPr>
          <w:rFonts w:ascii="Times New Roman" w:hAnsi="Times New Roman" w:cs="Times New Roman"/>
        </w:rPr>
        <w:t xml:space="preserve">, tramite il Cruscotto di verifica/validazione, possono effettuare le seguenti principali verifiche: </w:t>
      </w:r>
    </w:p>
    <w:p w14:paraId="109D67E8" w14:textId="6D9E5DAA" w:rsidR="00283A5A" w:rsidRPr="007402ED" w:rsidRDefault="00041E0E" w:rsidP="00EF785A">
      <w:pPr>
        <w:pStyle w:val="Paragrafoelenco"/>
        <w:numPr>
          <w:ilvl w:val="0"/>
          <w:numId w:val="40"/>
        </w:numPr>
        <w:spacing w:after="120" w:line="288" w:lineRule="auto"/>
        <w:ind w:left="851" w:hanging="284"/>
        <w:rPr>
          <w:rFonts w:ascii="Times New Roman" w:hAnsi="Times New Roman" w:cs="Times New Roman"/>
        </w:rPr>
      </w:pPr>
      <w:r w:rsidRPr="007402ED">
        <w:rPr>
          <w:rFonts w:ascii="Times New Roman" w:hAnsi="Times New Roman" w:cs="Times New Roman"/>
        </w:rPr>
        <w:t>visionare la lista di tutti gli Uffici Consegnatari</w:t>
      </w:r>
      <w:r w:rsidR="00885F32" w:rsidRPr="007402ED">
        <w:rPr>
          <w:rFonts w:ascii="Times New Roman" w:hAnsi="Times New Roman" w:cs="Times New Roman"/>
        </w:rPr>
        <w:t xml:space="preserve"> di propria competenza</w:t>
      </w:r>
      <w:r w:rsidRPr="007402ED">
        <w:rPr>
          <w:rFonts w:ascii="Times New Roman" w:hAnsi="Times New Roman" w:cs="Times New Roman"/>
        </w:rPr>
        <w:t xml:space="preserve"> che hanno approvato o meno </w:t>
      </w:r>
      <w:r w:rsidR="00283A5A" w:rsidRPr="007402ED">
        <w:rPr>
          <w:rFonts w:ascii="Times New Roman" w:hAnsi="Times New Roman" w:cs="Times New Roman"/>
        </w:rPr>
        <w:t>la propria contabilità</w:t>
      </w:r>
    </w:p>
    <w:p w14:paraId="3B22B8D1" w14:textId="6F7C2536" w:rsidR="00283A5A" w:rsidRPr="007402ED" w:rsidRDefault="00041E0E" w:rsidP="00EF785A">
      <w:pPr>
        <w:pStyle w:val="Paragrafoelenco"/>
        <w:numPr>
          <w:ilvl w:val="0"/>
          <w:numId w:val="40"/>
        </w:numPr>
        <w:spacing w:after="120" w:line="288" w:lineRule="auto"/>
        <w:ind w:left="851" w:hanging="284"/>
        <w:rPr>
          <w:rFonts w:ascii="Times New Roman" w:hAnsi="Times New Roman" w:cs="Times New Roman"/>
        </w:rPr>
      </w:pPr>
      <w:r w:rsidRPr="007402ED">
        <w:rPr>
          <w:rFonts w:ascii="Times New Roman" w:hAnsi="Times New Roman" w:cs="Times New Roman"/>
        </w:rPr>
        <w:t>verificare la contabilità di tutti i documenti o solo i documenti che ritengono rilevanti</w:t>
      </w:r>
    </w:p>
    <w:p w14:paraId="76C25562" w14:textId="08AC7C89" w:rsidR="00283A5A" w:rsidRPr="007402ED" w:rsidRDefault="00283A5A" w:rsidP="00EF785A">
      <w:pPr>
        <w:pStyle w:val="Paragrafoelenco"/>
        <w:numPr>
          <w:ilvl w:val="0"/>
          <w:numId w:val="40"/>
        </w:numPr>
        <w:spacing w:after="120" w:line="288" w:lineRule="auto"/>
        <w:ind w:left="851" w:hanging="284"/>
        <w:rPr>
          <w:rFonts w:ascii="Times New Roman" w:hAnsi="Times New Roman" w:cs="Times New Roman"/>
        </w:rPr>
      </w:pPr>
      <w:r w:rsidRPr="007402ED">
        <w:rPr>
          <w:rFonts w:ascii="Times New Roman" w:hAnsi="Times New Roman" w:cs="Times New Roman"/>
        </w:rPr>
        <w:t>verificare l’</w:t>
      </w:r>
      <w:r w:rsidR="00041E0E" w:rsidRPr="007402ED">
        <w:rPr>
          <w:rFonts w:ascii="Times New Roman" w:hAnsi="Times New Roman" w:cs="Times New Roman"/>
        </w:rPr>
        <w:t>appropriatezza dei capit</w:t>
      </w:r>
      <w:r w:rsidRPr="007402ED">
        <w:rPr>
          <w:rFonts w:ascii="Times New Roman" w:hAnsi="Times New Roman" w:cs="Times New Roman"/>
        </w:rPr>
        <w:t>oli di spesa e di entrata usati</w:t>
      </w:r>
    </w:p>
    <w:p w14:paraId="4CD42DD5" w14:textId="77777777" w:rsidR="001A06D5" w:rsidRPr="007402ED" w:rsidRDefault="00283A5A" w:rsidP="00EF785A">
      <w:pPr>
        <w:pStyle w:val="Paragrafoelenco"/>
        <w:numPr>
          <w:ilvl w:val="0"/>
          <w:numId w:val="40"/>
        </w:numPr>
        <w:spacing w:after="120" w:line="288" w:lineRule="auto"/>
        <w:ind w:left="851" w:hanging="284"/>
        <w:rPr>
          <w:rFonts w:ascii="Times New Roman" w:hAnsi="Times New Roman" w:cs="Times New Roman"/>
        </w:rPr>
      </w:pPr>
      <w:r w:rsidRPr="007402ED">
        <w:rPr>
          <w:rFonts w:ascii="Times New Roman" w:hAnsi="Times New Roman" w:cs="Times New Roman"/>
        </w:rPr>
        <w:t>verificare</w:t>
      </w:r>
      <w:r w:rsidR="00041E0E" w:rsidRPr="007402ED">
        <w:rPr>
          <w:rFonts w:ascii="Times New Roman" w:hAnsi="Times New Roman" w:cs="Times New Roman"/>
        </w:rPr>
        <w:t xml:space="preserve"> la corr</w:t>
      </w:r>
      <w:r w:rsidRPr="007402ED">
        <w:rPr>
          <w:rFonts w:ascii="Times New Roman" w:hAnsi="Times New Roman" w:cs="Times New Roman"/>
        </w:rPr>
        <w:t xml:space="preserve">etta </w:t>
      </w:r>
      <w:r w:rsidR="001A06D5" w:rsidRPr="007402ED">
        <w:rPr>
          <w:rFonts w:ascii="Times New Roman" w:hAnsi="Times New Roman" w:cs="Times New Roman"/>
        </w:rPr>
        <w:t xml:space="preserve">gestione </w:t>
      </w:r>
      <w:r w:rsidRPr="007402ED">
        <w:rPr>
          <w:rFonts w:ascii="Times New Roman" w:hAnsi="Times New Roman" w:cs="Times New Roman"/>
        </w:rPr>
        <w:t>dei buoni di carico, scarico, trasferimenti e altre movimentazioni</w:t>
      </w:r>
    </w:p>
    <w:p w14:paraId="06FC9D70" w14:textId="297EC005" w:rsidR="001A06D5" w:rsidRPr="007402ED" w:rsidRDefault="001A06D5" w:rsidP="00EF785A">
      <w:pPr>
        <w:pStyle w:val="Paragrafoelenco"/>
        <w:numPr>
          <w:ilvl w:val="0"/>
          <w:numId w:val="40"/>
        </w:numPr>
        <w:spacing w:after="120" w:line="288" w:lineRule="auto"/>
        <w:ind w:left="851" w:hanging="284"/>
        <w:rPr>
          <w:rFonts w:ascii="Times New Roman" w:hAnsi="Times New Roman" w:cs="Times New Roman"/>
        </w:rPr>
      </w:pPr>
      <w:r w:rsidRPr="007402ED">
        <w:rPr>
          <w:rFonts w:ascii="Times New Roman" w:hAnsi="Times New Roman" w:cs="Times New Roman"/>
        </w:rPr>
        <w:lastRenderedPageBreak/>
        <w:t xml:space="preserve">la corretta contabilizzazione dei cespiti e dei beni di facile consumo </w:t>
      </w:r>
    </w:p>
    <w:p w14:paraId="1A8D3019" w14:textId="4545D36E" w:rsidR="00511BA4" w:rsidRPr="007402ED" w:rsidRDefault="00283A5A"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 </w:t>
      </w:r>
      <w:r w:rsidR="00511BA4" w:rsidRPr="007402ED">
        <w:rPr>
          <w:rFonts w:ascii="Times New Roman" w:hAnsi="Times New Roman" w:cs="Times New Roman"/>
        </w:rPr>
        <w:t xml:space="preserve">Nel caso in cui </w:t>
      </w:r>
      <w:r w:rsidR="00356ED9">
        <w:rPr>
          <w:rFonts w:ascii="Times New Roman" w:hAnsi="Times New Roman" w:cs="Times New Roman"/>
        </w:rPr>
        <w:t>g</w:t>
      </w:r>
      <w:r w:rsidR="00511BA4" w:rsidRPr="007402ED">
        <w:rPr>
          <w:rFonts w:ascii="Times New Roman" w:hAnsi="Times New Roman" w:cs="Times New Roman"/>
        </w:rPr>
        <w:t xml:space="preserve">li Uffici </w:t>
      </w:r>
      <w:r w:rsidR="00041E0E" w:rsidRPr="007402ED">
        <w:rPr>
          <w:rFonts w:ascii="Times New Roman" w:hAnsi="Times New Roman" w:cs="Times New Roman"/>
        </w:rPr>
        <w:t>Riscontrant</w:t>
      </w:r>
      <w:r w:rsidR="00511BA4" w:rsidRPr="007402ED">
        <w:rPr>
          <w:rFonts w:ascii="Times New Roman" w:hAnsi="Times New Roman" w:cs="Times New Roman"/>
        </w:rPr>
        <w:t>i</w:t>
      </w:r>
      <w:r w:rsidR="00041E0E" w:rsidRPr="007402ED">
        <w:rPr>
          <w:rFonts w:ascii="Times New Roman" w:hAnsi="Times New Roman" w:cs="Times New Roman"/>
        </w:rPr>
        <w:t xml:space="preserve"> rilevino delle inesattezze nelle scritture contabili, potranno chiedere al Consegnatario di stornare la registrazione non corretta e di procedere alla nuova emissione del documento</w:t>
      </w:r>
      <w:r w:rsidR="00511BA4" w:rsidRPr="007402ED">
        <w:rPr>
          <w:rFonts w:ascii="Times New Roman" w:hAnsi="Times New Roman" w:cs="Times New Roman"/>
        </w:rPr>
        <w:t>, secondo le modalità descritte in dettaglio ne</w:t>
      </w:r>
      <w:r w:rsidR="0039295D">
        <w:rPr>
          <w:rFonts w:ascii="Times New Roman" w:hAnsi="Times New Roman" w:cs="Times New Roman"/>
        </w:rPr>
        <w:t>i Manuali U</w:t>
      </w:r>
      <w:r w:rsidR="001264C7">
        <w:rPr>
          <w:rFonts w:ascii="Times New Roman" w:hAnsi="Times New Roman" w:cs="Times New Roman"/>
        </w:rPr>
        <w:t>tente</w:t>
      </w:r>
      <w:r w:rsidR="0039295D">
        <w:rPr>
          <w:rFonts w:ascii="Times New Roman" w:hAnsi="Times New Roman" w:cs="Times New Roman"/>
        </w:rPr>
        <w:t xml:space="preserve"> di riferimento (</w:t>
      </w:r>
      <w:r w:rsidR="001264C7">
        <w:rPr>
          <w:rFonts w:ascii="Times New Roman" w:hAnsi="Times New Roman" w:cs="Times New Roman"/>
        </w:rPr>
        <w:t xml:space="preserve">per gli storni dei buoni di carico/scarico, vedi </w:t>
      </w:r>
      <w:r w:rsidR="0039295D">
        <w:rPr>
          <w:rFonts w:ascii="Times New Roman" w:hAnsi="Times New Roman" w:cs="Times New Roman"/>
        </w:rPr>
        <w:t>“Manuale Utente Acquisto e Gestione Fisica BFC_BM”</w:t>
      </w:r>
      <w:r w:rsidR="001264C7">
        <w:rPr>
          <w:rFonts w:ascii="Times New Roman" w:hAnsi="Times New Roman" w:cs="Times New Roman"/>
        </w:rPr>
        <w:t>; per gli storni in contabilità generale, vedi “Manuale Utente Fatturazione a fronte di Ordine di Acquisto”, “Guida Operativa Fatturazione” e “</w:t>
      </w:r>
      <w:r w:rsidR="00356ED9">
        <w:rPr>
          <w:rFonts w:ascii="Times New Roman" w:hAnsi="Times New Roman" w:cs="Times New Roman"/>
        </w:rPr>
        <w:t>Manuale Utente</w:t>
      </w:r>
      <w:r w:rsidR="001264C7">
        <w:rPr>
          <w:rFonts w:ascii="Times New Roman" w:hAnsi="Times New Roman" w:cs="Times New Roman"/>
        </w:rPr>
        <w:t xml:space="preserve"> Contabilità Beneficiari”);</w:t>
      </w:r>
      <w:r w:rsidR="0039295D">
        <w:rPr>
          <w:rFonts w:ascii="Times New Roman" w:hAnsi="Times New Roman" w:cs="Times New Roman"/>
        </w:rPr>
        <w:t xml:space="preserve"> tali </w:t>
      </w:r>
      <w:r w:rsidR="001264C7">
        <w:rPr>
          <w:rFonts w:ascii="Times New Roman" w:hAnsi="Times New Roman" w:cs="Times New Roman"/>
        </w:rPr>
        <w:t>Manuali/Guide</w:t>
      </w:r>
      <w:r w:rsidR="0039295D">
        <w:rPr>
          <w:rFonts w:ascii="Times New Roman" w:hAnsi="Times New Roman" w:cs="Times New Roman"/>
        </w:rPr>
        <w:t xml:space="preserve"> sono disponibili nella piattaforma Campus InIt nella sezione “Guide/Sistema InIt”</w:t>
      </w:r>
      <w:r w:rsidR="00041E0E" w:rsidRPr="007402ED">
        <w:rPr>
          <w:rFonts w:ascii="Times New Roman" w:hAnsi="Times New Roman" w:cs="Times New Roman"/>
        </w:rPr>
        <w:t xml:space="preserve">. </w:t>
      </w:r>
    </w:p>
    <w:p w14:paraId="6F736474" w14:textId="37F9554D" w:rsidR="00041E0E" w:rsidRPr="007402ED" w:rsidRDefault="00041E0E"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A seguito della rettifica del Consegnatario la nuova registrazione comparirà nuovamente nella funzionalità di validazione per essere approvata dal Consegnatario. Qualora </w:t>
      </w:r>
      <w:r w:rsidR="001816CD" w:rsidRPr="007402ED">
        <w:rPr>
          <w:rFonts w:ascii="Times New Roman" w:hAnsi="Times New Roman" w:cs="Times New Roman"/>
        </w:rPr>
        <w:t>gli Uffici Riscontranti</w:t>
      </w:r>
      <w:r w:rsidRPr="007402ED">
        <w:rPr>
          <w:rFonts w:ascii="Times New Roman" w:hAnsi="Times New Roman" w:cs="Times New Roman"/>
        </w:rPr>
        <w:t xml:space="preserve"> non rilevino inesattezze e diano approvazione alla contabilità del singolo Consegnatario, questa verrà trasferita </w:t>
      </w:r>
      <w:r w:rsidR="001816CD" w:rsidRPr="007402ED">
        <w:rPr>
          <w:rFonts w:ascii="Times New Roman" w:hAnsi="Times New Roman" w:cs="Times New Roman"/>
        </w:rPr>
        <w:t>da InIt verso</w:t>
      </w:r>
      <w:r w:rsidRPr="007402ED">
        <w:rPr>
          <w:rFonts w:ascii="Times New Roman" w:hAnsi="Times New Roman" w:cs="Times New Roman"/>
        </w:rPr>
        <w:t xml:space="preserve"> SIPATR tramite interfaccia automatica.</w:t>
      </w:r>
    </w:p>
    <w:p w14:paraId="56A4487B" w14:textId="006B8E62" w:rsidR="00AF3D2C" w:rsidRPr="007402ED" w:rsidRDefault="00AF3D2C" w:rsidP="007402ED">
      <w:pPr>
        <w:spacing w:after="120" w:line="288" w:lineRule="auto"/>
        <w:ind w:left="284"/>
        <w:rPr>
          <w:rFonts w:ascii="Times New Roman" w:hAnsi="Times New Roman" w:cs="Times New Roman"/>
        </w:rPr>
      </w:pPr>
    </w:p>
    <w:p w14:paraId="01E94BDF" w14:textId="3463546F" w:rsidR="00155B1A" w:rsidRPr="007402ED" w:rsidRDefault="00155B1A" w:rsidP="007402ED">
      <w:pPr>
        <w:pStyle w:val="Titolo2"/>
        <w:spacing w:after="120" w:line="288" w:lineRule="auto"/>
      </w:pPr>
      <w:bookmarkStart w:id="62" w:name="_Toc93652156"/>
      <w:r w:rsidRPr="007402ED">
        <w:t xml:space="preserve">Elaborazione del </w:t>
      </w:r>
      <w:r w:rsidR="002E58AA">
        <w:t xml:space="preserve">rendiconto </w:t>
      </w:r>
      <w:r w:rsidRPr="007402ED">
        <w:t>delle giacenze di magazzino BFC</w:t>
      </w:r>
      <w:bookmarkEnd w:id="62"/>
    </w:p>
    <w:p w14:paraId="286A4089" w14:textId="110B6D6E" w:rsidR="008B6C8B" w:rsidRDefault="008B6C8B" w:rsidP="0080579C">
      <w:pPr>
        <w:spacing w:after="120" w:line="288" w:lineRule="auto"/>
        <w:ind w:left="0" w:firstLine="567"/>
        <w:rPr>
          <w:rFonts w:ascii="Times New Roman" w:eastAsia="Times New Roman" w:hAnsi="Times New Roman" w:cs="Times New Roman"/>
        </w:rPr>
      </w:pPr>
      <w:r w:rsidRPr="007402ED">
        <w:rPr>
          <w:rFonts w:ascii="Times New Roman" w:eastAsia="Times New Roman" w:hAnsi="Times New Roman" w:cs="Times New Roman"/>
        </w:rPr>
        <w:t xml:space="preserve">Il sistema InIt consentirà ai Consegnatari di elaborare il </w:t>
      </w:r>
      <w:r w:rsidR="002E58AA">
        <w:rPr>
          <w:rFonts w:ascii="Times New Roman" w:eastAsia="Times New Roman" w:hAnsi="Times New Roman" w:cs="Times New Roman"/>
        </w:rPr>
        <w:t>rendiconto annuale</w:t>
      </w:r>
      <w:r w:rsidR="002E58AA" w:rsidRPr="007402ED">
        <w:rPr>
          <w:rFonts w:ascii="Times New Roman" w:eastAsia="Times New Roman" w:hAnsi="Times New Roman" w:cs="Times New Roman"/>
        </w:rPr>
        <w:t xml:space="preserve"> </w:t>
      </w:r>
      <w:r w:rsidRPr="007402ED">
        <w:rPr>
          <w:rFonts w:ascii="Times New Roman" w:eastAsia="Times New Roman" w:hAnsi="Times New Roman" w:cs="Times New Roman"/>
        </w:rPr>
        <w:t xml:space="preserve">delle giacenze di magazzino dei Beni di Facile Consumo ad una certa data in corso di esercizio oppure alla data di chiusura di esercizio, così da consentire sia un monitoraggio interno dello stock BFC sia di sottoporre agli Uffici Riscontranti le giacenze BFC di chiusura esercizio. </w:t>
      </w:r>
    </w:p>
    <w:p w14:paraId="3941FB8D" w14:textId="01829415" w:rsidR="00114A61" w:rsidRPr="007402ED" w:rsidRDefault="002E58AA" w:rsidP="0080579C">
      <w:pPr>
        <w:spacing w:after="120" w:line="288" w:lineRule="auto"/>
        <w:ind w:left="0" w:firstLine="567"/>
        <w:rPr>
          <w:rFonts w:ascii="Times New Roman" w:eastAsia="Times New Roman" w:hAnsi="Times New Roman" w:cs="Times New Roman"/>
        </w:rPr>
      </w:pPr>
      <w:r>
        <w:rPr>
          <w:rFonts w:ascii="Times New Roman" w:eastAsia="Times New Roman" w:hAnsi="Times New Roman" w:cs="Times New Roman"/>
        </w:rPr>
        <w:t>Tale rendiconto riporta le consistenze iniziali, le loro variazioni e le rimanenze finali dei Beni di Facile Consumo, indicando pertanto l</w:t>
      </w:r>
      <w:r w:rsidR="008B6C8B" w:rsidRPr="007402ED">
        <w:rPr>
          <w:rFonts w:ascii="Times New Roman" w:eastAsia="Times New Roman" w:hAnsi="Times New Roman" w:cs="Times New Roman"/>
        </w:rPr>
        <w:t>e quantità e il valore dei beni BFC per ciascun codice bene.</w:t>
      </w:r>
    </w:p>
    <w:p w14:paraId="45ABF210" w14:textId="77777777" w:rsidR="008B6C8B" w:rsidRDefault="008B6C8B" w:rsidP="007402ED">
      <w:pPr>
        <w:spacing w:after="120" w:line="288" w:lineRule="auto"/>
        <w:ind w:left="284"/>
        <w:rPr>
          <w:rFonts w:ascii="Times New Roman" w:hAnsi="Times New Roman" w:cs="Times New Roman"/>
        </w:rPr>
      </w:pPr>
    </w:p>
    <w:p w14:paraId="7FC7DF89" w14:textId="77777777" w:rsidR="00875B61" w:rsidRPr="007402ED" w:rsidRDefault="00875B61" w:rsidP="007402ED">
      <w:pPr>
        <w:spacing w:after="120" w:line="288" w:lineRule="auto"/>
        <w:ind w:left="284"/>
        <w:rPr>
          <w:rFonts w:ascii="Times New Roman" w:hAnsi="Times New Roman" w:cs="Times New Roman"/>
        </w:rPr>
      </w:pPr>
    </w:p>
    <w:p w14:paraId="22A8071D" w14:textId="2FCFD7A8" w:rsidR="009D1A77" w:rsidRPr="007402ED" w:rsidRDefault="009D1A77" w:rsidP="007402ED">
      <w:pPr>
        <w:pStyle w:val="Titolo1"/>
        <w:spacing w:before="0" w:after="120" w:line="288" w:lineRule="auto"/>
        <w:rPr>
          <w:rFonts w:ascii="Times New Roman" w:hAnsi="Times New Roman" w:cs="Times New Roman"/>
          <w:b/>
          <w:color w:val="auto"/>
          <w:sz w:val="22"/>
          <w:szCs w:val="22"/>
        </w:rPr>
      </w:pPr>
      <w:bookmarkStart w:id="63" w:name="_Toc93652157"/>
      <w:r w:rsidRPr="007402ED">
        <w:rPr>
          <w:rFonts w:ascii="Times New Roman" w:hAnsi="Times New Roman" w:cs="Times New Roman"/>
          <w:b/>
          <w:color w:val="auto"/>
          <w:sz w:val="22"/>
          <w:szCs w:val="22"/>
        </w:rPr>
        <w:t>Gestione Immobilizzazioni Immateriali</w:t>
      </w:r>
      <w:r w:rsidR="00D37CB7" w:rsidRPr="007402ED">
        <w:rPr>
          <w:rFonts w:ascii="Times New Roman" w:hAnsi="Times New Roman" w:cs="Times New Roman"/>
          <w:b/>
          <w:color w:val="auto"/>
          <w:sz w:val="22"/>
          <w:szCs w:val="22"/>
        </w:rPr>
        <w:t xml:space="preserve"> (ad </w:t>
      </w:r>
      <w:r w:rsidR="00557AF3" w:rsidRPr="007402ED">
        <w:rPr>
          <w:rFonts w:ascii="Times New Roman" w:hAnsi="Times New Roman" w:cs="Times New Roman"/>
          <w:b/>
          <w:color w:val="auto"/>
          <w:sz w:val="22"/>
          <w:szCs w:val="22"/>
        </w:rPr>
        <w:t>eccezione</w:t>
      </w:r>
      <w:r w:rsidR="00D37CB7" w:rsidRPr="007402ED">
        <w:rPr>
          <w:rFonts w:ascii="Times New Roman" w:hAnsi="Times New Roman" w:cs="Times New Roman"/>
          <w:b/>
          <w:color w:val="auto"/>
          <w:sz w:val="22"/>
          <w:szCs w:val="22"/>
        </w:rPr>
        <w:t xml:space="preserve"> del software)</w:t>
      </w:r>
      <w:bookmarkEnd w:id="63"/>
    </w:p>
    <w:p w14:paraId="46AA99B7" w14:textId="50805715" w:rsidR="00D37CB7" w:rsidRPr="007402ED" w:rsidRDefault="00AF06BF" w:rsidP="0080579C">
      <w:pPr>
        <w:spacing w:after="120" w:line="288" w:lineRule="auto"/>
        <w:ind w:left="0" w:firstLine="567"/>
        <w:rPr>
          <w:rFonts w:ascii="Times New Roman" w:hAnsi="Times New Roman" w:cs="Times New Roman"/>
        </w:rPr>
      </w:pPr>
      <w:r w:rsidRPr="007402ED">
        <w:rPr>
          <w:rFonts w:ascii="Times New Roman" w:hAnsi="Times New Roman" w:cs="Times New Roman"/>
        </w:rPr>
        <w:t>All’interno del s</w:t>
      </w:r>
      <w:r w:rsidR="00BA571F" w:rsidRPr="007402ED">
        <w:rPr>
          <w:rFonts w:ascii="Times New Roman" w:hAnsi="Times New Roman" w:cs="Times New Roman"/>
        </w:rPr>
        <w:t>istema InIt sarà possibile gestire i processi contabili legati ad</w:t>
      </w:r>
      <w:r w:rsidR="00D37CB7" w:rsidRPr="007402ED">
        <w:rPr>
          <w:rFonts w:ascii="Times New Roman" w:hAnsi="Times New Roman" w:cs="Times New Roman"/>
        </w:rPr>
        <w:t xml:space="preserve"> un’ulteriore tipologia di beni,</w:t>
      </w:r>
      <w:r w:rsidR="00BA571F" w:rsidRPr="007402ED">
        <w:rPr>
          <w:rFonts w:ascii="Times New Roman" w:hAnsi="Times New Roman" w:cs="Times New Roman"/>
        </w:rPr>
        <w:t xml:space="preserve"> i Beni immateriali</w:t>
      </w:r>
      <w:r w:rsidR="006A15CD" w:rsidRPr="007402ED">
        <w:rPr>
          <w:rFonts w:ascii="Times New Roman" w:hAnsi="Times New Roman" w:cs="Times New Roman"/>
        </w:rPr>
        <w:t>,</w:t>
      </w:r>
      <w:r w:rsidR="0077213A" w:rsidRPr="007402ED">
        <w:rPr>
          <w:rFonts w:ascii="Times New Roman" w:hAnsi="Times New Roman" w:cs="Times New Roman"/>
        </w:rPr>
        <w:t xml:space="preserve"> </w:t>
      </w:r>
      <w:r w:rsidR="00BA571F" w:rsidRPr="007402ED">
        <w:rPr>
          <w:rFonts w:ascii="Times New Roman" w:hAnsi="Times New Roman" w:cs="Times New Roman"/>
        </w:rPr>
        <w:t xml:space="preserve">che rappresentano dei beni intangibili ad utilità pluriennale, come ad esempio </w:t>
      </w:r>
      <w:r w:rsidR="00D37CB7" w:rsidRPr="007402ED">
        <w:rPr>
          <w:rFonts w:ascii="Times New Roman" w:hAnsi="Times New Roman" w:cs="Times New Roman"/>
        </w:rPr>
        <w:t>b</w:t>
      </w:r>
      <w:r w:rsidR="00BA571F" w:rsidRPr="007402ED">
        <w:rPr>
          <w:rFonts w:ascii="Times New Roman" w:hAnsi="Times New Roman" w:cs="Times New Roman"/>
        </w:rPr>
        <w:t xml:space="preserve">revetti, </w:t>
      </w:r>
      <w:r w:rsidR="00D37CB7" w:rsidRPr="007402ED">
        <w:rPr>
          <w:rFonts w:ascii="Times New Roman" w:hAnsi="Times New Roman" w:cs="Times New Roman"/>
        </w:rPr>
        <w:t>m</w:t>
      </w:r>
      <w:r w:rsidR="00BA571F" w:rsidRPr="007402ED">
        <w:rPr>
          <w:rFonts w:ascii="Times New Roman" w:hAnsi="Times New Roman" w:cs="Times New Roman"/>
        </w:rPr>
        <w:t>archi etc</w:t>
      </w:r>
      <w:r w:rsidR="00D37CB7" w:rsidRPr="007402ED">
        <w:rPr>
          <w:rFonts w:ascii="Times New Roman" w:hAnsi="Times New Roman" w:cs="Times New Roman"/>
        </w:rPr>
        <w:t>; fanno eccezione i beni classificabili nelle voci patrimoniali di V livello del PDCI “Software” e “Sviluppo software e manutenzione evolutiva” che, nonostante siano beni immateriali, presentano in InIt la medesima gestione fisica e contabile prevista per i beni mobili movimentati dai Consegnatari.</w:t>
      </w:r>
    </w:p>
    <w:p w14:paraId="41433D15" w14:textId="2A0BCA5E" w:rsidR="006A15CD" w:rsidRPr="007402ED" w:rsidRDefault="003D1C1D" w:rsidP="0080579C">
      <w:pPr>
        <w:spacing w:after="120" w:line="288" w:lineRule="auto"/>
        <w:ind w:left="0" w:firstLine="567"/>
        <w:rPr>
          <w:rFonts w:ascii="Times New Roman" w:hAnsi="Times New Roman" w:cs="Times New Roman"/>
        </w:rPr>
      </w:pPr>
      <w:r w:rsidRPr="007402ED">
        <w:rPr>
          <w:rFonts w:ascii="Times New Roman" w:hAnsi="Times New Roman" w:cs="Times New Roman"/>
        </w:rPr>
        <w:t>Le</w:t>
      </w:r>
      <w:r w:rsidR="006A15CD" w:rsidRPr="007402ED">
        <w:rPr>
          <w:rFonts w:ascii="Times New Roman" w:hAnsi="Times New Roman" w:cs="Times New Roman"/>
        </w:rPr>
        <w:t xml:space="preserve"> figure</w:t>
      </w:r>
      <w:r w:rsidRPr="007402ED">
        <w:rPr>
          <w:rFonts w:ascii="Times New Roman" w:hAnsi="Times New Roman" w:cs="Times New Roman"/>
        </w:rPr>
        <w:t xml:space="preserve"> preposte alla gestione di tale tipologia di ben</w:t>
      </w:r>
      <w:r w:rsidR="00557AF3" w:rsidRPr="007402ED">
        <w:rPr>
          <w:rFonts w:ascii="Times New Roman" w:hAnsi="Times New Roman" w:cs="Times New Roman"/>
        </w:rPr>
        <w:t>i</w:t>
      </w:r>
      <w:r w:rsidRPr="007402ED">
        <w:rPr>
          <w:rFonts w:ascii="Times New Roman" w:hAnsi="Times New Roman" w:cs="Times New Roman"/>
        </w:rPr>
        <w:t xml:space="preserve"> </w:t>
      </w:r>
      <w:r w:rsidR="006A15CD" w:rsidRPr="007402ED">
        <w:rPr>
          <w:rFonts w:ascii="Times New Roman" w:hAnsi="Times New Roman" w:cs="Times New Roman"/>
        </w:rPr>
        <w:t>sono individuate negli Uffici C</w:t>
      </w:r>
      <w:r w:rsidRPr="007402ED">
        <w:rPr>
          <w:rFonts w:ascii="Times New Roman" w:hAnsi="Times New Roman" w:cs="Times New Roman"/>
        </w:rPr>
        <w:t xml:space="preserve">ontabili </w:t>
      </w:r>
      <w:r w:rsidR="00557AF3" w:rsidRPr="007402ED">
        <w:rPr>
          <w:rFonts w:ascii="Times New Roman" w:hAnsi="Times New Roman" w:cs="Times New Roman"/>
        </w:rPr>
        <w:t xml:space="preserve">(Uffici </w:t>
      </w:r>
      <w:r w:rsidRPr="007402ED">
        <w:rPr>
          <w:rFonts w:ascii="Times New Roman" w:hAnsi="Times New Roman" w:cs="Times New Roman"/>
        </w:rPr>
        <w:t xml:space="preserve">di </w:t>
      </w:r>
      <w:r w:rsidR="006A15CD" w:rsidRPr="007402ED">
        <w:rPr>
          <w:rFonts w:ascii="Times New Roman" w:hAnsi="Times New Roman" w:cs="Times New Roman"/>
        </w:rPr>
        <w:t>F</w:t>
      </w:r>
      <w:r w:rsidRPr="007402ED">
        <w:rPr>
          <w:rFonts w:ascii="Times New Roman" w:hAnsi="Times New Roman" w:cs="Times New Roman"/>
        </w:rPr>
        <w:t>atturazione</w:t>
      </w:r>
      <w:r w:rsidR="00557AF3" w:rsidRPr="007402ED">
        <w:rPr>
          <w:rFonts w:ascii="Times New Roman" w:hAnsi="Times New Roman" w:cs="Times New Roman"/>
        </w:rPr>
        <w:t>)</w:t>
      </w:r>
      <w:r w:rsidRPr="007402ED">
        <w:rPr>
          <w:rFonts w:ascii="Times New Roman" w:hAnsi="Times New Roman" w:cs="Times New Roman"/>
        </w:rPr>
        <w:t xml:space="preserve"> delle singole Amministrazioni</w:t>
      </w:r>
      <w:r w:rsidR="00557AF3" w:rsidRPr="007402ED">
        <w:rPr>
          <w:rFonts w:ascii="Times New Roman" w:hAnsi="Times New Roman" w:cs="Times New Roman"/>
        </w:rPr>
        <w:t>, i cui utenti</w:t>
      </w:r>
      <w:r w:rsidR="003A168F" w:rsidRPr="007402ED">
        <w:rPr>
          <w:rFonts w:ascii="Times New Roman" w:hAnsi="Times New Roman" w:cs="Times New Roman"/>
        </w:rPr>
        <w:t xml:space="preserve"> competenti </w:t>
      </w:r>
      <w:r w:rsidR="006A15CD" w:rsidRPr="007402ED">
        <w:rPr>
          <w:rFonts w:ascii="Times New Roman" w:hAnsi="Times New Roman" w:cs="Times New Roman"/>
        </w:rPr>
        <w:t xml:space="preserve">potranno </w:t>
      </w:r>
      <w:r w:rsidR="00557AF3" w:rsidRPr="007402ED">
        <w:rPr>
          <w:rFonts w:ascii="Times New Roman" w:hAnsi="Times New Roman" w:cs="Times New Roman"/>
        </w:rPr>
        <w:t xml:space="preserve">essere abilitati, su richiesta al Gestore delle Utenze, </w:t>
      </w:r>
      <w:r w:rsidR="006A15CD" w:rsidRPr="007402ED">
        <w:rPr>
          <w:rFonts w:ascii="Times New Roman" w:hAnsi="Times New Roman" w:cs="Times New Roman"/>
        </w:rPr>
        <w:t xml:space="preserve">all’uso delle nuove funzionalità </w:t>
      </w:r>
      <w:r w:rsidR="00557AF3" w:rsidRPr="007402ED">
        <w:rPr>
          <w:rFonts w:ascii="Times New Roman" w:hAnsi="Times New Roman" w:cs="Times New Roman"/>
        </w:rPr>
        <w:t xml:space="preserve">previste per l’acquisto e contabilizzazione dei </w:t>
      </w:r>
      <w:r w:rsidR="006A15CD" w:rsidRPr="007402ED">
        <w:rPr>
          <w:rFonts w:ascii="Times New Roman" w:hAnsi="Times New Roman" w:cs="Times New Roman"/>
        </w:rPr>
        <w:t>be</w:t>
      </w:r>
      <w:r w:rsidR="00557AF3" w:rsidRPr="007402ED">
        <w:rPr>
          <w:rFonts w:ascii="Times New Roman" w:hAnsi="Times New Roman" w:cs="Times New Roman"/>
        </w:rPr>
        <w:t>ni immateriali in InIt.</w:t>
      </w:r>
    </w:p>
    <w:p w14:paraId="3B195547" w14:textId="7658001E" w:rsidR="0077213A" w:rsidRPr="007402ED" w:rsidRDefault="0077213A"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La gestione di tali Beni sul sistema InIt è effettuata esclusivamente </w:t>
      </w:r>
      <w:r w:rsidR="009B50AC" w:rsidRPr="007402ED">
        <w:rPr>
          <w:rFonts w:ascii="Times New Roman" w:hAnsi="Times New Roman" w:cs="Times New Roman"/>
        </w:rPr>
        <w:t xml:space="preserve">da un punto di vista contabile per il tramite delle anagrafiche </w:t>
      </w:r>
      <w:r w:rsidR="00260B08">
        <w:rPr>
          <w:rFonts w:ascii="Times New Roman" w:hAnsi="Times New Roman" w:cs="Times New Roman"/>
        </w:rPr>
        <w:t>“</w:t>
      </w:r>
      <w:r w:rsidR="009B50AC" w:rsidRPr="007402ED">
        <w:rPr>
          <w:rFonts w:ascii="Times New Roman" w:hAnsi="Times New Roman" w:cs="Times New Roman"/>
        </w:rPr>
        <w:t>cespiti</w:t>
      </w:r>
      <w:r w:rsidR="00260B08">
        <w:rPr>
          <w:rFonts w:ascii="Times New Roman" w:hAnsi="Times New Roman" w:cs="Times New Roman"/>
        </w:rPr>
        <w:t>”</w:t>
      </w:r>
      <w:r w:rsidR="009B50AC" w:rsidRPr="007402ED">
        <w:rPr>
          <w:rFonts w:ascii="Times New Roman" w:hAnsi="Times New Roman" w:cs="Times New Roman"/>
        </w:rPr>
        <w:t xml:space="preserve">, in quanto, </w:t>
      </w:r>
      <w:r w:rsidRPr="007402ED">
        <w:rPr>
          <w:rFonts w:ascii="Times New Roman" w:hAnsi="Times New Roman" w:cs="Times New Roman"/>
        </w:rPr>
        <w:t>essendo immateriali, tali beni non hanno alcun riscontro nell’ambito della gestione logistic</w:t>
      </w:r>
      <w:r w:rsidR="003D1C1D" w:rsidRPr="007402ED">
        <w:rPr>
          <w:rFonts w:ascii="Times New Roman" w:hAnsi="Times New Roman" w:cs="Times New Roman"/>
        </w:rPr>
        <w:t xml:space="preserve">a. </w:t>
      </w:r>
      <w:r w:rsidR="009B50AC" w:rsidRPr="007402ED">
        <w:rPr>
          <w:rFonts w:ascii="Times New Roman" w:hAnsi="Times New Roman" w:cs="Times New Roman"/>
        </w:rPr>
        <w:t>In particolare, g</w:t>
      </w:r>
      <w:r w:rsidR="006A15CD" w:rsidRPr="007402ED">
        <w:rPr>
          <w:rFonts w:ascii="Times New Roman" w:hAnsi="Times New Roman" w:cs="Times New Roman"/>
        </w:rPr>
        <w:t xml:space="preserve">li Uffici Contabili potranno gestire le anagrafiche </w:t>
      </w:r>
      <w:r w:rsidR="00B223EE">
        <w:rPr>
          <w:rFonts w:ascii="Times New Roman" w:hAnsi="Times New Roman" w:cs="Times New Roman"/>
        </w:rPr>
        <w:t>“</w:t>
      </w:r>
      <w:r w:rsidR="006A15CD" w:rsidRPr="007402ED">
        <w:rPr>
          <w:rFonts w:ascii="Times New Roman" w:hAnsi="Times New Roman" w:cs="Times New Roman"/>
        </w:rPr>
        <w:t>cespiti</w:t>
      </w:r>
      <w:r w:rsidR="00B223EE">
        <w:rPr>
          <w:rFonts w:ascii="Times New Roman" w:hAnsi="Times New Roman" w:cs="Times New Roman"/>
        </w:rPr>
        <w:t>”</w:t>
      </w:r>
      <w:r w:rsidR="006A15CD" w:rsidRPr="007402ED">
        <w:rPr>
          <w:rFonts w:ascii="Times New Roman" w:hAnsi="Times New Roman" w:cs="Times New Roman"/>
        </w:rPr>
        <w:t xml:space="preserve"> attraverso le funzionalità di: </w:t>
      </w:r>
    </w:p>
    <w:p w14:paraId="3B6ED642" w14:textId="0050812F" w:rsidR="006A15CD" w:rsidRPr="007402ED" w:rsidRDefault="009B50AC" w:rsidP="00497AC2">
      <w:pPr>
        <w:numPr>
          <w:ilvl w:val="0"/>
          <w:numId w:val="45"/>
        </w:numPr>
        <w:tabs>
          <w:tab w:val="clear" w:pos="720"/>
          <w:tab w:val="num" w:pos="851"/>
        </w:tabs>
        <w:spacing w:after="120" w:line="288" w:lineRule="auto"/>
        <w:ind w:left="851" w:hanging="294"/>
        <w:rPr>
          <w:rFonts w:ascii="Times New Roman" w:hAnsi="Times New Roman" w:cs="Times New Roman"/>
        </w:rPr>
      </w:pPr>
      <w:r w:rsidRPr="007402ED">
        <w:rPr>
          <w:rFonts w:ascii="Times New Roman" w:hAnsi="Times New Roman" w:cs="Times New Roman"/>
          <w:bCs/>
        </w:rPr>
        <w:t>Creazione, M</w:t>
      </w:r>
      <w:r w:rsidR="00EC38DF" w:rsidRPr="007402ED">
        <w:rPr>
          <w:rFonts w:ascii="Times New Roman" w:hAnsi="Times New Roman" w:cs="Times New Roman"/>
          <w:bCs/>
        </w:rPr>
        <w:t xml:space="preserve">odifica e Visualizzazione </w:t>
      </w:r>
      <w:r w:rsidR="003B594A" w:rsidRPr="007402ED">
        <w:rPr>
          <w:rFonts w:ascii="Times New Roman" w:hAnsi="Times New Roman" w:cs="Times New Roman"/>
          <w:bCs/>
        </w:rPr>
        <w:t>Anagrafica</w:t>
      </w:r>
      <w:r w:rsidR="00EC38DF" w:rsidRPr="007402ED">
        <w:rPr>
          <w:rFonts w:ascii="Times New Roman" w:hAnsi="Times New Roman" w:cs="Times New Roman"/>
          <w:bCs/>
        </w:rPr>
        <w:t xml:space="preserve"> Bene Immateriale</w:t>
      </w:r>
    </w:p>
    <w:p w14:paraId="13FA39BC" w14:textId="7277A38D" w:rsidR="006A15CD" w:rsidRPr="007402ED" w:rsidRDefault="00EC38DF" w:rsidP="00497AC2">
      <w:pPr>
        <w:numPr>
          <w:ilvl w:val="0"/>
          <w:numId w:val="45"/>
        </w:numPr>
        <w:tabs>
          <w:tab w:val="clear" w:pos="720"/>
          <w:tab w:val="num" w:pos="851"/>
        </w:tabs>
        <w:spacing w:after="120" w:line="288" w:lineRule="auto"/>
        <w:ind w:left="851" w:hanging="294"/>
        <w:rPr>
          <w:rFonts w:ascii="Times New Roman" w:hAnsi="Times New Roman" w:cs="Times New Roman"/>
        </w:rPr>
      </w:pPr>
      <w:r w:rsidRPr="007402ED">
        <w:rPr>
          <w:rFonts w:ascii="Times New Roman" w:hAnsi="Times New Roman" w:cs="Times New Roman"/>
          <w:bCs/>
        </w:rPr>
        <w:t xml:space="preserve">Blocco/Sblocco e Cancellazione </w:t>
      </w:r>
      <w:r w:rsidR="003B594A" w:rsidRPr="007402ED">
        <w:rPr>
          <w:rFonts w:ascii="Times New Roman" w:hAnsi="Times New Roman" w:cs="Times New Roman"/>
          <w:bCs/>
        </w:rPr>
        <w:t>Anagrafica</w:t>
      </w:r>
      <w:r w:rsidRPr="007402ED">
        <w:rPr>
          <w:rFonts w:ascii="Times New Roman" w:hAnsi="Times New Roman" w:cs="Times New Roman"/>
          <w:bCs/>
        </w:rPr>
        <w:t xml:space="preserve"> Bene Immateriale </w:t>
      </w:r>
    </w:p>
    <w:p w14:paraId="72CA5859" w14:textId="77777777" w:rsidR="009B50AC" w:rsidRPr="007402ED" w:rsidRDefault="009B50AC" w:rsidP="007402ED">
      <w:pPr>
        <w:spacing w:after="120" w:line="288" w:lineRule="auto"/>
        <w:ind w:left="720" w:firstLine="0"/>
        <w:rPr>
          <w:rFonts w:ascii="Times New Roman" w:hAnsi="Times New Roman" w:cs="Times New Roman"/>
        </w:rPr>
      </w:pPr>
    </w:p>
    <w:p w14:paraId="47357175" w14:textId="668F30A7" w:rsidR="0077213A" w:rsidRPr="007402ED" w:rsidRDefault="003D1C1D" w:rsidP="0080579C">
      <w:pPr>
        <w:spacing w:after="120" w:line="288" w:lineRule="auto"/>
        <w:ind w:left="0" w:firstLine="567"/>
        <w:rPr>
          <w:rFonts w:ascii="Times New Roman" w:hAnsi="Times New Roman" w:cs="Times New Roman"/>
        </w:rPr>
      </w:pPr>
      <w:r w:rsidRPr="007402ED">
        <w:rPr>
          <w:rFonts w:ascii="Times New Roman" w:hAnsi="Times New Roman" w:cs="Times New Roman"/>
        </w:rPr>
        <w:lastRenderedPageBreak/>
        <w:t>S</w:t>
      </w:r>
      <w:r w:rsidR="0077213A" w:rsidRPr="007402ED">
        <w:rPr>
          <w:rFonts w:ascii="Times New Roman" w:hAnsi="Times New Roman" w:cs="Times New Roman"/>
        </w:rPr>
        <w:t>arà possibile gestire, relativamente ai Beni Immateriali, i seguenti processi contabili:</w:t>
      </w:r>
    </w:p>
    <w:p w14:paraId="6B81FB9D" w14:textId="5845CDCC" w:rsidR="0077213A" w:rsidRPr="007402ED" w:rsidRDefault="0077213A" w:rsidP="007402ED">
      <w:pPr>
        <w:spacing w:after="120" w:line="288" w:lineRule="auto"/>
        <w:ind w:left="0" w:firstLine="0"/>
        <w:rPr>
          <w:rFonts w:ascii="Times New Roman" w:hAnsi="Times New Roman" w:cs="Times New Roman"/>
        </w:rPr>
      </w:pPr>
      <w:r w:rsidRPr="007402ED">
        <w:rPr>
          <w:rFonts w:ascii="Times New Roman" w:hAnsi="Times New Roman" w:cs="Times New Roman"/>
          <w:noProof/>
          <w:lang w:eastAsia="it-IT"/>
        </w:rPr>
        <w:drawing>
          <wp:inline distT="0" distB="0" distL="0" distR="0" wp14:anchorId="08F4E421" wp14:editId="7B19395D">
            <wp:extent cx="6192571" cy="208175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30181" cy="2094396"/>
                    </a:xfrm>
                    <a:prstGeom prst="rect">
                      <a:avLst/>
                    </a:prstGeom>
                  </pic:spPr>
                </pic:pic>
              </a:graphicData>
            </a:graphic>
          </wp:inline>
        </w:drawing>
      </w:r>
    </w:p>
    <w:p w14:paraId="01852E91" w14:textId="77777777" w:rsidR="00C553FC" w:rsidRPr="007402ED" w:rsidRDefault="00C553FC" w:rsidP="007402ED">
      <w:pPr>
        <w:spacing w:after="120" w:line="288" w:lineRule="auto"/>
        <w:ind w:left="284"/>
        <w:rPr>
          <w:rFonts w:ascii="Times New Roman" w:hAnsi="Times New Roman" w:cs="Times New Roman"/>
        </w:rPr>
      </w:pPr>
    </w:p>
    <w:p w14:paraId="2035375A" w14:textId="44E99EC5" w:rsidR="00744D5B" w:rsidRPr="007402ED" w:rsidRDefault="00744D5B" w:rsidP="0080579C">
      <w:pPr>
        <w:spacing w:after="120" w:line="288" w:lineRule="auto"/>
        <w:ind w:left="0" w:firstLine="567"/>
        <w:rPr>
          <w:rFonts w:ascii="Times New Roman" w:hAnsi="Times New Roman" w:cs="Times New Roman"/>
        </w:rPr>
      </w:pPr>
      <w:r w:rsidRPr="007402ED">
        <w:rPr>
          <w:rFonts w:ascii="Times New Roman" w:hAnsi="Times New Roman" w:cs="Times New Roman"/>
        </w:rPr>
        <w:t xml:space="preserve">Di seguito si riporta </w:t>
      </w:r>
      <w:r w:rsidR="00D92ED5" w:rsidRPr="007402ED">
        <w:rPr>
          <w:rFonts w:ascii="Times New Roman" w:hAnsi="Times New Roman" w:cs="Times New Roman"/>
        </w:rPr>
        <w:t>una descrizione sintetica dei principali processi relativi</w:t>
      </w:r>
      <w:r w:rsidRPr="007402ED">
        <w:rPr>
          <w:rFonts w:ascii="Times New Roman" w:hAnsi="Times New Roman" w:cs="Times New Roman"/>
        </w:rPr>
        <w:t xml:space="preserve"> alla gestione contabile delle Immobilizzazioni Immateriali, rimandando per maggiori dettagli al materiale formativo di riferimento (Manuali Utenti, WBT di processo, etc.)</w:t>
      </w:r>
      <w:r w:rsidR="00C553FC" w:rsidRPr="007402ED">
        <w:rPr>
          <w:rFonts w:ascii="Times New Roman" w:hAnsi="Times New Roman" w:cs="Times New Roman"/>
        </w:rPr>
        <w:t>.</w:t>
      </w:r>
    </w:p>
    <w:p w14:paraId="5459F1B7" w14:textId="77777777" w:rsidR="00744D5B" w:rsidRPr="007402ED" w:rsidRDefault="00744D5B" w:rsidP="007402ED">
      <w:pPr>
        <w:spacing w:after="120" w:line="288" w:lineRule="auto"/>
        <w:ind w:left="720" w:firstLine="0"/>
        <w:rPr>
          <w:rFonts w:ascii="Times New Roman" w:hAnsi="Times New Roman" w:cs="Times New Roman"/>
        </w:rPr>
      </w:pPr>
    </w:p>
    <w:p w14:paraId="43F9BE51" w14:textId="503B8669" w:rsidR="005540D4" w:rsidRPr="007402ED" w:rsidRDefault="00EC38DF" w:rsidP="007402ED">
      <w:pPr>
        <w:pStyle w:val="Titolo2"/>
        <w:spacing w:after="120" w:line="288" w:lineRule="auto"/>
        <w:ind w:left="1080" w:hanging="360"/>
      </w:pPr>
      <w:bookmarkStart w:id="64" w:name="_Toc93652158"/>
      <w:r w:rsidRPr="007402ED">
        <w:t>Acquisto</w:t>
      </w:r>
      <w:r w:rsidR="005540D4" w:rsidRPr="007402ED">
        <w:t xml:space="preserve"> di un </w:t>
      </w:r>
      <w:r w:rsidRPr="007402ED">
        <w:t>Bene Immateriale</w:t>
      </w:r>
      <w:bookmarkEnd w:id="64"/>
      <w:r w:rsidRPr="007402ED">
        <w:t xml:space="preserve"> </w:t>
      </w:r>
    </w:p>
    <w:p w14:paraId="375B59DD" w14:textId="2E0C647B" w:rsidR="005540D4" w:rsidRPr="007402ED" w:rsidRDefault="005540D4" w:rsidP="0080579C">
      <w:pPr>
        <w:spacing w:after="120" w:line="288" w:lineRule="auto"/>
        <w:ind w:left="0" w:firstLine="567"/>
        <w:rPr>
          <w:rFonts w:ascii="Times New Roman" w:hAnsi="Times New Roman" w:cs="Times New Roman"/>
        </w:rPr>
      </w:pPr>
      <w:r w:rsidRPr="007402ED">
        <w:rPr>
          <w:rFonts w:ascii="Times New Roman" w:hAnsi="Times New Roman" w:cs="Times New Roman"/>
        </w:rPr>
        <w:t>Il processo di acquisto</w:t>
      </w:r>
      <w:r w:rsidR="003324A3" w:rsidRPr="007402ED">
        <w:rPr>
          <w:rFonts w:ascii="Times New Roman" w:hAnsi="Times New Roman" w:cs="Times New Roman"/>
        </w:rPr>
        <w:t xml:space="preserve"> di un Bene Immateriale</w:t>
      </w:r>
      <w:r w:rsidRPr="007402ED">
        <w:rPr>
          <w:rFonts w:ascii="Times New Roman" w:hAnsi="Times New Roman" w:cs="Times New Roman"/>
        </w:rPr>
        <w:t xml:space="preserve"> consiste nell’inserimento di un cespite all’interno del patrimonio immobilizzato dello Stato. </w:t>
      </w:r>
    </w:p>
    <w:p w14:paraId="2AD3B7A5" w14:textId="4FE69E0C" w:rsidR="005540D4" w:rsidRPr="007402ED" w:rsidRDefault="005540D4" w:rsidP="0080579C">
      <w:pPr>
        <w:spacing w:after="120" w:line="288" w:lineRule="auto"/>
        <w:ind w:left="0" w:firstLine="567"/>
        <w:rPr>
          <w:rFonts w:ascii="Times New Roman" w:hAnsi="Times New Roman" w:cs="Times New Roman"/>
        </w:rPr>
      </w:pPr>
      <w:r w:rsidRPr="007402ED">
        <w:rPr>
          <w:rFonts w:ascii="Times New Roman" w:hAnsi="Times New Roman" w:cs="Times New Roman"/>
        </w:rPr>
        <w:t>È possibile distinguere i seguenti tipi di processo d’acquisto</w:t>
      </w:r>
      <w:r w:rsidR="003324A3" w:rsidRPr="007402ED">
        <w:rPr>
          <w:rFonts w:ascii="Times New Roman" w:hAnsi="Times New Roman" w:cs="Times New Roman"/>
        </w:rPr>
        <w:t xml:space="preserve"> dei beni immateriali</w:t>
      </w:r>
      <w:r w:rsidRPr="007402ED">
        <w:rPr>
          <w:rFonts w:ascii="Times New Roman" w:hAnsi="Times New Roman" w:cs="Times New Roman"/>
        </w:rPr>
        <w:t>:</w:t>
      </w:r>
    </w:p>
    <w:p w14:paraId="62E3B1B2" w14:textId="75A7C07D" w:rsidR="0060317D" w:rsidRPr="007402ED" w:rsidRDefault="005540D4" w:rsidP="00497AC2">
      <w:pPr>
        <w:numPr>
          <w:ilvl w:val="0"/>
          <w:numId w:val="25"/>
        </w:numPr>
        <w:tabs>
          <w:tab w:val="clear" w:pos="720"/>
          <w:tab w:val="left" w:pos="851"/>
        </w:tabs>
        <w:spacing w:after="120" w:line="288" w:lineRule="auto"/>
        <w:ind w:left="851" w:hanging="284"/>
        <w:rPr>
          <w:rFonts w:ascii="Times New Roman" w:hAnsi="Times New Roman" w:cs="Times New Roman"/>
          <w:bCs/>
        </w:rPr>
      </w:pPr>
      <w:r w:rsidRPr="007402ED">
        <w:rPr>
          <w:rFonts w:ascii="Times New Roman" w:hAnsi="Times New Roman" w:cs="Times New Roman"/>
          <w:b/>
          <w:bCs/>
        </w:rPr>
        <w:t xml:space="preserve">Acquisto con fattura: </w:t>
      </w:r>
      <w:r w:rsidR="003324A3" w:rsidRPr="007402ED">
        <w:rPr>
          <w:rFonts w:ascii="Times New Roman" w:hAnsi="Times New Roman" w:cs="Times New Roman"/>
          <w:bCs/>
        </w:rPr>
        <w:t xml:space="preserve">L’Ufficio Contabile </w:t>
      </w:r>
      <w:r w:rsidR="00330284" w:rsidRPr="007402ED">
        <w:rPr>
          <w:rFonts w:ascii="Times New Roman" w:hAnsi="Times New Roman" w:cs="Times New Roman"/>
          <w:bCs/>
        </w:rPr>
        <w:t xml:space="preserve">(Ufficio Fatturazione) </w:t>
      </w:r>
      <w:r w:rsidR="003324A3" w:rsidRPr="007402ED">
        <w:rPr>
          <w:rFonts w:ascii="Times New Roman" w:hAnsi="Times New Roman" w:cs="Times New Roman"/>
          <w:bCs/>
        </w:rPr>
        <w:t>procede</w:t>
      </w:r>
      <w:r w:rsidRPr="007402ED">
        <w:rPr>
          <w:rFonts w:ascii="Times New Roman" w:hAnsi="Times New Roman" w:cs="Times New Roman"/>
          <w:bCs/>
        </w:rPr>
        <w:t xml:space="preserve"> a registrare il documento contabile beneficiario di acquisto del bene e successivamente a creare l’</w:t>
      </w:r>
      <w:r w:rsidR="003B594A" w:rsidRPr="007402ED">
        <w:rPr>
          <w:rFonts w:ascii="Times New Roman" w:hAnsi="Times New Roman" w:cs="Times New Roman"/>
          <w:bCs/>
        </w:rPr>
        <w:t>Anagrafica</w:t>
      </w:r>
      <w:r w:rsidRPr="007402ED">
        <w:rPr>
          <w:rFonts w:ascii="Times New Roman" w:hAnsi="Times New Roman" w:cs="Times New Roman"/>
          <w:bCs/>
        </w:rPr>
        <w:t xml:space="preserve"> del </w:t>
      </w:r>
      <w:r w:rsidR="003324A3" w:rsidRPr="007402ED">
        <w:rPr>
          <w:rFonts w:ascii="Times New Roman" w:hAnsi="Times New Roman" w:cs="Times New Roman"/>
          <w:bCs/>
        </w:rPr>
        <w:t>C</w:t>
      </w:r>
      <w:r w:rsidR="00330284" w:rsidRPr="007402ED">
        <w:rPr>
          <w:rFonts w:ascii="Times New Roman" w:hAnsi="Times New Roman" w:cs="Times New Roman"/>
          <w:bCs/>
        </w:rPr>
        <w:t xml:space="preserve">espite. A questo punto, l’Ufficio Contabile </w:t>
      </w:r>
      <w:r w:rsidRPr="007402ED">
        <w:rPr>
          <w:rFonts w:ascii="Times New Roman" w:hAnsi="Times New Roman" w:cs="Times New Roman"/>
          <w:bCs/>
        </w:rPr>
        <w:t>procede ad ultimare il processo con la capitalizzazione dell’</w:t>
      </w:r>
      <w:r w:rsidR="003B594A" w:rsidRPr="007402ED">
        <w:rPr>
          <w:rFonts w:ascii="Times New Roman" w:hAnsi="Times New Roman" w:cs="Times New Roman"/>
          <w:bCs/>
        </w:rPr>
        <w:t>Anagrafica</w:t>
      </w:r>
      <w:r w:rsidR="003324A3" w:rsidRPr="007402ED">
        <w:rPr>
          <w:rFonts w:ascii="Times New Roman" w:hAnsi="Times New Roman" w:cs="Times New Roman"/>
          <w:bCs/>
        </w:rPr>
        <w:t xml:space="preserve"> </w:t>
      </w:r>
      <w:r w:rsidR="000175A8">
        <w:rPr>
          <w:rFonts w:ascii="Times New Roman" w:hAnsi="Times New Roman" w:cs="Times New Roman"/>
          <w:bCs/>
        </w:rPr>
        <w:t>“</w:t>
      </w:r>
      <w:r w:rsidR="003324A3" w:rsidRPr="007402ED">
        <w:rPr>
          <w:rFonts w:ascii="Times New Roman" w:hAnsi="Times New Roman" w:cs="Times New Roman"/>
          <w:bCs/>
        </w:rPr>
        <w:t>C</w:t>
      </w:r>
      <w:r w:rsidR="00330284" w:rsidRPr="007402ED">
        <w:rPr>
          <w:rFonts w:ascii="Times New Roman" w:hAnsi="Times New Roman" w:cs="Times New Roman"/>
          <w:bCs/>
        </w:rPr>
        <w:t>espite</w:t>
      </w:r>
      <w:r w:rsidR="000175A8">
        <w:rPr>
          <w:rFonts w:ascii="Times New Roman" w:hAnsi="Times New Roman" w:cs="Times New Roman"/>
          <w:bCs/>
        </w:rPr>
        <w:t>”</w:t>
      </w:r>
      <w:r w:rsidR="00330284" w:rsidRPr="007402ED">
        <w:rPr>
          <w:rFonts w:ascii="Times New Roman" w:hAnsi="Times New Roman" w:cs="Times New Roman"/>
          <w:bCs/>
        </w:rPr>
        <w:t xml:space="preserve"> appena creata, sulla base dei valori presenti nella registrazione del documento contabile beneficiario.</w:t>
      </w:r>
    </w:p>
    <w:p w14:paraId="00F99E97" w14:textId="73594E4B" w:rsidR="005540D4" w:rsidRPr="007402ED" w:rsidRDefault="0086640B" w:rsidP="00497AC2">
      <w:pPr>
        <w:numPr>
          <w:ilvl w:val="0"/>
          <w:numId w:val="25"/>
        </w:numPr>
        <w:tabs>
          <w:tab w:val="clear" w:pos="720"/>
          <w:tab w:val="left" w:pos="851"/>
        </w:tabs>
        <w:spacing w:after="120" w:line="288" w:lineRule="auto"/>
        <w:ind w:left="851" w:hanging="284"/>
        <w:rPr>
          <w:rFonts w:ascii="Times New Roman" w:hAnsi="Times New Roman" w:cs="Times New Roman"/>
          <w:bCs/>
        </w:rPr>
      </w:pPr>
      <w:r w:rsidRPr="007402ED">
        <w:rPr>
          <w:rFonts w:ascii="Times New Roman" w:hAnsi="Times New Roman" w:cs="Times New Roman"/>
          <w:b/>
          <w:bCs/>
        </w:rPr>
        <w:t>Acquisto a titolo gratuito</w:t>
      </w:r>
      <w:r w:rsidR="005540D4" w:rsidRPr="007402ED">
        <w:rPr>
          <w:rFonts w:ascii="Times New Roman" w:hAnsi="Times New Roman" w:cs="Times New Roman"/>
          <w:b/>
          <w:bCs/>
        </w:rPr>
        <w:t>:</w:t>
      </w:r>
      <w:r w:rsidR="005540D4" w:rsidRPr="007402ED">
        <w:rPr>
          <w:rFonts w:ascii="Times New Roman" w:eastAsia="MS Mincho" w:hAnsi="Times New Roman" w:cs="Times New Roman"/>
          <w:color w:val="000000" w:themeColor="text1"/>
          <w:kern w:val="24"/>
          <w:lang w:eastAsia="it-IT"/>
        </w:rPr>
        <w:t xml:space="preserve"> </w:t>
      </w:r>
      <w:r w:rsidR="005540D4" w:rsidRPr="007402ED">
        <w:rPr>
          <w:rFonts w:ascii="Times New Roman" w:hAnsi="Times New Roman" w:cs="Times New Roman"/>
          <w:bCs/>
        </w:rPr>
        <w:t>A seguito della creazione dell’</w:t>
      </w:r>
      <w:r w:rsidR="003B594A" w:rsidRPr="007402ED">
        <w:rPr>
          <w:rFonts w:ascii="Times New Roman" w:hAnsi="Times New Roman" w:cs="Times New Roman"/>
          <w:bCs/>
        </w:rPr>
        <w:t>Anagrafica</w:t>
      </w:r>
      <w:r w:rsidR="00330284" w:rsidRPr="007402ED">
        <w:rPr>
          <w:rFonts w:ascii="Times New Roman" w:hAnsi="Times New Roman" w:cs="Times New Roman"/>
          <w:bCs/>
        </w:rPr>
        <w:t xml:space="preserve"> </w:t>
      </w:r>
      <w:r w:rsidR="000175A8">
        <w:rPr>
          <w:rFonts w:ascii="Times New Roman" w:hAnsi="Times New Roman" w:cs="Times New Roman"/>
          <w:bCs/>
        </w:rPr>
        <w:t>“</w:t>
      </w:r>
      <w:r w:rsidR="00330284" w:rsidRPr="007402ED">
        <w:rPr>
          <w:rFonts w:ascii="Times New Roman" w:hAnsi="Times New Roman" w:cs="Times New Roman"/>
          <w:bCs/>
        </w:rPr>
        <w:t>Cespite</w:t>
      </w:r>
      <w:r w:rsidR="000175A8">
        <w:rPr>
          <w:rFonts w:ascii="Times New Roman" w:hAnsi="Times New Roman" w:cs="Times New Roman"/>
          <w:bCs/>
        </w:rPr>
        <w:t>”</w:t>
      </w:r>
      <w:r w:rsidR="00330284" w:rsidRPr="007402ED">
        <w:rPr>
          <w:rFonts w:ascii="Times New Roman" w:hAnsi="Times New Roman" w:cs="Times New Roman"/>
          <w:bCs/>
        </w:rPr>
        <w:t xml:space="preserve"> relativa al bene </w:t>
      </w:r>
      <w:r w:rsidR="005540D4" w:rsidRPr="007402ED">
        <w:rPr>
          <w:rFonts w:ascii="Times New Roman" w:hAnsi="Times New Roman" w:cs="Times New Roman"/>
          <w:bCs/>
        </w:rPr>
        <w:t>immateriale, non vi sarà un vero e proprio documen</w:t>
      </w:r>
      <w:r w:rsidR="00330284" w:rsidRPr="007402ED">
        <w:rPr>
          <w:rFonts w:ascii="Times New Roman" w:hAnsi="Times New Roman" w:cs="Times New Roman"/>
          <w:bCs/>
        </w:rPr>
        <w:t xml:space="preserve">to giustificativo (fattura) ma l’Ufficio Contabile (Ufficio Fatturazione) </w:t>
      </w:r>
      <w:r w:rsidR="005540D4" w:rsidRPr="007402ED">
        <w:rPr>
          <w:rFonts w:ascii="Times New Roman" w:hAnsi="Times New Roman" w:cs="Times New Roman"/>
          <w:bCs/>
        </w:rPr>
        <w:t xml:space="preserve">procederà direttamente alla </w:t>
      </w:r>
      <w:r w:rsidR="003324A3" w:rsidRPr="007402ED">
        <w:rPr>
          <w:rFonts w:ascii="Times New Roman" w:hAnsi="Times New Roman" w:cs="Times New Roman"/>
          <w:bCs/>
        </w:rPr>
        <w:t>registrazione</w:t>
      </w:r>
      <w:r w:rsidR="005540D4" w:rsidRPr="007402ED">
        <w:rPr>
          <w:rFonts w:ascii="Times New Roman" w:hAnsi="Times New Roman" w:cs="Times New Roman"/>
          <w:bCs/>
        </w:rPr>
        <w:t xml:space="preserve"> del doc</w:t>
      </w:r>
      <w:r w:rsidR="00330284" w:rsidRPr="007402ED">
        <w:rPr>
          <w:rFonts w:ascii="Times New Roman" w:hAnsi="Times New Roman" w:cs="Times New Roman"/>
          <w:bCs/>
        </w:rPr>
        <w:t>umento contabile per donazione o</w:t>
      </w:r>
      <w:r w:rsidR="005540D4" w:rsidRPr="007402ED">
        <w:rPr>
          <w:rFonts w:ascii="Times New Roman" w:hAnsi="Times New Roman" w:cs="Times New Roman"/>
          <w:bCs/>
        </w:rPr>
        <w:t xml:space="preserve"> confisca</w:t>
      </w:r>
      <w:r w:rsidR="00330284" w:rsidRPr="007402ED">
        <w:rPr>
          <w:rFonts w:ascii="Times New Roman" w:hAnsi="Times New Roman" w:cs="Times New Roman"/>
          <w:bCs/>
        </w:rPr>
        <w:t>,</w:t>
      </w:r>
      <w:r w:rsidR="005540D4" w:rsidRPr="007402ED">
        <w:rPr>
          <w:rFonts w:ascii="Times New Roman" w:hAnsi="Times New Roman" w:cs="Times New Roman"/>
          <w:bCs/>
        </w:rPr>
        <w:t xml:space="preserve"> </w:t>
      </w:r>
      <w:r w:rsidR="004654D2" w:rsidRPr="007402ED">
        <w:rPr>
          <w:rFonts w:ascii="Times New Roman" w:hAnsi="Times New Roman" w:cs="Times New Roman"/>
          <w:bCs/>
        </w:rPr>
        <w:t>consentendo al sistema di generare in au</w:t>
      </w:r>
      <w:r w:rsidR="0060317D" w:rsidRPr="007402ED">
        <w:rPr>
          <w:rFonts w:ascii="Times New Roman" w:hAnsi="Times New Roman" w:cs="Times New Roman"/>
          <w:bCs/>
        </w:rPr>
        <w:t xml:space="preserve">tomatico una scrittura di </w:t>
      </w:r>
      <w:r w:rsidR="00902051" w:rsidRPr="007402ED">
        <w:rPr>
          <w:rFonts w:ascii="Times New Roman" w:hAnsi="Times New Roman" w:cs="Times New Roman"/>
          <w:bCs/>
        </w:rPr>
        <w:t xml:space="preserve">capitalizzazione del </w:t>
      </w:r>
      <w:r w:rsidR="0060317D" w:rsidRPr="007402ED">
        <w:rPr>
          <w:rFonts w:ascii="Times New Roman" w:hAnsi="Times New Roman" w:cs="Times New Roman"/>
          <w:bCs/>
        </w:rPr>
        <w:t xml:space="preserve">cespite con in contropartita il conto </w:t>
      </w:r>
      <w:r w:rsidR="005540D4" w:rsidRPr="007402ED">
        <w:rPr>
          <w:rFonts w:ascii="Times New Roman" w:hAnsi="Times New Roman" w:cs="Times New Roman"/>
          <w:bCs/>
        </w:rPr>
        <w:t>“</w:t>
      </w:r>
      <w:r w:rsidR="005540D4" w:rsidRPr="007402ED">
        <w:rPr>
          <w:rFonts w:ascii="Times New Roman" w:hAnsi="Times New Roman" w:cs="Times New Roman"/>
          <w:bCs/>
          <w:i/>
          <w:iCs/>
        </w:rPr>
        <w:t>Conferimenti di beni patrimoniali acquisiti per devoluzione</w:t>
      </w:r>
      <w:r w:rsidR="004654D2" w:rsidRPr="007402ED">
        <w:rPr>
          <w:rFonts w:ascii="Times New Roman" w:hAnsi="Times New Roman" w:cs="Times New Roman"/>
          <w:bCs/>
        </w:rPr>
        <w:t>”</w:t>
      </w:r>
      <w:r w:rsidR="0060317D" w:rsidRPr="007402ED">
        <w:rPr>
          <w:rFonts w:ascii="Times New Roman" w:hAnsi="Times New Roman" w:cs="Times New Roman"/>
          <w:bCs/>
        </w:rPr>
        <w:t>.</w:t>
      </w:r>
    </w:p>
    <w:p w14:paraId="34DFBE82" w14:textId="6E1E314C" w:rsidR="005540D4" w:rsidRPr="007402ED" w:rsidRDefault="00F27A91" w:rsidP="0080579C">
      <w:pPr>
        <w:spacing w:after="120" w:line="288" w:lineRule="auto"/>
        <w:ind w:left="0" w:firstLine="567"/>
        <w:rPr>
          <w:rFonts w:ascii="Times New Roman" w:hAnsi="Times New Roman" w:cs="Times New Roman"/>
        </w:rPr>
      </w:pPr>
      <w:r w:rsidRPr="007402ED">
        <w:rPr>
          <w:rFonts w:ascii="Times New Roman" w:hAnsi="Times New Roman" w:cs="Times New Roman"/>
        </w:rPr>
        <w:t>Di seguito si rappresenta uno schema sintetico dei due processi sopra indicati.</w:t>
      </w:r>
    </w:p>
    <w:p w14:paraId="257873DB" w14:textId="629A025B" w:rsidR="005540D4" w:rsidRPr="007402ED" w:rsidRDefault="00330284" w:rsidP="007402ED">
      <w:pPr>
        <w:spacing w:after="120" w:line="288" w:lineRule="auto"/>
        <w:ind w:left="0" w:firstLine="0"/>
        <w:rPr>
          <w:rFonts w:ascii="Times New Roman" w:hAnsi="Times New Roman" w:cs="Times New Roman"/>
        </w:rPr>
      </w:pPr>
      <w:r w:rsidRPr="007402ED">
        <w:rPr>
          <w:rFonts w:ascii="Times New Roman" w:hAnsi="Times New Roman" w:cs="Times New Roman"/>
          <w:noProof/>
          <w:lang w:eastAsia="it-IT"/>
        </w:rPr>
        <w:lastRenderedPageBreak/>
        <w:drawing>
          <wp:inline distT="0" distB="0" distL="0" distR="0" wp14:anchorId="137F243B" wp14:editId="703AC02F">
            <wp:extent cx="6117720" cy="2199992"/>
            <wp:effectExtent l="0" t="0" r="0" b="0"/>
            <wp:docPr id="18" name="Immagine 18" descr="C:\Users\gennaro.gennarelli\AppData\Local\Microsoft\Windows\INetCache\Content.MSO\D6111C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naro.gennarelli\AppData\Local\Microsoft\Windows\INetCache\Content.MSO\D6111C86.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5013" cy="2220595"/>
                    </a:xfrm>
                    <a:prstGeom prst="rect">
                      <a:avLst/>
                    </a:prstGeom>
                    <a:noFill/>
                    <a:ln>
                      <a:noFill/>
                    </a:ln>
                  </pic:spPr>
                </pic:pic>
              </a:graphicData>
            </a:graphic>
          </wp:inline>
        </w:drawing>
      </w:r>
    </w:p>
    <w:p w14:paraId="5132B586" w14:textId="0FD0ECD0" w:rsidR="005540D4" w:rsidRDefault="005540D4" w:rsidP="007402ED">
      <w:pPr>
        <w:spacing w:after="120" w:line="288" w:lineRule="auto"/>
        <w:ind w:left="0" w:firstLine="0"/>
        <w:rPr>
          <w:rFonts w:ascii="Times New Roman" w:hAnsi="Times New Roman" w:cs="Times New Roman"/>
        </w:rPr>
      </w:pPr>
    </w:p>
    <w:p w14:paraId="5D19A860" w14:textId="77777777" w:rsidR="00722848" w:rsidRPr="007402ED" w:rsidRDefault="00722848" w:rsidP="007402ED">
      <w:pPr>
        <w:spacing w:after="120" w:line="288" w:lineRule="auto"/>
        <w:ind w:left="0" w:firstLine="0"/>
        <w:rPr>
          <w:rFonts w:ascii="Times New Roman" w:hAnsi="Times New Roman" w:cs="Times New Roman"/>
        </w:rPr>
      </w:pPr>
    </w:p>
    <w:p w14:paraId="31CA705F" w14:textId="23593991" w:rsidR="005540D4" w:rsidRPr="007402ED" w:rsidRDefault="00EC38DF" w:rsidP="007402ED">
      <w:pPr>
        <w:pStyle w:val="Titolo2"/>
        <w:spacing w:after="120" w:line="288" w:lineRule="auto"/>
      </w:pPr>
      <w:bookmarkStart w:id="65" w:name="_Toc93652159"/>
      <w:r w:rsidRPr="007402ED">
        <w:t>Rivalutazione/Svalutazione e Rettifica</w:t>
      </w:r>
      <w:bookmarkEnd w:id="65"/>
    </w:p>
    <w:p w14:paraId="2151AB79" w14:textId="68398C46" w:rsidR="005540D4" w:rsidRPr="007402ED" w:rsidRDefault="005540D4" w:rsidP="0080579C">
      <w:pPr>
        <w:spacing w:after="120" w:line="288" w:lineRule="auto"/>
        <w:ind w:left="0" w:firstLine="567"/>
        <w:rPr>
          <w:rFonts w:ascii="Times New Roman" w:hAnsi="Times New Roman" w:cs="Times New Roman"/>
        </w:rPr>
      </w:pPr>
      <w:r w:rsidRPr="007402ED">
        <w:rPr>
          <w:rFonts w:ascii="Times New Roman" w:hAnsi="Times New Roman" w:cs="Times New Roman"/>
        </w:rPr>
        <w:t>I processi di Rivalutazione, Svalutazione e Rettifica consentono di effettuare delle variazioni sul valo</w:t>
      </w:r>
      <w:r w:rsidR="005F1A99" w:rsidRPr="007402ED">
        <w:rPr>
          <w:rFonts w:ascii="Times New Roman" w:hAnsi="Times New Roman" w:cs="Times New Roman"/>
        </w:rPr>
        <w:t>re di capitalizzazione dei Beni Immateriali; tali processi seguono le stesse modalità operative descritte per i Beni Mobili nei paragrafi sopra riportati, ad eccezione degli utenti competenti (nel caso dei beni immateriali, l’attività è svolta esclusivamente dall’Ufficio Contabile).</w:t>
      </w:r>
    </w:p>
    <w:p w14:paraId="6067FD30" w14:textId="5DD3FF18" w:rsidR="00722848" w:rsidRDefault="00722848" w:rsidP="007402ED">
      <w:pPr>
        <w:spacing w:after="120" w:line="288" w:lineRule="auto"/>
        <w:ind w:left="284"/>
        <w:rPr>
          <w:rFonts w:ascii="Times New Roman" w:hAnsi="Times New Roman" w:cs="Times New Roman"/>
        </w:rPr>
      </w:pPr>
    </w:p>
    <w:p w14:paraId="28EE249F" w14:textId="77777777" w:rsidR="00722848" w:rsidRPr="007402ED" w:rsidRDefault="00722848" w:rsidP="007402ED">
      <w:pPr>
        <w:spacing w:after="120" w:line="288" w:lineRule="auto"/>
        <w:ind w:left="284"/>
        <w:rPr>
          <w:rFonts w:ascii="Times New Roman" w:hAnsi="Times New Roman" w:cs="Times New Roman"/>
        </w:rPr>
      </w:pPr>
    </w:p>
    <w:p w14:paraId="7130D7A6" w14:textId="313FE0F5" w:rsidR="005540D4" w:rsidRPr="007402ED" w:rsidRDefault="00EC38DF" w:rsidP="007402ED">
      <w:pPr>
        <w:pStyle w:val="Titolo2"/>
        <w:spacing w:after="120" w:line="288" w:lineRule="auto"/>
      </w:pPr>
      <w:bookmarkStart w:id="66" w:name="_Toc93652160"/>
      <w:r w:rsidRPr="007402ED">
        <w:t>Riclassificazione</w:t>
      </w:r>
      <w:bookmarkEnd w:id="66"/>
    </w:p>
    <w:p w14:paraId="5F3620C4" w14:textId="77777777" w:rsidR="005341B7" w:rsidRPr="007402ED" w:rsidRDefault="001662E5" w:rsidP="0080579C">
      <w:pPr>
        <w:tabs>
          <w:tab w:val="num" w:pos="851"/>
        </w:tabs>
        <w:spacing w:after="120" w:line="288" w:lineRule="auto"/>
        <w:ind w:left="0" w:firstLine="567"/>
        <w:rPr>
          <w:rFonts w:ascii="Times New Roman" w:hAnsi="Times New Roman" w:cs="Times New Roman"/>
        </w:rPr>
      </w:pPr>
      <w:r w:rsidRPr="007402ED">
        <w:rPr>
          <w:rFonts w:ascii="Times New Roman" w:hAnsi="Times New Roman" w:cs="Times New Roman"/>
        </w:rPr>
        <w:t>Per Riclassificazione di un cespite immateriale si intende una operazione contabile di giroconto che permette la modifica della voce del nuovo PDCI oppure della voce SEC95 presenti nell’Anagrafica Cespite.</w:t>
      </w:r>
    </w:p>
    <w:p w14:paraId="32ECD603" w14:textId="31FD586D" w:rsidR="001662E5" w:rsidRPr="007402ED" w:rsidRDefault="001662E5" w:rsidP="0080579C">
      <w:pPr>
        <w:tabs>
          <w:tab w:val="num" w:pos="851"/>
        </w:tabs>
        <w:spacing w:after="120" w:line="288" w:lineRule="auto"/>
        <w:ind w:left="0" w:firstLine="567"/>
        <w:rPr>
          <w:rFonts w:ascii="Times New Roman" w:hAnsi="Times New Roman" w:cs="Times New Roman"/>
        </w:rPr>
      </w:pPr>
      <w:r w:rsidRPr="007402ED">
        <w:rPr>
          <w:rFonts w:ascii="Times New Roman" w:eastAsia="Times New Roman" w:hAnsi="Times New Roman" w:cs="Times New Roman"/>
        </w:rPr>
        <w:t>Inoltre, con l’operazione di Riclassificazione, il Sistema InIt in automatico disabilita</w:t>
      </w:r>
      <w:r w:rsidR="005341B7" w:rsidRPr="007402ED">
        <w:rPr>
          <w:rFonts w:ascii="Times New Roman" w:eastAsia="Times New Roman" w:hAnsi="Times New Roman" w:cs="Times New Roman"/>
        </w:rPr>
        <w:t xml:space="preserve"> l’</w:t>
      </w:r>
      <w:r w:rsidRPr="007402ED">
        <w:rPr>
          <w:rFonts w:ascii="Times New Roman" w:eastAsia="Times New Roman" w:hAnsi="Times New Roman" w:cs="Times New Roman"/>
        </w:rPr>
        <w:t>Anagrafica Cespite</w:t>
      </w:r>
      <w:r w:rsidR="005341B7" w:rsidRPr="007402ED">
        <w:rPr>
          <w:rFonts w:ascii="Times New Roman" w:eastAsia="Times New Roman" w:hAnsi="Times New Roman" w:cs="Times New Roman"/>
        </w:rPr>
        <w:t xml:space="preserve"> originaria e</w:t>
      </w:r>
      <w:r w:rsidRPr="007402ED">
        <w:rPr>
          <w:rFonts w:ascii="Times New Roman" w:eastAsia="Times New Roman" w:hAnsi="Times New Roman" w:cs="Times New Roman"/>
        </w:rPr>
        <w:t xml:space="preserve"> crea un</w:t>
      </w:r>
      <w:r w:rsidR="005341B7" w:rsidRPr="007402ED">
        <w:rPr>
          <w:rFonts w:ascii="Times New Roman" w:eastAsia="Times New Roman" w:hAnsi="Times New Roman" w:cs="Times New Roman"/>
        </w:rPr>
        <w:t>a nuova Anagrafica Cespite</w:t>
      </w:r>
      <w:r w:rsidRPr="007402ED">
        <w:rPr>
          <w:rFonts w:ascii="Times New Roman" w:eastAsia="Times New Roman" w:hAnsi="Times New Roman" w:cs="Times New Roman"/>
        </w:rPr>
        <w:t>, con la finalità di gestire il “nuovo” bene correttamente riclassificato.</w:t>
      </w:r>
    </w:p>
    <w:p w14:paraId="5FDB3B9A" w14:textId="77777777" w:rsidR="00A85045" w:rsidRPr="007402ED" w:rsidRDefault="00A85045" w:rsidP="007402ED">
      <w:pPr>
        <w:spacing w:after="120" w:line="288" w:lineRule="auto"/>
        <w:ind w:left="284"/>
        <w:rPr>
          <w:rFonts w:ascii="Times New Roman" w:hAnsi="Times New Roman" w:cs="Times New Roman"/>
        </w:rPr>
      </w:pPr>
    </w:p>
    <w:p w14:paraId="2F5ED3EC" w14:textId="257C5678" w:rsidR="003D1C1D" w:rsidRPr="007402ED" w:rsidRDefault="003D1C1D" w:rsidP="007402ED">
      <w:pPr>
        <w:pStyle w:val="Titolo2"/>
        <w:spacing w:after="120" w:line="288" w:lineRule="auto"/>
      </w:pPr>
      <w:bookmarkStart w:id="67" w:name="_Toc93652161"/>
      <w:r w:rsidRPr="007402ED">
        <w:t>V</w:t>
      </w:r>
      <w:r w:rsidR="00EC38DF" w:rsidRPr="007402ED">
        <w:t>endita</w:t>
      </w:r>
      <w:bookmarkEnd w:id="67"/>
    </w:p>
    <w:p w14:paraId="016A89AB" w14:textId="244850CF" w:rsidR="003D1C1D" w:rsidRPr="007402ED" w:rsidRDefault="00EB59E6" w:rsidP="0080579C">
      <w:pPr>
        <w:spacing w:after="120" w:line="288" w:lineRule="auto"/>
        <w:ind w:left="0" w:firstLine="567"/>
        <w:rPr>
          <w:rFonts w:ascii="Times New Roman" w:hAnsi="Times New Roman" w:cs="Times New Roman"/>
        </w:rPr>
      </w:pPr>
      <w:r w:rsidRPr="007402ED">
        <w:rPr>
          <w:rFonts w:ascii="Times New Roman" w:hAnsi="Times New Roman" w:cs="Times New Roman"/>
        </w:rPr>
        <w:t>Il processo di Alienazione</w:t>
      </w:r>
      <w:r w:rsidR="003D1C1D" w:rsidRPr="007402ED">
        <w:rPr>
          <w:rFonts w:ascii="Times New Roman" w:hAnsi="Times New Roman" w:cs="Times New Roman"/>
        </w:rPr>
        <w:t xml:space="preserve"> </w:t>
      </w:r>
      <w:r w:rsidRPr="007402ED">
        <w:rPr>
          <w:rFonts w:ascii="Times New Roman" w:hAnsi="Times New Roman" w:cs="Times New Roman"/>
        </w:rPr>
        <w:t>consiste</w:t>
      </w:r>
      <w:r w:rsidR="003D1C1D" w:rsidRPr="007402ED">
        <w:rPr>
          <w:rFonts w:ascii="Times New Roman" w:hAnsi="Times New Roman" w:cs="Times New Roman"/>
        </w:rPr>
        <w:t xml:space="preserve"> </w:t>
      </w:r>
      <w:r w:rsidRPr="007402ED">
        <w:rPr>
          <w:rFonts w:ascii="Times New Roman" w:hAnsi="Times New Roman" w:cs="Times New Roman"/>
        </w:rPr>
        <w:t>nel</w:t>
      </w:r>
      <w:r w:rsidR="003D1C1D" w:rsidRPr="007402ED">
        <w:rPr>
          <w:rFonts w:ascii="Times New Roman" w:hAnsi="Times New Roman" w:cs="Times New Roman"/>
        </w:rPr>
        <w:t>l’eliminazione del cespite dal patrimonio immobilizzat</w:t>
      </w:r>
      <w:r w:rsidR="0064571C" w:rsidRPr="007402ED">
        <w:rPr>
          <w:rFonts w:ascii="Times New Roman" w:hAnsi="Times New Roman" w:cs="Times New Roman"/>
        </w:rPr>
        <w:t>o dello Stato.</w:t>
      </w:r>
    </w:p>
    <w:p w14:paraId="1B411F17" w14:textId="018247DA" w:rsidR="003D1C1D" w:rsidRPr="007402ED" w:rsidRDefault="0064571C" w:rsidP="0080579C">
      <w:pPr>
        <w:spacing w:after="120" w:line="288" w:lineRule="auto"/>
        <w:ind w:left="0" w:firstLine="567"/>
        <w:rPr>
          <w:rFonts w:ascii="Times New Roman" w:hAnsi="Times New Roman" w:cs="Times New Roman"/>
        </w:rPr>
      </w:pPr>
      <w:r w:rsidRPr="007402ED">
        <w:rPr>
          <w:rFonts w:ascii="Times New Roman" w:hAnsi="Times New Roman" w:cs="Times New Roman"/>
        </w:rPr>
        <w:t>In particolare, è</w:t>
      </w:r>
      <w:r w:rsidR="003D1C1D" w:rsidRPr="007402ED">
        <w:rPr>
          <w:rFonts w:ascii="Times New Roman" w:hAnsi="Times New Roman" w:cs="Times New Roman"/>
        </w:rPr>
        <w:t xml:space="preserve"> possibile distinguere i seguenti tipi di alienazione:</w:t>
      </w:r>
    </w:p>
    <w:p w14:paraId="2C5286A7" w14:textId="61965F90" w:rsidR="00446C40" w:rsidRPr="007402ED" w:rsidRDefault="0086640B" w:rsidP="00497AC2">
      <w:pPr>
        <w:numPr>
          <w:ilvl w:val="0"/>
          <w:numId w:val="27"/>
        </w:numPr>
        <w:tabs>
          <w:tab w:val="clear" w:pos="720"/>
          <w:tab w:val="num" w:pos="851"/>
        </w:tabs>
        <w:spacing w:after="120" w:line="288" w:lineRule="auto"/>
        <w:ind w:left="851" w:hanging="284"/>
        <w:rPr>
          <w:rFonts w:ascii="Times New Roman" w:hAnsi="Times New Roman" w:cs="Times New Roman"/>
        </w:rPr>
      </w:pPr>
      <w:r w:rsidRPr="007402ED">
        <w:rPr>
          <w:rFonts w:ascii="Times New Roman" w:hAnsi="Times New Roman" w:cs="Times New Roman"/>
          <w:b/>
          <w:bCs/>
        </w:rPr>
        <w:t xml:space="preserve">Vendita con </w:t>
      </w:r>
      <w:r w:rsidR="009969C7" w:rsidRPr="007402ED">
        <w:rPr>
          <w:rFonts w:ascii="Times New Roman" w:hAnsi="Times New Roman" w:cs="Times New Roman"/>
          <w:b/>
          <w:bCs/>
        </w:rPr>
        <w:t>“ricavo di vendita”</w:t>
      </w:r>
      <w:r w:rsidRPr="007402ED">
        <w:rPr>
          <w:rFonts w:ascii="Times New Roman" w:hAnsi="Times New Roman" w:cs="Times New Roman"/>
        </w:rPr>
        <w:t>:</w:t>
      </w:r>
      <w:r w:rsidR="00EB59E6" w:rsidRPr="007402ED">
        <w:rPr>
          <w:rFonts w:ascii="Times New Roman" w:hAnsi="Times New Roman" w:cs="Times New Roman"/>
        </w:rPr>
        <w:t xml:space="preserve"> </w:t>
      </w:r>
    </w:p>
    <w:p w14:paraId="75049193" w14:textId="790A7CBB" w:rsidR="00446C40" w:rsidRPr="007402ED" w:rsidRDefault="0064571C" w:rsidP="007402ED">
      <w:pPr>
        <w:numPr>
          <w:ilvl w:val="1"/>
          <w:numId w:val="27"/>
        </w:numPr>
        <w:spacing w:after="120" w:line="288" w:lineRule="auto"/>
        <w:rPr>
          <w:rFonts w:ascii="Times New Roman" w:hAnsi="Times New Roman" w:cs="Times New Roman"/>
        </w:rPr>
      </w:pPr>
      <w:r w:rsidRPr="007402ED">
        <w:rPr>
          <w:rFonts w:ascii="Times New Roman" w:hAnsi="Times New Roman" w:cs="Times New Roman"/>
        </w:rPr>
        <w:t>Minusvalenza (Prezzo Vendita &lt; Valore Residuo</w:t>
      </w:r>
      <w:r w:rsidR="0086640B" w:rsidRPr="007402ED">
        <w:rPr>
          <w:rFonts w:ascii="Times New Roman" w:hAnsi="Times New Roman" w:cs="Times New Roman"/>
        </w:rPr>
        <w:t>)</w:t>
      </w:r>
    </w:p>
    <w:p w14:paraId="4B51BD98" w14:textId="4602AC10" w:rsidR="00446C40" w:rsidRPr="007402ED" w:rsidRDefault="0086640B" w:rsidP="007402ED">
      <w:pPr>
        <w:numPr>
          <w:ilvl w:val="1"/>
          <w:numId w:val="27"/>
        </w:numPr>
        <w:spacing w:after="120" w:line="288" w:lineRule="auto"/>
        <w:rPr>
          <w:rFonts w:ascii="Times New Roman" w:hAnsi="Times New Roman" w:cs="Times New Roman"/>
        </w:rPr>
      </w:pPr>
      <w:r w:rsidRPr="007402ED">
        <w:rPr>
          <w:rFonts w:ascii="Times New Roman" w:hAnsi="Times New Roman" w:cs="Times New Roman"/>
        </w:rPr>
        <w:t>Plusvalenza (</w:t>
      </w:r>
      <w:r w:rsidR="0064571C" w:rsidRPr="007402ED">
        <w:rPr>
          <w:rFonts w:ascii="Times New Roman" w:hAnsi="Times New Roman" w:cs="Times New Roman"/>
        </w:rPr>
        <w:t>Prezzo Vendita &gt; Valore Residuo</w:t>
      </w:r>
      <w:r w:rsidRPr="007402ED">
        <w:rPr>
          <w:rFonts w:ascii="Times New Roman" w:hAnsi="Times New Roman" w:cs="Times New Roman"/>
        </w:rPr>
        <w:t>)</w:t>
      </w:r>
    </w:p>
    <w:p w14:paraId="19E3608A" w14:textId="28CE9E6A" w:rsidR="00446C40" w:rsidRPr="007402ED" w:rsidRDefault="0086640B" w:rsidP="00C13843">
      <w:pPr>
        <w:numPr>
          <w:ilvl w:val="0"/>
          <w:numId w:val="27"/>
        </w:numPr>
        <w:tabs>
          <w:tab w:val="clear" w:pos="720"/>
          <w:tab w:val="num" w:pos="851"/>
        </w:tabs>
        <w:spacing w:after="120" w:line="288" w:lineRule="auto"/>
        <w:ind w:left="851" w:hanging="284"/>
        <w:rPr>
          <w:rFonts w:ascii="Times New Roman" w:hAnsi="Times New Roman" w:cs="Times New Roman"/>
        </w:rPr>
      </w:pPr>
      <w:r w:rsidRPr="007402ED">
        <w:rPr>
          <w:rFonts w:ascii="Times New Roman" w:hAnsi="Times New Roman" w:cs="Times New Roman"/>
          <w:b/>
          <w:bCs/>
        </w:rPr>
        <w:t xml:space="preserve">Vendita a </w:t>
      </w:r>
      <w:r w:rsidR="009969C7" w:rsidRPr="007402ED">
        <w:rPr>
          <w:rFonts w:ascii="Times New Roman" w:hAnsi="Times New Roman" w:cs="Times New Roman"/>
          <w:b/>
          <w:bCs/>
        </w:rPr>
        <w:t>“</w:t>
      </w:r>
      <w:r w:rsidRPr="007402ED">
        <w:rPr>
          <w:rFonts w:ascii="Times New Roman" w:hAnsi="Times New Roman" w:cs="Times New Roman"/>
          <w:b/>
          <w:bCs/>
        </w:rPr>
        <w:t xml:space="preserve">valore </w:t>
      </w:r>
      <w:r w:rsidR="0064571C" w:rsidRPr="007402ED">
        <w:rPr>
          <w:rFonts w:ascii="Times New Roman" w:hAnsi="Times New Roman" w:cs="Times New Roman"/>
          <w:b/>
          <w:bCs/>
        </w:rPr>
        <w:t>residuo</w:t>
      </w:r>
      <w:r w:rsidR="009969C7" w:rsidRPr="007402ED">
        <w:rPr>
          <w:rFonts w:ascii="Times New Roman" w:hAnsi="Times New Roman" w:cs="Times New Roman"/>
          <w:b/>
          <w:bCs/>
        </w:rPr>
        <w:t>”</w:t>
      </w:r>
      <w:r w:rsidR="00394FED" w:rsidRPr="007402ED">
        <w:rPr>
          <w:rFonts w:ascii="Times New Roman" w:hAnsi="Times New Roman" w:cs="Times New Roman"/>
          <w:b/>
          <w:bCs/>
        </w:rPr>
        <w:t xml:space="preserve"> - VR</w:t>
      </w:r>
      <w:r w:rsidRPr="007402ED">
        <w:rPr>
          <w:rFonts w:ascii="Times New Roman" w:hAnsi="Times New Roman" w:cs="Times New Roman"/>
          <w:b/>
          <w:bCs/>
        </w:rPr>
        <w:t xml:space="preserve"> </w:t>
      </w:r>
      <w:r w:rsidRPr="007402ED">
        <w:rPr>
          <w:rFonts w:ascii="Times New Roman" w:hAnsi="Times New Roman" w:cs="Times New Roman"/>
        </w:rPr>
        <w:t>(</w:t>
      </w:r>
      <w:r w:rsidR="0064571C" w:rsidRPr="007402ED">
        <w:rPr>
          <w:rFonts w:ascii="Times New Roman" w:hAnsi="Times New Roman" w:cs="Times New Roman"/>
        </w:rPr>
        <w:t>Prezzo Vendita = Valore Residuo</w:t>
      </w:r>
      <w:r w:rsidRPr="007402ED">
        <w:rPr>
          <w:rFonts w:ascii="Times New Roman" w:hAnsi="Times New Roman" w:cs="Times New Roman"/>
        </w:rPr>
        <w:t>)</w:t>
      </w:r>
      <w:r w:rsidR="00D23280">
        <w:rPr>
          <w:rFonts w:ascii="Times New Roman" w:hAnsi="Times New Roman" w:cs="Times New Roman"/>
        </w:rPr>
        <w:t>.</w:t>
      </w:r>
    </w:p>
    <w:p w14:paraId="24F52109" w14:textId="77777777" w:rsidR="00226A6E" w:rsidRDefault="00226A6E" w:rsidP="0080579C">
      <w:pPr>
        <w:spacing w:after="120" w:line="288" w:lineRule="auto"/>
        <w:ind w:left="0" w:firstLine="567"/>
        <w:rPr>
          <w:rFonts w:ascii="Times New Roman" w:hAnsi="Times New Roman" w:cs="Times New Roman"/>
        </w:rPr>
      </w:pPr>
    </w:p>
    <w:p w14:paraId="079F2280" w14:textId="76568550" w:rsidR="003D1C1D" w:rsidRPr="00D92ED5" w:rsidRDefault="003D1C1D" w:rsidP="0080579C">
      <w:pPr>
        <w:spacing w:after="120" w:line="288" w:lineRule="auto"/>
        <w:ind w:left="0" w:firstLine="567"/>
        <w:rPr>
          <w:rFonts w:ascii="Times New Roman" w:hAnsi="Times New Roman" w:cs="Times New Roman"/>
        </w:rPr>
      </w:pPr>
      <w:r w:rsidRPr="007402ED">
        <w:rPr>
          <w:rFonts w:ascii="Times New Roman" w:hAnsi="Times New Roman" w:cs="Times New Roman"/>
        </w:rPr>
        <w:lastRenderedPageBreak/>
        <w:t>Conseguentemente al processo di alienazione di un bene immateriale, l’</w:t>
      </w:r>
      <w:r w:rsidR="003B594A" w:rsidRPr="007402ED">
        <w:rPr>
          <w:rFonts w:ascii="Times New Roman" w:hAnsi="Times New Roman" w:cs="Times New Roman"/>
        </w:rPr>
        <w:t>Anagrafica</w:t>
      </w:r>
      <w:r w:rsidR="00D75544" w:rsidRPr="007402ED">
        <w:rPr>
          <w:rFonts w:ascii="Times New Roman" w:hAnsi="Times New Roman" w:cs="Times New Roman"/>
        </w:rPr>
        <w:t xml:space="preserve"> </w:t>
      </w:r>
      <w:r w:rsidR="00D23280">
        <w:rPr>
          <w:rFonts w:ascii="Times New Roman" w:hAnsi="Times New Roman" w:cs="Times New Roman"/>
        </w:rPr>
        <w:t>“</w:t>
      </w:r>
      <w:r w:rsidR="00D75544" w:rsidRPr="007402ED">
        <w:rPr>
          <w:rFonts w:ascii="Times New Roman" w:hAnsi="Times New Roman" w:cs="Times New Roman"/>
        </w:rPr>
        <w:t>Cespit</w:t>
      </w:r>
      <w:r w:rsidR="00D23280">
        <w:rPr>
          <w:rFonts w:ascii="Times New Roman" w:hAnsi="Times New Roman" w:cs="Times New Roman"/>
        </w:rPr>
        <w:t>”</w:t>
      </w:r>
      <w:r w:rsidR="00D75544" w:rsidRPr="007402ED">
        <w:rPr>
          <w:rFonts w:ascii="Times New Roman" w:hAnsi="Times New Roman" w:cs="Times New Roman"/>
        </w:rPr>
        <w:t>e di riferimento</w:t>
      </w:r>
      <w:r w:rsidRPr="007402ED">
        <w:rPr>
          <w:rFonts w:ascii="Times New Roman" w:hAnsi="Times New Roman" w:cs="Times New Roman"/>
        </w:rPr>
        <w:t xml:space="preserve"> non sarà più presente nella disponibilità dello Stato, ma</w:t>
      </w:r>
      <w:r w:rsidR="00D75544" w:rsidRPr="007402ED">
        <w:rPr>
          <w:rFonts w:ascii="Times New Roman" w:hAnsi="Times New Roman" w:cs="Times New Roman"/>
        </w:rPr>
        <w:t xml:space="preserve"> disabilitata e</w:t>
      </w:r>
      <w:r w:rsidRPr="007402ED">
        <w:rPr>
          <w:rFonts w:ascii="Times New Roman" w:hAnsi="Times New Roman" w:cs="Times New Roman"/>
        </w:rPr>
        <w:t xml:space="preserve"> visualizzabile</w:t>
      </w:r>
      <w:r w:rsidR="00D75544" w:rsidRPr="007402ED">
        <w:rPr>
          <w:rFonts w:ascii="Times New Roman" w:hAnsi="Times New Roman" w:cs="Times New Roman"/>
        </w:rPr>
        <w:t xml:space="preserve"> esclusivamente ai fini reportistici nel report dello</w:t>
      </w:r>
      <w:r w:rsidRPr="007402ED">
        <w:rPr>
          <w:rFonts w:ascii="Times New Roman" w:hAnsi="Times New Roman" w:cs="Times New Roman"/>
        </w:rPr>
        <w:t xml:space="preserve"> storico cespit</w:t>
      </w:r>
      <w:r w:rsidRPr="00EB59E6">
        <w:rPr>
          <w:rFonts w:ascii="Times New Roman" w:hAnsi="Times New Roman" w:cs="Times New Roman"/>
        </w:rPr>
        <w:t>i.</w:t>
      </w:r>
    </w:p>
    <w:sectPr w:rsidR="003D1C1D" w:rsidRPr="00D92ED5" w:rsidSect="007B58FA">
      <w:footerReference w:type="default" r:id="rId28"/>
      <w:pgSz w:w="11906" w:h="16838" w:code="9"/>
      <w:pgMar w:top="1418" w:right="1134" w:bottom="1418" w:left="107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EBE59" w16cex:dateUtc="2022-01-16T14:55:00Z"/>
  <w16cex:commentExtensible w16cex:durableId="258EBEE8" w16cex:dateUtc="2022-01-16T14:57:00Z"/>
  <w16cex:commentExtensible w16cex:durableId="258EC067" w16cex:dateUtc="2022-01-16T15:03:00Z"/>
  <w16cex:commentExtensible w16cex:durableId="258EC0E1" w16cex:dateUtc="2022-01-16T15:05:00Z"/>
  <w16cex:commentExtensible w16cex:durableId="258EC412" w16cex:dateUtc="2022-01-16T15:19:00Z"/>
  <w16cex:commentExtensible w16cex:durableId="258EC439" w16cex:dateUtc="2022-01-16T15:20:00Z"/>
  <w16cex:commentExtensible w16cex:durableId="258EC4A5" w16cex:dateUtc="2022-01-16T15:21:00Z"/>
  <w16cex:commentExtensible w16cex:durableId="258EC50B" w16cex:dateUtc="2022-01-16T15:23:00Z"/>
  <w16cex:commentExtensible w16cex:durableId="258EC6B4" w16cex:dateUtc="2022-01-16T15:30:00Z"/>
  <w16cex:commentExtensible w16cex:durableId="258EC7D6" w16cex:dateUtc="2022-01-16T15:35:00Z"/>
  <w16cex:commentExtensible w16cex:durableId="258EC8DD" w16cex:dateUtc="2022-01-16T15:39:00Z"/>
  <w16cex:commentExtensible w16cex:durableId="258EC95A" w16cex:dateUtc="2022-01-16T15:42:00Z"/>
  <w16cex:commentExtensible w16cex:durableId="2594333C" w16cex:dateUtc="2022-01-20T18:15:00Z"/>
  <w16cex:commentExtensible w16cex:durableId="258ED058" w16cex:dateUtc="2022-01-16T16:11:00Z"/>
  <w16cex:commentExtensible w16cex:durableId="258ED31A" w16cex:dateUtc="2022-01-16T16:23:00Z"/>
  <w16cex:commentExtensible w16cex:durableId="258ED542" w16cex:dateUtc="2022-01-16T16:32:00Z"/>
  <w16cex:commentExtensible w16cex:durableId="258ED593" w16cex:dateUtc="2022-01-16T16:34:00Z"/>
  <w16cex:commentExtensible w16cex:durableId="258ED5F3" w16cex:dateUtc="2022-01-16T16:35:00Z"/>
  <w16cex:commentExtensible w16cex:durableId="258ED690" w16cex:dateUtc="2022-01-16T16:38:00Z"/>
  <w16cex:commentExtensible w16cex:durableId="258ED72D" w16cex:dateUtc="2022-01-16T16:41:00Z"/>
  <w16cex:commentExtensible w16cex:durableId="2594350B" w16cex:dateUtc="2022-01-20T1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51F38E" w16cid:durableId="25942F60"/>
  <w16cid:commentId w16cid:paraId="65E03F82" w16cid:durableId="25942F61"/>
  <w16cid:commentId w16cid:paraId="261442A6" w16cid:durableId="258EBE59"/>
  <w16cid:commentId w16cid:paraId="4FFB0C25" w16cid:durableId="25942F63"/>
  <w16cid:commentId w16cid:paraId="3767B815" w16cid:durableId="258EBEE8"/>
  <w16cid:commentId w16cid:paraId="14C103D9" w16cid:durableId="25942F65"/>
  <w16cid:commentId w16cid:paraId="7809AAAC" w16cid:durableId="25942F68"/>
  <w16cid:commentId w16cid:paraId="0D8B449F" w16cid:durableId="25942F69"/>
  <w16cid:commentId w16cid:paraId="068D7A5C" w16cid:durableId="25942F6A"/>
  <w16cid:commentId w16cid:paraId="1062ED4B" w16cid:durableId="258EC067"/>
  <w16cid:commentId w16cid:paraId="4C5F9E82" w16cid:durableId="25942F6C"/>
  <w16cid:commentId w16cid:paraId="2A956D1E" w16cid:durableId="258EC0E1"/>
  <w16cid:commentId w16cid:paraId="6690DE5F" w16cid:durableId="25942F6E"/>
  <w16cid:commentId w16cid:paraId="24D0F78D" w16cid:durableId="25942F6F"/>
  <w16cid:commentId w16cid:paraId="51EB1CD4" w16cid:durableId="25942F70"/>
  <w16cid:commentId w16cid:paraId="1F72E79B" w16cid:durableId="25942F71"/>
  <w16cid:commentId w16cid:paraId="334359EF" w16cid:durableId="25942F72"/>
  <w16cid:commentId w16cid:paraId="1C772698" w16cid:durableId="25942F73"/>
  <w16cid:commentId w16cid:paraId="5347DEA7" w16cid:durableId="258EC412"/>
  <w16cid:commentId w16cid:paraId="51405E61" w16cid:durableId="25942F75"/>
  <w16cid:commentId w16cid:paraId="7F87B2A3" w16cid:durableId="258EC439"/>
  <w16cid:commentId w16cid:paraId="41BCBE73" w16cid:durableId="25942F77"/>
  <w16cid:commentId w16cid:paraId="72FB8F5D" w16cid:durableId="258EC4A5"/>
  <w16cid:commentId w16cid:paraId="2324ADB0" w16cid:durableId="25942F79"/>
  <w16cid:commentId w16cid:paraId="2C4DDB32" w16cid:durableId="25942F7A"/>
  <w16cid:commentId w16cid:paraId="7CAAE592" w16cid:durableId="258EC50B"/>
  <w16cid:commentId w16cid:paraId="51A58137" w16cid:durableId="25942F7C"/>
  <w16cid:commentId w16cid:paraId="4207EC90" w16cid:durableId="25942F7D"/>
  <w16cid:commentId w16cid:paraId="5CDB315E" w16cid:durableId="25942F7E"/>
  <w16cid:commentId w16cid:paraId="1DDF313B" w16cid:durableId="258BEEF7"/>
  <w16cid:commentId w16cid:paraId="68C6C0A7" w16cid:durableId="258EC6B4"/>
  <w16cid:commentId w16cid:paraId="2D638AD5" w16cid:durableId="25942F81"/>
  <w16cid:commentId w16cid:paraId="541A9F93" w16cid:durableId="258BEEF9"/>
  <w16cid:commentId w16cid:paraId="2D78BB1E" w16cid:durableId="25942F86"/>
  <w16cid:commentId w16cid:paraId="6C5BBDDE" w16cid:durableId="258BEEFA"/>
  <w16cid:commentId w16cid:paraId="09D74973" w16cid:durableId="258BEEFB"/>
  <w16cid:commentId w16cid:paraId="625CC577" w16cid:durableId="258EC7D6"/>
  <w16cid:commentId w16cid:paraId="547D3323" w16cid:durableId="25942F8A"/>
  <w16cid:commentId w16cid:paraId="50E473F6" w16cid:durableId="258BEEFC"/>
  <w16cid:commentId w16cid:paraId="38A81CBF" w16cid:durableId="258EC8DD"/>
  <w16cid:commentId w16cid:paraId="5D0DE343" w16cid:durableId="25942F8F"/>
  <w16cid:commentId w16cid:paraId="42A577BC" w16cid:durableId="258BEEFD"/>
  <w16cid:commentId w16cid:paraId="6396C33C" w16cid:durableId="258EC95A"/>
  <w16cid:commentId w16cid:paraId="2A1D9852" w16cid:durableId="25942F92"/>
  <w16cid:commentId w16cid:paraId="4E8AEFE2" w16cid:durableId="257018F3"/>
  <w16cid:commentId w16cid:paraId="5F5F8AF7" w16cid:durableId="258BEEFF"/>
  <w16cid:commentId w16cid:paraId="135AA4FF" w16cid:durableId="2594333C"/>
  <w16cid:commentId w16cid:paraId="12CBD4E2" w16cid:durableId="25942F95"/>
  <w16cid:commentId w16cid:paraId="47FAE6DC" w16cid:durableId="258BEF02"/>
  <w16cid:commentId w16cid:paraId="4E4C13FE" w16cid:durableId="258ED058"/>
  <w16cid:commentId w16cid:paraId="4494B1C3" w16cid:durableId="25942F9E"/>
  <w16cid:commentId w16cid:paraId="154E26AC" w16cid:durableId="258BEF03"/>
  <w16cid:commentId w16cid:paraId="52E86E9F" w16cid:durableId="25942FA3"/>
  <w16cid:commentId w16cid:paraId="39E8A420" w16cid:durableId="25942FA4"/>
  <w16cid:commentId w16cid:paraId="2CED3BB7" w16cid:durableId="25942FA5"/>
  <w16cid:commentId w16cid:paraId="2F9FFB24" w16cid:durableId="25942FA6"/>
  <w16cid:commentId w16cid:paraId="54AA5ED8" w16cid:durableId="25942FA7"/>
  <w16cid:commentId w16cid:paraId="2835B0CF" w16cid:durableId="258BEF04"/>
  <w16cid:commentId w16cid:paraId="3FA6A542" w16cid:durableId="25942FAA"/>
  <w16cid:commentId w16cid:paraId="7CC633ED" w16cid:durableId="25942FAB"/>
  <w16cid:commentId w16cid:paraId="2EA95A07" w16cid:durableId="258BEF05"/>
  <w16cid:commentId w16cid:paraId="0651159F" w16cid:durableId="258ED31A"/>
  <w16cid:commentId w16cid:paraId="5A88ACC5" w16cid:durableId="25942FAE"/>
  <w16cid:commentId w16cid:paraId="07E233AB" w16cid:durableId="258ED542"/>
  <w16cid:commentId w16cid:paraId="0608388D" w16cid:durableId="257018FA"/>
  <w16cid:commentId w16cid:paraId="6F617242" w16cid:durableId="258BEF07"/>
  <w16cid:commentId w16cid:paraId="027CF48D" w16cid:durableId="258ED593"/>
  <w16cid:commentId w16cid:paraId="40F346AB" w16cid:durableId="257018FB"/>
  <w16cid:commentId w16cid:paraId="1F3DF667" w16cid:durableId="258ED5F3"/>
  <w16cid:commentId w16cid:paraId="46F9BC76" w16cid:durableId="257018FC"/>
  <w16cid:commentId w16cid:paraId="0E6EC8D1" w16cid:durableId="258ED690"/>
  <w16cid:commentId w16cid:paraId="28DC0A3A" w16cid:durableId="257018FD"/>
  <w16cid:commentId w16cid:paraId="7A7CC0A5" w16cid:durableId="258BEF0B"/>
  <w16cid:commentId w16cid:paraId="494D68C0" w16cid:durableId="25942FBB"/>
  <w16cid:commentId w16cid:paraId="124F50AE" w16cid:durableId="257018FF"/>
  <w16cid:commentId w16cid:paraId="661D3F26" w16cid:durableId="258BEF0D"/>
  <w16cid:commentId w16cid:paraId="603E012C" w16cid:durableId="258ED72D"/>
  <w16cid:commentId w16cid:paraId="11D8EC58" w16cid:durableId="25942FBF"/>
  <w16cid:commentId w16cid:paraId="2AF825E5" w16cid:durableId="25942FC0"/>
  <w16cid:commentId w16cid:paraId="27B2A969" w16cid:durableId="2594350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1B7E4" w14:textId="77777777" w:rsidR="00A8289D" w:rsidRDefault="00A8289D" w:rsidP="001535A1">
      <w:pPr>
        <w:spacing w:after="0" w:line="240" w:lineRule="auto"/>
      </w:pPr>
      <w:r>
        <w:separator/>
      </w:r>
    </w:p>
  </w:endnote>
  <w:endnote w:type="continuationSeparator" w:id="0">
    <w:p w14:paraId="521679D6" w14:textId="77777777" w:rsidR="00A8289D" w:rsidRDefault="00A8289D" w:rsidP="00153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064086"/>
      <w:docPartObj>
        <w:docPartGallery w:val="Page Numbers (Bottom of Page)"/>
        <w:docPartUnique/>
      </w:docPartObj>
    </w:sdtPr>
    <w:sdtEndPr/>
    <w:sdtContent>
      <w:p w14:paraId="5959D7A1" w14:textId="13829166" w:rsidR="00F65A64" w:rsidRDefault="00F65A64">
        <w:pPr>
          <w:pStyle w:val="Pidipagina"/>
          <w:jc w:val="center"/>
        </w:pPr>
        <w:r>
          <w:fldChar w:fldCharType="begin"/>
        </w:r>
        <w:r>
          <w:instrText>PAGE   \* MERGEFORMAT</w:instrText>
        </w:r>
        <w:r>
          <w:fldChar w:fldCharType="separate"/>
        </w:r>
        <w:r w:rsidR="00B43AFD">
          <w:rPr>
            <w:noProof/>
          </w:rPr>
          <w:t>23</w:t>
        </w:r>
        <w:r>
          <w:fldChar w:fldCharType="end"/>
        </w:r>
      </w:p>
    </w:sdtContent>
  </w:sdt>
  <w:p w14:paraId="5660B038" w14:textId="77777777" w:rsidR="00F65A64" w:rsidRDefault="00F65A6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874A5" w14:textId="77777777" w:rsidR="00A8289D" w:rsidRDefault="00A8289D" w:rsidP="001535A1">
      <w:pPr>
        <w:spacing w:after="0" w:line="240" w:lineRule="auto"/>
      </w:pPr>
      <w:r>
        <w:separator/>
      </w:r>
    </w:p>
  </w:footnote>
  <w:footnote w:type="continuationSeparator" w:id="0">
    <w:p w14:paraId="719B2D88" w14:textId="77777777" w:rsidR="00A8289D" w:rsidRDefault="00A8289D" w:rsidP="001535A1">
      <w:pPr>
        <w:spacing w:after="0" w:line="240" w:lineRule="auto"/>
      </w:pPr>
      <w:r>
        <w:continuationSeparator/>
      </w:r>
    </w:p>
  </w:footnote>
  <w:footnote w:id="1">
    <w:p w14:paraId="7E31A338" w14:textId="0A1D268D" w:rsidR="00F65A64" w:rsidRPr="001535A1" w:rsidRDefault="00F65A64">
      <w:pPr>
        <w:pStyle w:val="Testonotaapidipagina"/>
        <w:rPr>
          <w:rFonts w:ascii="Times New Roman" w:hAnsi="Times New Roman" w:cs="Times New Roman"/>
          <w:sz w:val="16"/>
          <w:szCs w:val="16"/>
        </w:rPr>
      </w:pPr>
      <w:r w:rsidRPr="001535A1">
        <w:rPr>
          <w:rStyle w:val="Rimandonotaapidipagina"/>
          <w:rFonts w:ascii="Times New Roman" w:hAnsi="Times New Roman" w:cs="Times New Roman"/>
          <w:sz w:val="16"/>
          <w:szCs w:val="16"/>
        </w:rPr>
        <w:footnoteRef/>
      </w:r>
      <w:r>
        <w:rPr>
          <w:rFonts w:ascii="Times New Roman" w:hAnsi="Times New Roman" w:cs="Times New Roman"/>
          <w:sz w:val="16"/>
          <w:szCs w:val="16"/>
        </w:rPr>
        <w:t xml:space="preserve"> Per “c</w:t>
      </w:r>
      <w:r w:rsidRPr="001535A1">
        <w:rPr>
          <w:rFonts w:ascii="Times New Roman" w:hAnsi="Times New Roman" w:cs="Times New Roman"/>
          <w:sz w:val="16"/>
          <w:szCs w:val="16"/>
        </w:rPr>
        <w:t>espite prima</w:t>
      </w:r>
      <w:r>
        <w:rPr>
          <w:rFonts w:ascii="Times New Roman" w:hAnsi="Times New Roman" w:cs="Times New Roman"/>
          <w:sz w:val="16"/>
          <w:szCs w:val="16"/>
        </w:rPr>
        <w:t>rio” si intende il bene mobile principale capitalizzato in InIt, mentre per “c</w:t>
      </w:r>
      <w:r w:rsidRPr="001B7DD6">
        <w:rPr>
          <w:rFonts w:ascii="Times New Roman" w:hAnsi="Times New Roman" w:cs="Times New Roman"/>
          <w:sz w:val="16"/>
          <w:szCs w:val="16"/>
        </w:rPr>
        <w:t>espite secondario” si intende un contenitore d</w:t>
      </w:r>
      <w:r>
        <w:rPr>
          <w:rFonts w:ascii="Times New Roman" w:hAnsi="Times New Roman" w:cs="Times New Roman"/>
          <w:sz w:val="16"/>
          <w:szCs w:val="16"/>
        </w:rPr>
        <w:t>i InIt, sempre collegato a un “c</w:t>
      </w:r>
      <w:r w:rsidRPr="001B7DD6">
        <w:rPr>
          <w:rFonts w:ascii="Times New Roman" w:hAnsi="Times New Roman" w:cs="Times New Roman"/>
          <w:sz w:val="16"/>
          <w:szCs w:val="16"/>
        </w:rPr>
        <w:t>espite primario”, su cui è possibile imputare tutti i costi degli interventi di manutenzione straordinaria (“a SAL” o “in economia”) e consentire, di conseguenza, la capitalizzazione di tali costi a cespite. Si evidenzia che i lavori di nuova realizzazione (“a SAL” o “in economia”), una volta conclusi, compor</w:t>
      </w:r>
      <w:r>
        <w:rPr>
          <w:rFonts w:ascii="Times New Roman" w:hAnsi="Times New Roman" w:cs="Times New Roman"/>
          <w:sz w:val="16"/>
          <w:szCs w:val="16"/>
        </w:rPr>
        <w:t>tano la creazione di un nuovo “c</w:t>
      </w:r>
      <w:r w:rsidRPr="001B7DD6">
        <w:rPr>
          <w:rFonts w:ascii="Times New Roman" w:hAnsi="Times New Roman" w:cs="Times New Roman"/>
          <w:sz w:val="16"/>
          <w:szCs w:val="16"/>
        </w:rPr>
        <w:t>espite primario”.</w:t>
      </w:r>
      <w:r>
        <w:rPr>
          <w:rFonts w:ascii="Times New Roman" w:hAnsi="Times New Roman" w:cs="Times New Roman"/>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393A"/>
    <w:multiLevelType w:val="hybridMultilevel"/>
    <w:tmpl w:val="5F1E8B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C76B2B"/>
    <w:multiLevelType w:val="hybridMultilevel"/>
    <w:tmpl w:val="5AFAB44E"/>
    <w:lvl w:ilvl="0" w:tplc="04100001">
      <w:start w:val="1"/>
      <w:numFmt w:val="bullet"/>
      <w:lvlText w:val=""/>
      <w:lvlJc w:val="left"/>
      <w:pPr>
        <w:ind w:left="1006" w:hanging="360"/>
      </w:pPr>
      <w:rPr>
        <w:rFonts w:ascii="Symbol" w:hAnsi="Symbol" w:hint="default"/>
      </w:rPr>
    </w:lvl>
    <w:lvl w:ilvl="1" w:tplc="04100003" w:tentative="1">
      <w:start w:val="1"/>
      <w:numFmt w:val="bullet"/>
      <w:lvlText w:val="o"/>
      <w:lvlJc w:val="left"/>
      <w:pPr>
        <w:ind w:left="1726" w:hanging="360"/>
      </w:pPr>
      <w:rPr>
        <w:rFonts w:ascii="Courier New" w:hAnsi="Courier New" w:cs="Courier New" w:hint="default"/>
      </w:rPr>
    </w:lvl>
    <w:lvl w:ilvl="2" w:tplc="04100005" w:tentative="1">
      <w:start w:val="1"/>
      <w:numFmt w:val="bullet"/>
      <w:lvlText w:val=""/>
      <w:lvlJc w:val="left"/>
      <w:pPr>
        <w:ind w:left="2446" w:hanging="360"/>
      </w:pPr>
      <w:rPr>
        <w:rFonts w:ascii="Wingdings" w:hAnsi="Wingdings" w:hint="default"/>
      </w:rPr>
    </w:lvl>
    <w:lvl w:ilvl="3" w:tplc="04100001" w:tentative="1">
      <w:start w:val="1"/>
      <w:numFmt w:val="bullet"/>
      <w:lvlText w:val=""/>
      <w:lvlJc w:val="left"/>
      <w:pPr>
        <w:ind w:left="3166" w:hanging="360"/>
      </w:pPr>
      <w:rPr>
        <w:rFonts w:ascii="Symbol" w:hAnsi="Symbol" w:hint="default"/>
      </w:rPr>
    </w:lvl>
    <w:lvl w:ilvl="4" w:tplc="04100003" w:tentative="1">
      <w:start w:val="1"/>
      <w:numFmt w:val="bullet"/>
      <w:lvlText w:val="o"/>
      <w:lvlJc w:val="left"/>
      <w:pPr>
        <w:ind w:left="3886" w:hanging="360"/>
      </w:pPr>
      <w:rPr>
        <w:rFonts w:ascii="Courier New" w:hAnsi="Courier New" w:cs="Courier New" w:hint="default"/>
      </w:rPr>
    </w:lvl>
    <w:lvl w:ilvl="5" w:tplc="04100005" w:tentative="1">
      <w:start w:val="1"/>
      <w:numFmt w:val="bullet"/>
      <w:lvlText w:val=""/>
      <w:lvlJc w:val="left"/>
      <w:pPr>
        <w:ind w:left="4606" w:hanging="360"/>
      </w:pPr>
      <w:rPr>
        <w:rFonts w:ascii="Wingdings" w:hAnsi="Wingdings" w:hint="default"/>
      </w:rPr>
    </w:lvl>
    <w:lvl w:ilvl="6" w:tplc="04100001" w:tentative="1">
      <w:start w:val="1"/>
      <w:numFmt w:val="bullet"/>
      <w:lvlText w:val=""/>
      <w:lvlJc w:val="left"/>
      <w:pPr>
        <w:ind w:left="5326" w:hanging="360"/>
      </w:pPr>
      <w:rPr>
        <w:rFonts w:ascii="Symbol" w:hAnsi="Symbol" w:hint="default"/>
      </w:rPr>
    </w:lvl>
    <w:lvl w:ilvl="7" w:tplc="04100003" w:tentative="1">
      <w:start w:val="1"/>
      <w:numFmt w:val="bullet"/>
      <w:lvlText w:val="o"/>
      <w:lvlJc w:val="left"/>
      <w:pPr>
        <w:ind w:left="6046" w:hanging="360"/>
      </w:pPr>
      <w:rPr>
        <w:rFonts w:ascii="Courier New" w:hAnsi="Courier New" w:cs="Courier New" w:hint="default"/>
      </w:rPr>
    </w:lvl>
    <w:lvl w:ilvl="8" w:tplc="04100005" w:tentative="1">
      <w:start w:val="1"/>
      <w:numFmt w:val="bullet"/>
      <w:lvlText w:val=""/>
      <w:lvlJc w:val="left"/>
      <w:pPr>
        <w:ind w:left="6766" w:hanging="360"/>
      </w:pPr>
      <w:rPr>
        <w:rFonts w:ascii="Wingdings" w:hAnsi="Wingdings" w:hint="default"/>
      </w:rPr>
    </w:lvl>
  </w:abstractNum>
  <w:abstractNum w:abstractNumId="2" w15:restartNumberingAfterBreak="0">
    <w:nsid w:val="0763069F"/>
    <w:multiLevelType w:val="hybridMultilevel"/>
    <w:tmpl w:val="4FF4DC2E"/>
    <w:lvl w:ilvl="0" w:tplc="04100003">
      <w:start w:val="1"/>
      <w:numFmt w:val="bullet"/>
      <w:lvlText w:val="o"/>
      <w:lvlJc w:val="left"/>
      <w:pPr>
        <w:ind w:left="1288"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A90755"/>
    <w:multiLevelType w:val="hybridMultilevel"/>
    <w:tmpl w:val="0D421E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8C81628"/>
    <w:multiLevelType w:val="hybridMultilevel"/>
    <w:tmpl w:val="5058A818"/>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 w15:restartNumberingAfterBreak="0">
    <w:nsid w:val="092E65F9"/>
    <w:multiLevelType w:val="hybridMultilevel"/>
    <w:tmpl w:val="4BAEB6F0"/>
    <w:lvl w:ilvl="0" w:tplc="04100001">
      <w:start w:val="1"/>
      <w:numFmt w:val="bullet"/>
      <w:lvlText w:val=""/>
      <w:lvlJc w:val="left"/>
      <w:pPr>
        <w:ind w:left="1068" w:hanging="360"/>
      </w:pPr>
      <w:rPr>
        <w:rFonts w:ascii="Symbol" w:hAnsi="Symbol" w:hint="default"/>
      </w:rPr>
    </w:lvl>
    <w:lvl w:ilvl="1" w:tplc="994C84E0">
      <w:numFmt w:val="bullet"/>
      <w:lvlText w:val="•"/>
      <w:lvlJc w:val="left"/>
      <w:pPr>
        <w:ind w:left="4728" w:hanging="3300"/>
      </w:pPr>
      <w:rPr>
        <w:rFonts w:ascii="Times New Roman" w:eastAsiaTheme="minorHAnsi" w:hAnsi="Times New Roman" w:cs="Times New Roman"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6" w15:restartNumberingAfterBreak="0">
    <w:nsid w:val="0B5A22FD"/>
    <w:multiLevelType w:val="hybridMultilevel"/>
    <w:tmpl w:val="0F94E0F6"/>
    <w:lvl w:ilvl="0" w:tplc="04100015">
      <w:start w:val="1"/>
      <w:numFmt w:val="upp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CD20924"/>
    <w:multiLevelType w:val="hybridMultilevel"/>
    <w:tmpl w:val="AC084720"/>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125BB2"/>
    <w:multiLevelType w:val="hybridMultilevel"/>
    <w:tmpl w:val="1646DD78"/>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9" w15:restartNumberingAfterBreak="0">
    <w:nsid w:val="10C04776"/>
    <w:multiLevelType w:val="hybridMultilevel"/>
    <w:tmpl w:val="753E34D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4728" w:hanging="330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0" w15:restartNumberingAfterBreak="0">
    <w:nsid w:val="10CD4DF9"/>
    <w:multiLevelType w:val="hybridMultilevel"/>
    <w:tmpl w:val="135C10AA"/>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1" w15:restartNumberingAfterBreak="0">
    <w:nsid w:val="1264286B"/>
    <w:multiLevelType w:val="hybridMultilevel"/>
    <w:tmpl w:val="B790B5E0"/>
    <w:lvl w:ilvl="0" w:tplc="DA0C86F2">
      <w:start w:val="1"/>
      <w:numFmt w:val="bullet"/>
      <w:lvlText w:val=""/>
      <w:lvlJc w:val="left"/>
      <w:pPr>
        <w:tabs>
          <w:tab w:val="num" w:pos="720"/>
        </w:tabs>
        <w:ind w:left="720" w:hanging="360"/>
      </w:pPr>
      <w:rPr>
        <w:rFonts w:ascii="Symbol" w:hAnsi="Symbol" w:hint="default"/>
      </w:rPr>
    </w:lvl>
    <w:lvl w:ilvl="1" w:tplc="891203A8" w:tentative="1">
      <w:start w:val="1"/>
      <w:numFmt w:val="bullet"/>
      <w:lvlText w:val=""/>
      <w:lvlJc w:val="left"/>
      <w:pPr>
        <w:tabs>
          <w:tab w:val="num" w:pos="1440"/>
        </w:tabs>
        <w:ind w:left="1440" w:hanging="360"/>
      </w:pPr>
      <w:rPr>
        <w:rFonts w:ascii="Symbol" w:hAnsi="Symbol" w:hint="default"/>
      </w:rPr>
    </w:lvl>
    <w:lvl w:ilvl="2" w:tplc="BE425960" w:tentative="1">
      <w:start w:val="1"/>
      <w:numFmt w:val="bullet"/>
      <w:lvlText w:val=""/>
      <w:lvlJc w:val="left"/>
      <w:pPr>
        <w:tabs>
          <w:tab w:val="num" w:pos="2160"/>
        </w:tabs>
        <w:ind w:left="2160" w:hanging="360"/>
      </w:pPr>
      <w:rPr>
        <w:rFonts w:ascii="Symbol" w:hAnsi="Symbol" w:hint="default"/>
      </w:rPr>
    </w:lvl>
    <w:lvl w:ilvl="3" w:tplc="1F707C80" w:tentative="1">
      <w:start w:val="1"/>
      <w:numFmt w:val="bullet"/>
      <w:lvlText w:val=""/>
      <w:lvlJc w:val="left"/>
      <w:pPr>
        <w:tabs>
          <w:tab w:val="num" w:pos="2880"/>
        </w:tabs>
        <w:ind w:left="2880" w:hanging="360"/>
      </w:pPr>
      <w:rPr>
        <w:rFonts w:ascii="Symbol" w:hAnsi="Symbol" w:hint="default"/>
      </w:rPr>
    </w:lvl>
    <w:lvl w:ilvl="4" w:tplc="DB4A1DCE" w:tentative="1">
      <w:start w:val="1"/>
      <w:numFmt w:val="bullet"/>
      <w:lvlText w:val=""/>
      <w:lvlJc w:val="left"/>
      <w:pPr>
        <w:tabs>
          <w:tab w:val="num" w:pos="3600"/>
        </w:tabs>
        <w:ind w:left="3600" w:hanging="360"/>
      </w:pPr>
      <w:rPr>
        <w:rFonts w:ascii="Symbol" w:hAnsi="Symbol" w:hint="default"/>
      </w:rPr>
    </w:lvl>
    <w:lvl w:ilvl="5" w:tplc="EFA410E0" w:tentative="1">
      <w:start w:val="1"/>
      <w:numFmt w:val="bullet"/>
      <w:lvlText w:val=""/>
      <w:lvlJc w:val="left"/>
      <w:pPr>
        <w:tabs>
          <w:tab w:val="num" w:pos="4320"/>
        </w:tabs>
        <w:ind w:left="4320" w:hanging="360"/>
      </w:pPr>
      <w:rPr>
        <w:rFonts w:ascii="Symbol" w:hAnsi="Symbol" w:hint="default"/>
      </w:rPr>
    </w:lvl>
    <w:lvl w:ilvl="6" w:tplc="ADB8DC2E" w:tentative="1">
      <w:start w:val="1"/>
      <w:numFmt w:val="bullet"/>
      <w:lvlText w:val=""/>
      <w:lvlJc w:val="left"/>
      <w:pPr>
        <w:tabs>
          <w:tab w:val="num" w:pos="5040"/>
        </w:tabs>
        <w:ind w:left="5040" w:hanging="360"/>
      </w:pPr>
      <w:rPr>
        <w:rFonts w:ascii="Symbol" w:hAnsi="Symbol" w:hint="default"/>
      </w:rPr>
    </w:lvl>
    <w:lvl w:ilvl="7" w:tplc="4B683AE2" w:tentative="1">
      <w:start w:val="1"/>
      <w:numFmt w:val="bullet"/>
      <w:lvlText w:val=""/>
      <w:lvlJc w:val="left"/>
      <w:pPr>
        <w:tabs>
          <w:tab w:val="num" w:pos="5760"/>
        </w:tabs>
        <w:ind w:left="5760" w:hanging="360"/>
      </w:pPr>
      <w:rPr>
        <w:rFonts w:ascii="Symbol" w:hAnsi="Symbol" w:hint="default"/>
      </w:rPr>
    </w:lvl>
    <w:lvl w:ilvl="8" w:tplc="4FF858D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30C6115"/>
    <w:multiLevelType w:val="hybridMultilevel"/>
    <w:tmpl w:val="62DCF07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3" w15:restartNumberingAfterBreak="0">
    <w:nsid w:val="1575681C"/>
    <w:multiLevelType w:val="hybridMultilevel"/>
    <w:tmpl w:val="AD182782"/>
    <w:lvl w:ilvl="0" w:tplc="0410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16172275"/>
    <w:multiLevelType w:val="hybridMultilevel"/>
    <w:tmpl w:val="3670BDC2"/>
    <w:lvl w:ilvl="0" w:tplc="0F0475A2">
      <w:numFmt w:val="bullet"/>
      <w:lvlText w:val="-"/>
      <w:lvlJc w:val="left"/>
      <w:pPr>
        <w:ind w:left="1004" w:hanging="360"/>
      </w:pPr>
      <w:rPr>
        <w:rFonts w:ascii="Calibri" w:eastAsiaTheme="minorHAnsi" w:hAnsi="Calibri" w:cs="Calibri"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5" w15:restartNumberingAfterBreak="0">
    <w:nsid w:val="19C70AED"/>
    <w:multiLevelType w:val="hybridMultilevel"/>
    <w:tmpl w:val="CE4017C4"/>
    <w:lvl w:ilvl="0" w:tplc="1FAECEBC">
      <w:start w:val="1"/>
      <w:numFmt w:val="bullet"/>
      <w:lvlText w:val=""/>
      <w:lvlJc w:val="left"/>
      <w:pPr>
        <w:tabs>
          <w:tab w:val="num" w:pos="720"/>
        </w:tabs>
        <w:ind w:left="720" w:hanging="360"/>
      </w:pPr>
      <w:rPr>
        <w:rFonts w:ascii="Symbol" w:hAnsi="Symbol" w:hint="default"/>
      </w:rPr>
    </w:lvl>
    <w:lvl w:ilvl="1" w:tplc="9326B16A" w:tentative="1">
      <w:start w:val="1"/>
      <w:numFmt w:val="bullet"/>
      <w:lvlText w:val=""/>
      <w:lvlJc w:val="left"/>
      <w:pPr>
        <w:tabs>
          <w:tab w:val="num" w:pos="1440"/>
        </w:tabs>
        <w:ind w:left="1440" w:hanging="360"/>
      </w:pPr>
      <w:rPr>
        <w:rFonts w:ascii="Symbol" w:hAnsi="Symbol" w:hint="default"/>
      </w:rPr>
    </w:lvl>
    <w:lvl w:ilvl="2" w:tplc="D78C8D26" w:tentative="1">
      <w:start w:val="1"/>
      <w:numFmt w:val="bullet"/>
      <w:lvlText w:val=""/>
      <w:lvlJc w:val="left"/>
      <w:pPr>
        <w:tabs>
          <w:tab w:val="num" w:pos="2160"/>
        </w:tabs>
        <w:ind w:left="2160" w:hanging="360"/>
      </w:pPr>
      <w:rPr>
        <w:rFonts w:ascii="Symbol" w:hAnsi="Symbol" w:hint="default"/>
      </w:rPr>
    </w:lvl>
    <w:lvl w:ilvl="3" w:tplc="7F50C24E" w:tentative="1">
      <w:start w:val="1"/>
      <w:numFmt w:val="bullet"/>
      <w:lvlText w:val=""/>
      <w:lvlJc w:val="left"/>
      <w:pPr>
        <w:tabs>
          <w:tab w:val="num" w:pos="2880"/>
        </w:tabs>
        <w:ind w:left="2880" w:hanging="360"/>
      </w:pPr>
      <w:rPr>
        <w:rFonts w:ascii="Symbol" w:hAnsi="Symbol" w:hint="default"/>
      </w:rPr>
    </w:lvl>
    <w:lvl w:ilvl="4" w:tplc="E6E460EE" w:tentative="1">
      <w:start w:val="1"/>
      <w:numFmt w:val="bullet"/>
      <w:lvlText w:val=""/>
      <w:lvlJc w:val="left"/>
      <w:pPr>
        <w:tabs>
          <w:tab w:val="num" w:pos="3600"/>
        </w:tabs>
        <w:ind w:left="3600" w:hanging="360"/>
      </w:pPr>
      <w:rPr>
        <w:rFonts w:ascii="Symbol" w:hAnsi="Symbol" w:hint="default"/>
      </w:rPr>
    </w:lvl>
    <w:lvl w:ilvl="5" w:tplc="07103496" w:tentative="1">
      <w:start w:val="1"/>
      <w:numFmt w:val="bullet"/>
      <w:lvlText w:val=""/>
      <w:lvlJc w:val="left"/>
      <w:pPr>
        <w:tabs>
          <w:tab w:val="num" w:pos="4320"/>
        </w:tabs>
        <w:ind w:left="4320" w:hanging="360"/>
      </w:pPr>
      <w:rPr>
        <w:rFonts w:ascii="Symbol" w:hAnsi="Symbol" w:hint="default"/>
      </w:rPr>
    </w:lvl>
    <w:lvl w:ilvl="6" w:tplc="DB70E630" w:tentative="1">
      <w:start w:val="1"/>
      <w:numFmt w:val="bullet"/>
      <w:lvlText w:val=""/>
      <w:lvlJc w:val="left"/>
      <w:pPr>
        <w:tabs>
          <w:tab w:val="num" w:pos="5040"/>
        </w:tabs>
        <w:ind w:left="5040" w:hanging="360"/>
      </w:pPr>
      <w:rPr>
        <w:rFonts w:ascii="Symbol" w:hAnsi="Symbol" w:hint="default"/>
      </w:rPr>
    </w:lvl>
    <w:lvl w:ilvl="7" w:tplc="45FE80E0" w:tentative="1">
      <w:start w:val="1"/>
      <w:numFmt w:val="bullet"/>
      <w:lvlText w:val=""/>
      <w:lvlJc w:val="left"/>
      <w:pPr>
        <w:tabs>
          <w:tab w:val="num" w:pos="5760"/>
        </w:tabs>
        <w:ind w:left="5760" w:hanging="360"/>
      </w:pPr>
      <w:rPr>
        <w:rFonts w:ascii="Symbol" w:hAnsi="Symbol" w:hint="default"/>
      </w:rPr>
    </w:lvl>
    <w:lvl w:ilvl="8" w:tplc="8AF8B0C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B5C5532"/>
    <w:multiLevelType w:val="hybridMultilevel"/>
    <w:tmpl w:val="6252833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7" w15:restartNumberingAfterBreak="0">
    <w:nsid w:val="1D3E0FF8"/>
    <w:multiLevelType w:val="hybridMultilevel"/>
    <w:tmpl w:val="C62E90BA"/>
    <w:lvl w:ilvl="0" w:tplc="04100001">
      <w:start w:val="1"/>
      <w:numFmt w:val="bullet"/>
      <w:lvlText w:val=""/>
      <w:lvlJc w:val="left"/>
      <w:pPr>
        <w:ind w:left="0" w:hanging="360"/>
      </w:pPr>
      <w:rPr>
        <w:rFonts w:ascii="Symbol" w:hAnsi="Symbol" w:hint="default"/>
      </w:rPr>
    </w:lvl>
    <w:lvl w:ilvl="1" w:tplc="04100003" w:tentative="1">
      <w:start w:val="1"/>
      <w:numFmt w:val="bullet"/>
      <w:lvlText w:val="o"/>
      <w:lvlJc w:val="left"/>
      <w:pPr>
        <w:ind w:left="720" w:hanging="360"/>
      </w:pPr>
      <w:rPr>
        <w:rFonts w:ascii="Courier New" w:hAnsi="Courier New" w:cs="Courier New" w:hint="default"/>
      </w:rPr>
    </w:lvl>
    <w:lvl w:ilvl="2" w:tplc="04100005" w:tentative="1">
      <w:start w:val="1"/>
      <w:numFmt w:val="bullet"/>
      <w:lvlText w:val=""/>
      <w:lvlJc w:val="left"/>
      <w:pPr>
        <w:ind w:left="1440" w:hanging="360"/>
      </w:pPr>
      <w:rPr>
        <w:rFonts w:ascii="Wingdings" w:hAnsi="Wingdings" w:hint="default"/>
      </w:rPr>
    </w:lvl>
    <w:lvl w:ilvl="3" w:tplc="04100001" w:tentative="1">
      <w:start w:val="1"/>
      <w:numFmt w:val="bullet"/>
      <w:lvlText w:val=""/>
      <w:lvlJc w:val="left"/>
      <w:pPr>
        <w:ind w:left="2160" w:hanging="360"/>
      </w:pPr>
      <w:rPr>
        <w:rFonts w:ascii="Symbol" w:hAnsi="Symbol" w:hint="default"/>
      </w:rPr>
    </w:lvl>
    <w:lvl w:ilvl="4" w:tplc="04100003" w:tentative="1">
      <w:start w:val="1"/>
      <w:numFmt w:val="bullet"/>
      <w:lvlText w:val="o"/>
      <w:lvlJc w:val="left"/>
      <w:pPr>
        <w:ind w:left="2880" w:hanging="360"/>
      </w:pPr>
      <w:rPr>
        <w:rFonts w:ascii="Courier New" w:hAnsi="Courier New" w:cs="Courier New" w:hint="default"/>
      </w:rPr>
    </w:lvl>
    <w:lvl w:ilvl="5" w:tplc="04100005" w:tentative="1">
      <w:start w:val="1"/>
      <w:numFmt w:val="bullet"/>
      <w:lvlText w:val=""/>
      <w:lvlJc w:val="left"/>
      <w:pPr>
        <w:ind w:left="3600" w:hanging="360"/>
      </w:pPr>
      <w:rPr>
        <w:rFonts w:ascii="Wingdings" w:hAnsi="Wingdings" w:hint="default"/>
      </w:rPr>
    </w:lvl>
    <w:lvl w:ilvl="6" w:tplc="04100001" w:tentative="1">
      <w:start w:val="1"/>
      <w:numFmt w:val="bullet"/>
      <w:lvlText w:val=""/>
      <w:lvlJc w:val="left"/>
      <w:pPr>
        <w:ind w:left="4320" w:hanging="360"/>
      </w:pPr>
      <w:rPr>
        <w:rFonts w:ascii="Symbol" w:hAnsi="Symbol" w:hint="default"/>
      </w:rPr>
    </w:lvl>
    <w:lvl w:ilvl="7" w:tplc="04100003" w:tentative="1">
      <w:start w:val="1"/>
      <w:numFmt w:val="bullet"/>
      <w:lvlText w:val="o"/>
      <w:lvlJc w:val="left"/>
      <w:pPr>
        <w:ind w:left="5040" w:hanging="360"/>
      </w:pPr>
      <w:rPr>
        <w:rFonts w:ascii="Courier New" w:hAnsi="Courier New" w:cs="Courier New" w:hint="default"/>
      </w:rPr>
    </w:lvl>
    <w:lvl w:ilvl="8" w:tplc="04100005" w:tentative="1">
      <w:start w:val="1"/>
      <w:numFmt w:val="bullet"/>
      <w:lvlText w:val=""/>
      <w:lvlJc w:val="left"/>
      <w:pPr>
        <w:ind w:left="5760" w:hanging="360"/>
      </w:pPr>
      <w:rPr>
        <w:rFonts w:ascii="Wingdings" w:hAnsi="Wingdings" w:hint="default"/>
      </w:rPr>
    </w:lvl>
  </w:abstractNum>
  <w:abstractNum w:abstractNumId="18" w15:restartNumberingAfterBreak="0">
    <w:nsid w:val="1E3F0064"/>
    <w:multiLevelType w:val="hybridMultilevel"/>
    <w:tmpl w:val="6582BB9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9" w15:restartNumberingAfterBreak="0">
    <w:nsid w:val="216026B4"/>
    <w:multiLevelType w:val="hybridMultilevel"/>
    <w:tmpl w:val="1172B4D0"/>
    <w:lvl w:ilvl="0" w:tplc="FF5E8572">
      <w:start w:val="1"/>
      <w:numFmt w:val="bullet"/>
      <w:lvlText w:val=""/>
      <w:lvlJc w:val="left"/>
      <w:pPr>
        <w:tabs>
          <w:tab w:val="num" w:pos="720"/>
        </w:tabs>
        <w:ind w:left="720" w:hanging="360"/>
      </w:pPr>
      <w:rPr>
        <w:rFonts w:ascii="Wingdings" w:hAnsi="Wingdings" w:hint="default"/>
      </w:rPr>
    </w:lvl>
    <w:lvl w:ilvl="1" w:tplc="EBBC1D2E" w:tentative="1">
      <w:start w:val="1"/>
      <w:numFmt w:val="bullet"/>
      <w:lvlText w:val=""/>
      <w:lvlJc w:val="left"/>
      <w:pPr>
        <w:tabs>
          <w:tab w:val="num" w:pos="1440"/>
        </w:tabs>
        <w:ind w:left="1440" w:hanging="360"/>
      </w:pPr>
      <w:rPr>
        <w:rFonts w:ascii="Wingdings" w:hAnsi="Wingdings" w:hint="default"/>
      </w:rPr>
    </w:lvl>
    <w:lvl w:ilvl="2" w:tplc="C6C4CCE2" w:tentative="1">
      <w:start w:val="1"/>
      <w:numFmt w:val="bullet"/>
      <w:lvlText w:val=""/>
      <w:lvlJc w:val="left"/>
      <w:pPr>
        <w:tabs>
          <w:tab w:val="num" w:pos="2160"/>
        </w:tabs>
        <w:ind w:left="2160" w:hanging="360"/>
      </w:pPr>
      <w:rPr>
        <w:rFonts w:ascii="Wingdings" w:hAnsi="Wingdings" w:hint="default"/>
      </w:rPr>
    </w:lvl>
    <w:lvl w:ilvl="3" w:tplc="71C2BC50" w:tentative="1">
      <w:start w:val="1"/>
      <w:numFmt w:val="bullet"/>
      <w:lvlText w:val=""/>
      <w:lvlJc w:val="left"/>
      <w:pPr>
        <w:tabs>
          <w:tab w:val="num" w:pos="2880"/>
        </w:tabs>
        <w:ind w:left="2880" w:hanging="360"/>
      </w:pPr>
      <w:rPr>
        <w:rFonts w:ascii="Wingdings" w:hAnsi="Wingdings" w:hint="default"/>
      </w:rPr>
    </w:lvl>
    <w:lvl w:ilvl="4" w:tplc="DD24339C" w:tentative="1">
      <w:start w:val="1"/>
      <w:numFmt w:val="bullet"/>
      <w:lvlText w:val=""/>
      <w:lvlJc w:val="left"/>
      <w:pPr>
        <w:tabs>
          <w:tab w:val="num" w:pos="3600"/>
        </w:tabs>
        <w:ind w:left="3600" w:hanging="360"/>
      </w:pPr>
      <w:rPr>
        <w:rFonts w:ascii="Wingdings" w:hAnsi="Wingdings" w:hint="default"/>
      </w:rPr>
    </w:lvl>
    <w:lvl w:ilvl="5" w:tplc="36F6FC72" w:tentative="1">
      <w:start w:val="1"/>
      <w:numFmt w:val="bullet"/>
      <w:lvlText w:val=""/>
      <w:lvlJc w:val="left"/>
      <w:pPr>
        <w:tabs>
          <w:tab w:val="num" w:pos="4320"/>
        </w:tabs>
        <w:ind w:left="4320" w:hanging="360"/>
      </w:pPr>
      <w:rPr>
        <w:rFonts w:ascii="Wingdings" w:hAnsi="Wingdings" w:hint="default"/>
      </w:rPr>
    </w:lvl>
    <w:lvl w:ilvl="6" w:tplc="3C921036" w:tentative="1">
      <w:start w:val="1"/>
      <w:numFmt w:val="bullet"/>
      <w:lvlText w:val=""/>
      <w:lvlJc w:val="left"/>
      <w:pPr>
        <w:tabs>
          <w:tab w:val="num" w:pos="5040"/>
        </w:tabs>
        <w:ind w:left="5040" w:hanging="360"/>
      </w:pPr>
      <w:rPr>
        <w:rFonts w:ascii="Wingdings" w:hAnsi="Wingdings" w:hint="default"/>
      </w:rPr>
    </w:lvl>
    <w:lvl w:ilvl="7" w:tplc="4BBCCC68" w:tentative="1">
      <w:start w:val="1"/>
      <w:numFmt w:val="bullet"/>
      <w:lvlText w:val=""/>
      <w:lvlJc w:val="left"/>
      <w:pPr>
        <w:tabs>
          <w:tab w:val="num" w:pos="5760"/>
        </w:tabs>
        <w:ind w:left="5760" w:hanging="360"/>
      </w:pPr>
      <w:rPr>
        <w:rFonts w:ascii="Wingdings" w:hAnsi="Wingdings" w:hint="default"/>
      </w:rPr>
    </w:lvl>
    <w:lvl w:ilvl="8" w:tplc="53E4B45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84577E"/>
    <w:multiLevelType w:val="hybridMultilevel"/>
    <w:tmpl w:val="11A2D55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1" w15:restartNumberingAfterBreak="0">
    <w:nsid w:val="233E3A49"/>
    <w:multiLevelType w:val="hybridMultilevel"/>
    <w:tmpl w:val="74649C6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D2406160">
      <w:numFmt w:val="bullet"/>
      <w:lvlText w:val="-"/>
      <w:lvlJc w:val="left"/>
      <w:pPr>
        <w:ind w:left="2160" w:hanging="360"/>
      </w:pPr>
      <w:rPr>
        <w:rFonts w:ascii="Arial" w:eastAsia="Arial"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43073EC"/>
    <w:multiLevelType w:val="hybridMultilevel"/>
    <w:tmpl w:val="DBD62A20"/>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23" w15:restartNumberingAfterBreak="0">
    <w:nsid w:val="28AD4262"/>
    <w:multiLevelType w:val="hybridMultilevel"/>
    <w:tmpl w:val="F31CF99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4" w15:restartNumberingAfterBreak="0">
    <w:nsid w:val="29084226"/>
    <w:multiLevelType w:val="hybridMultilevel"/>
    <w:tmpl w:val="34A0636C"/>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31717E4A"/>
    <w:multiLevelType w:val="hybridMultilevel"/>
    <w:tmpl w:val="468CC3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5F359CD"/>
    <w:multiLevelType w:val="hybridMultilevel"/>
    <w:tmpl w:val="9EE068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6CF638E"/>
    <w:multiLevelType w:val="hybridMultilevel"/>
    <w:tmpl w:val="1EBC6A2A"/>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8" w15:restartNumberingAfterBreak="0">
    <w:nsid w:val="3BFE4090"/>
    <w:multiLevelType w:val="hybridMultilevel"/>
    <w:tmpl w:val="4FB8CCB6"/>
    <w:lvl w:ilvl="0" w:tplc="04100001">
      <w:start w:val="1"/>
      <w:numFmt w:val="bullet"/>
      <w:lvlText w:val=""/>
      <w:lvlJc w:val="left"/>
      <w:pPr>
        <w:ind w:left="1413" w:hanging="705"/>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9" w15:restartNumberingAfterBreak="0">
    <w:nsid w:val="3E1F6C28"/>
    <w:multiLevelType w:val="hybridMultilevel"/>
    <w:tmpl w:val="BC045E26"/>
    <w:lvl w:ilvl="0" w:tplc="7F14BFE8">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8330086"/>
    <w:multiLevelType w:val="hybridMultilevel"/>
    <w:tmpl w:val="AADC4A32"/>
    <w:lvl w:ilvl="0" w:tplc="ECD6789E">
      <w:start w:val="1"/>
      <w:numFmt w:val="decimal"/>
      <w:lvlText w:val="%1."/>
      <w:lvlJc w:val="left"/>
      <w:pPr>
        <w:tabs>
          <w:tab w:val="num" w:pos="720"/>
        </w:tabs>
        <w:ind w:left="720" w:hanging="360"/>
      </w:pPr>
    </w:lvl>
    <w:lvl w:ilvl="1" w:tplc="C6D2DCF0" w:tentative="1">
      <w:start w:val="1"/>
      <w:numFmt w:val="decimal"/>
      <w:lvlText w:val="%2."/>
      <w:lvlJc w:val="left"/>
      <w:pPr>
        <w:tabs>
          <w:tab w:val="num" w:pos="1440"/>
        </w:tabs>
        <w:ind w:left="1440" w:hanging="360"/>
      </w:pPr>
    </w:lvl>
    <w:lvl w:ilvl="2" w:tplc="8014156E" w:tentative="1">
      <w:start w:val="1"/>
      <w:numFmt w:val="decimal"/>
      <w:lvlText w:val="%3."/>
      <w:lvlJc w:val="left"/>
      <w:pPr>
        <w:tabs>
          <w:tab w:val="num" w:pos="2160"/>
        </w:tabs>
        <w:ind w:left="2160" w:hanging="360"/>
      </w:pPr>
    </w:lvl>
    <w:lvl w:ilvl="3" w:tplc="8F08B62C" w:tentative="1">
      <w:start w:val="1"/>
      <w:numFmt w:val="decimal"/>
      <w:lvlText w:val="%4."/>
      <w:lvlJc w:val="left"/>
      <w:pPr>
        <w:tabs>
          <w:tab w:val="num" w:pos="2880"/>
        </w:tabs>
        <w:ind w:left="2880" w:hanging="360"/>
      </w:pPr>
    </w:lvl>
    <w:lvl w:ilvl="4" w:tplc="49A4656A" w:tentative="1">
      <w:start w:val="1"/>
      <w:numFmt w:val="decimal"/>
      <w:lvlText w:val="%5."/>
      <w:lvlJc w:val="left"/>
      <w:pPr>
        <w:tabs>
          <w:tab w:val="num" w:pos="3600"/>
        </w:tabs>
        <w:ind w:left="3600" w:hanging="360"/>
      </w:pPr>
    </w:lvl>
    <w:lvl w:ilvl="5" w:tplc="EAC8A18A" w:tentative="1">
      <w:start w:val="1"/>
      <w:numFmt w:val="decimal"/>
      <w:lvlText w:val="%6."/>
      <w:lvlJc w:val="left"/>
      <w:pPr>
        <w:tabs>
          <w:tab w:val="num" w:pos="4320"/>
        </w:tabs>
        <w:ind w:left="4320" w:hanging="360"/>
      </w:pPr>
    </w:lvl>
    <w:lvl w:ilvl="6" w:tplc="CAAE334E" w:tentative="1">
      <w:start w:val="1"/>
      <w:numFmt w:val="decimal"/>
      <w:lvlText w:val="%7."/>
      <w:lvlJc w:val="left"/>
      <w:pPr>
        <w:tabs>
          <w:tab w:val="num" w:pos="5040"/>
        </w:tabs>
        <w:ind w:left="5040" w:hanging="360"/>
      </w:pPr>
    </w:lvl>
    <w:lvl w:ilvl="7" w:tplc="840E82C0" w:tentative="1">
      <w:start w:val="1"/>
      <w:numFmt w:val="decimal"/>
      <w:lvlText w:val="%8."/>
      <w:lvlJc w:val="left"/>
      <w:pPr>
        <w:tabs>
          <w:tab w:val="num" w:pos="5760"/>
        </w:tabs>
        <w:ind w:left="5760" w:hanging="360"/>
      </w:pPr>
    </w:lvl>
    <w:lvl w:ilvl="8" w:tplc="69C0509A" w:tentative="1">
      <w:start w:val="1"/>
      <w:numFmt w:val="decimal"/>
      <w:lvlText w:val="%9."/>
      <w:lvlJc w:val="left"/>
      <w:pPr>
        <w:tabs>
          <w:tab w:val="num" w:pos="6480"/>
        </w:tabs>
        <w:ind w:left="6480" w:hanging="360"/>
      </w:pPr>
    </w:lvl>
  </w:abstractNum>
  <w:abstractNum w:abstractNumId="31" w15:restartNumberingAfterBreak="0">
    <w:nsid w:val="48C3255C"/>
    <w:multiLevelType w:val="hybridMultilevel"/>
    <w:tmpl w:val="0DF00128"/>
    <w:lvl w:ilvl="0" w:tplc="CA0CB540">
      <w:numFmt w:val="bullet"/>
      <w:lvlText w:val="-"/>
      <w:lvlJc w:val="left"/>
      <w:pPr>
        <w:ind w:left="927" w:hanging="360"/>
      </w:pPr>
      <w:rPr>
        <w:rFonts w:ascii="Times New Roman" w:eastAsia="Times New Roman" w:hAnsi="Times New Roman" w:cs="Times New Roman"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32" w15:restartNumberingAfterBreak="0">
    <w:nsid w:val="49DE166D"/>
    <w:multiLevelType w:val="hybridMultilevel"/>
    <w:tmpl w:val="F990C06A"/>
    <w:lvl w:ilvl="0" w:tplc="0410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3" w15:restartNumberingAfterBreak="0">
    <w:nsid w:val="4B39003C"/>
    <w:multiLevelType w:val="hybridMultilevel"/>
    <w:tmpl w:val="3BAEE744"/>
    <w:lvl w:ilvl="0" w:tplc="04100001">
      <w:start w:val="1"/>
      <w:numFmt w:val="bullet"/>
      <w:lvlText w:val=""/>
      <w:lvlJc w:val="left"/>
      <w:pPr>
        <w:tabs>
          <w:tab w:val="num" w:pos="720"/>
        </w:tabs>
        <w:ind w:left="720" w:hanging="360"/>
      </w:pPr>
      <w:rPr>
        <w:rFonts w:ascii="Symbol" w:hAnsi="Symbol" w:hint="default"/>
      </w:rPr>
    </w:lvl>
    <w:lvl w:ilvl="1" w:tplc="EBBC1D2E" w:tentative="1">
      <w:start w:val="1"/>
      <w:numFmt w:val="bullet"/>
      <w:lvlText w:val=""/>
      <w:lvlJc w:val="left"/>
      <w:pPr>
        <w:tabs>
          <w:tab w:val="num" w:pos="1440"/>
        </w:tabs>
        <w:ind w:left="1440" w:hanging="360"/>
      </w:pPr>
      <w:rPr>
        <w:rFonts w:ascii="Wingdings" w:hAnsi="Wingdings" w:hint="default"/>
      </w:rPr>
    </w:lvl>
    <w:lvl w:ilvl="2" w:tplc="C6C4CCE2" w:tentative="1">
      <w:start w:val="1"/>
      <w:numFmt w:val="bullet"/>
      <w:lvlText w:val=""/>
      <w:lvlJc w:val="left"/>
      <w:pPr>
        <w:tabs>
          <w:tab w:val="num" w:pos="2160"/>
        </w:tabs>
        <w:ind w:left="2160" w:hanging="360"/>
      </w:pPr>
      <w:rPr>
        <w:rFonts w:ascii="Wingdings" w:hAnsi="Wingdings" w:hint="default"/>
      </w:rPr>
    </w:lvl>
    <w:lvl w:ilvl="3" w:tplc="71C2BC50" w:tentative="1">
      <w:start w:val="1"/>
      <w:numFmt w:val="bullet"/>
      <w:lvlText w:val=""/>
      <w:lvlJc w:val="left"/>
      <w:pPr>
        <w:tabs>
          <w:tab w:val="num" w:pos="2880"/>
        </w:tabs>
        <w:ind w:left="2880" w:hanging="360"/>
      </w:pPr>
      <w:rPr>
        <w:rFonts w:ascii="Wingdings" w:hAnsi="Wingdings" w:hint="default"/>
      </w:rPr>
    </w:lvl>
    <w:lvl w:ilvl="4" w:tplc="DD24339C" w:tentative="1">
      <w:start w:val="1"/>
      <w:numFmt w:val="bullet"/>
      <w:lvlText w:val=""/>
      <w:lvlJc w:val="left"/>
      <w:pPr>
        <w:tabs>
          <w:tab w:val="num" w:pos="3600"/>
        </w:tabs>
        <w:ind w:left="3600" w:hanging="360"/>
      </w:pPr>
      <w:rPr>
        <w:rFonts w:ascii="Wingdings" w:hAnsi="Wingdings" w:hint="default"/>
      </w:rPr>
    </w:lvl>
    <w:lvl w:ilvl="5" w:tplc="36F6FC72" w:tentative="1">
      <w:start w:val="1"/>
      <w:numFmt w:val="bullet"/>
      <w:lvlText w:val=""/>
      <w:lvlJc w:val="left"/>
      <w:pPr>
        <w:tabs>
          <w:tab w:val="num" w:pos="4320"/>
        </w:tabs>
        <w:ind w:left="4320" w:hanging="360"/>
      </w:pPr>
      <w:rPr>
        <w:rFonts w:ascii="Wingdings" w:hAnsi="Wingdings" w:hint="default"/>
      </w:rPr>
    </w:lvl>
    <w:lvl w:ilvl="6" w:tplc="3C921036" w:tentative="1">
      <w:start w:val="1"/>
      <w:numFmt w:val="bullet"/>
      <w:lvlText w:val=""/>
      <w:lvlJc w:val="left"/>
      <w:pPr>
        <w:tabs>
          <w:tab w:val="num" w:pos="5040"/>
        </w:tabs>
        <w:ind w:left="5040" w:hanging="360"/>
      </w:pPr>
      <w:rPr>
        <w:rFonts w:ascii="Wingdings" w:hAnsi="Wingdings" w:hint="default"/>
      </w:rPr>
    </w:lvl>
    <w:lvl w:ilvl="7" w:tplc="4BBCCC68" w:tentative="1">
      <w:start w:val="1"/>
      <w:numFmt w:val="bullet"/>
      <w:lvlText w:val=""/>
      <w:lvlJc w:val="left"/>
      <w:pPr>
        <w:tabs>
          <w:tab w:val="num" w:pos="5760"/>
        </w:tabs>
        <w:ind w:left="5760" w:hanging="360"/>
      </w:pPr>
      <w:rPr>
        <w:rFonts w:ascii="Wingdings" w:hAnsi="Wingdings" w:hint="default"/>
      </w:rPr>
    </w:lvl>
    <w:lvl w:ilvl="8" w:tplc="53E4B45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9D72C1"/>
    <w:multiLevelType w:val="hybridMultilevel"/>
    <w:tmpl w:val="420ADE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EAC71ED"/>
    <w:multiLevelType w:val="hybridMultilevel"/>
    <w:tmpl w:val="D216315E"/>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6" w15:restartNumberingAfterBreak="0">
    <w:nsid w:val="53F76129"/>
    <w:multiLevelType w:val="hybridMultilevel"/>
    <w:tmpl w:val="5AE09A74"/>
    <w:lvl w:ilvl="0" w:tplc="04100001">
      <w:start w:val="1"/>
      <w:numFmt w:val="bullet"/>
      <w:lvlText w:val=""/>
      <w:lvlJc w:val="left"/>
      <w:pPr>
        <w:ind w:left="1648"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54B0325A"/>
    <w:multiLevelType w:val="hybridMultilevel"/>
    <w:tmpl w:val="D29E6E5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8" w15:restartNumberingAfterBreak="0">
    <w:nsid w:val="54CA1EA4"/>
    <w:multiLevelType w:val="hybridMultilevel"/>
    <w:tmpl w:val="678CD4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8A62C89"/>
    <w:multiLevelType w:val="hybridMultilevel"/>
    <w:tmpl w:val="79DC5D9C"/>
    <w:lvl w:ilvl="0" w:tplc="04100003">
      <w:start w:val="1"/>
      <w:numFmt w:val="bullet"/>
      <w:lvlText w:val="o"/>
      <w:lvlJc w:val="left"/>
      <w:pPr>
        <w:ind w:left="1288" w:hanging="360"/>
      </w:pPr>
      <w:rPr>
        <w:rFonts w:ascii="Courier New" w:hAnsi="Courier New" w:cs="Courier New"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40" w15:restartNumberingAfterBreak="0">
    <w:nsid w:val="593467EA"/>
    <w:multiLevelType w:val="hybridMultilevel"/>
    <w:tmpl w:val="6E3ECFB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93C0A9F"/>
    <w:multiLevelType w:val="hybridMultilevel"/>
    <w:tmpl w:val="3F9CBD6A"/>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42" w15:restartNumberingAfterBreak="0">
    <w:nsid w:val="5A5E1A51"/>
    <w:multiLevelType w:val="hybridMultilevel"/>
    <w:tmpl w:val="884EB2D4"/>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36E49E6"/>
    <w:multiLevelType w:val="hybridMultilevel"/>
    <w:tmpl w:val="DE7236E8"/>
    <w:lvl w:ilvl="0" w:tplc="04100001">
      <w:start w:val="1"/>
      <w:numFmt w:val="bullet"/>
      <w:lvlText w:val=""/>
      <w:lvlJc w:val="left"/>
      <w:pPr>
        <w:ind w:left="1288"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84B5195"/>
    <w:multiLevelType w:val="hybridMultilevel"/>
    <w:tmpl w:val="FC329308"/>
    <w:lvl w:ilvl="0" w:tplc="04100001">
      <w:start w:val="1"/>
      <w:numFmt w:val="bullet"/>
      <w:lvlText w:val=""/>
      <w:lvlJc w:val="left"/>
      <w:pPr>
        <w:ind w:left="1637"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45" w15:restartNumberingAfterBreak="0">
    <w:nsid w:val="6BED3170"/>
    <w:multiLevelType w:val="hybridMultilevel"/>
    <w:tmpl w:val="95D8E4DE"/>
    <w:lvl w:ilvl="0" w:tplc="04100001">
      <w:start w:val="1"/>
      <w:numFmt w:val="bullet"/>
      <w:lvlText w:val=""/>
      <w:lvlJc w:val="left"/>
      <w:pPr>
        <w:ind w:left="928"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6BF736D5"/>
    <w:multiLevelType w:val="hybridMultilevel"/>
    <w:tmpl w:val="72B4DD60"/>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47" w15:restartNumberingAfterBreak="0">
    <w:nsid w:val="72600CE3"/>
    <w:multiLevelType w:val="hybridMultilevel"/>
    <w:tmpl w:val="28302A38"/>
    <w:lvl w:ilvl="0" w:tplc="04100001">
      <w:start w:val="1"/>
      <w:numFmt w:val="bullet"/>
      <w:lvlText w:val=""/>
      <w:lvlJc w:val="left"/>
      <w:pPr>
        <w:ind w:left="1364" w:hanging="360"/>
      </w:pPr>
      <w:rPr>
        <w:rFonts w:ascii="Symbol" w:hAnsi="Symbol" w:hint="default"/>
      </w:rPr>
    </w:lvl>
    <w:lvl w:ilvl="1" w:tplc="04100003" w:tentative="1">
      <w:start w:val="1"/>
      <w:numFmt w:val="bullet"/>
      <w:lvlText w:val="o"/>
      <w:lvlJc w:val="left"/>
      <w:pPr>
        <w:ind w:left="2084" w:hanging="360"/>
      </w:pPr>
      <w:rPr>
        <w:rFonts w:ascii="Courier New" w:hAnsi="Courier New" w:cs="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cs="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cs="Courier New" w:hint="default"/>
      </w:rPr>
    </w:lvl>
    <w:lvl w:ilvl="8" w:tplc="04100005" w:tentative="1">
      <w:start w:val="1"/>
      <w:numFmt w:val="bullet"/>
      <w:lvlText w:val=""/>
      <w:lvlJc w:val="left"/>
      <w:pPr>
        <w:ind w:left="7124" w:hanging="360"/>
      </w:pPr>
      <w:rPr>
        <w:rFonts w:ascii="Wingdings" w:hAnsi="Wingdings" w:hint="default"/>
      </w:rPr>
    </w:lvl>
  </w:abstractNum>
  <w:abstractNum w:abstractNumId="48" w15:restartNumberingAfterBreak="0">
    <w:nsid w:val="73EB48B3"/>
    <w:multiLevelType w:val="multilevel"/>
    <w:tmpl w:val="37F8782E"/>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1288"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9" w15:restartNumberingAfterBreak="0">
    <w:nsid w:val="779A10B6"/>
    <w:multiLevelType w:val="hybridMultilevel"/>
    <w:tmpl w:val="B0FC49DE"/>
    <w:lvl w:ilvl="0" w:tplc="54666126">
      <w:start w:val="1"/>
      <w:numFmt w:val="bullet"/>
      <w:lvlText w:val=""/>
      <w:lvlJc w:val="left"/>
      <w:pPr>
        <w:tabs>
          <w:tab w:val="num" w:pos="720"/>
        </w:tabs>
        <w:ind w:left="720" w:hanging="360"/>
      </w:pPr>
      <w:rPr>
        <w:rFonts w:ascii="Symbol" w:hAnsi="Symbol" w:hint="default"/>
      </w:rPr>
    </w:lvl>
    <w:lvl w:ilvl="1" w:tplc="8BA26D48">
      <w:start w:val="110"/>
      <w:numFmt w:val="bullet"/>
      <w:lvlText w:val="o"/>
      <w:lvlJc w:val="left"/>
      <w:pPr>
        <w:tabs>
          <w:tab w:val="num" w:pos="1440"/>
        </w:tabs>
        <w:ind w:left="1440" w:hanging="360"/>
      </w:pPr>
      <w:rPr>
        <w:rFonts w:ascii="Courier New" w:hAnsi="Courier New" w:hint="default"/>
      </w:rPr>
    </w:lvl>
    <w:lvl w:ilvl="2" w:tplc="CF080E52" w:tentative="1">
      <w:start w:val="1"/>
      <w:numFmt w:val="bullet"/>
      <w:lvlText w:val=""/>
      <w:lvlJc w:val="left"/>
      <w:pPr>
        <w:tabs>
          <w:tab w:val="num" w:pos="2160"/>
        </w:tabs>
        <w:ind w:left="2160" w:hanging="360"/>
      </w:pPr>
      <w:rPr>
        <w:rFonts w:ascii="Symbol" w:hAnsi="Symbol" w:hint="default"/>
      </w:rPr>
    </w:lvl>
    <w:lvl w:ilvl="3" w:tplc="BD70FB00" w:tentative="1">
      <w:start w:val="1"/>
      <w:numFmt w:val="bullet"/>
      <w:lvlText w:val=""/>
      <w:lvlJc w:val="left"/>
      <w:pPr>
        <w:tabs>
          <w:tab w:val="num" w:pos="2880"/>
        </w:tabs>
        <w:ind w:left="2880" w:hanging="360"/>
      </w:pPr>
      <w:rPr>
        <w:rFonts w:ascii="Symbol" w:hAnsi="Symbol" w:hint="default"/>
      </w:rPr>
    </w:lvl>
    <w:lvl w:ilvl="4" w:tplc="B204D430" w:tentative="1">
      <w:start w:val="1"/>
      <w:numFmt w:val="bullet"/>
      <w:lvlText w:val=""/>
      <w:lvlJc w:val="left"/>
      <w:pPr>
        <w:tabs>
          <w:tab w:val="num" w:pos="3600"/>
        </w:tabs>
        <w:ind w:left="3600" w:hanging="360"/>
      </w:pPr>
      <w:rPr>
        <w:rFonts w:ascii="Symbol" w:hAnsi="Symbol" w:hint="default"/>
      </w:rPr>
    </w:lvl>
    <w:lvl w:ilvl="5" w:tplc="C3CA9424" w:tentative="1">
      <w:start w:val="1"/>
      <w:numFmt w:val="bullet"/>
      <w:lvlText w:val=""/>
      <w:lvlJc w:val="left"/>
      <w:pPr>
        <w:tabs>
          <w:tab w:val="num" w:pos="4320"/>
        </w:tabs>
        <w:ind w:left="4320" w:hanging="360"/>
      </w:pPr>
      <w:rPr>
        <w:rFonts w:ascii="Symbol" w:hAnsi="Symbol" w:hint="default"/>
      </w:rPr>
    </w:lvl>
    <w:lvl w:ilvl="6" w:tplc="CBF044A2" w:tentative="1">
      <w:start w:val="1"/>
      <w:numFmt w:val="bullet"/>
      <w:lvlText w:val=""/>
      <w:lvlJc w:val="left"/>
      <w:pPr>
        <w:tabs>
          <w:tab w:val="num" w:pos="5040"/>
        </w:tabs>
        <w:ind w:left="5040" w:hanging="360"/>
      </w:pPr>
      <w:rPr>
        <w:rFonts w:ascii="Symbol" w:hAnsi="Symbol" w:hint="default"/>
      </w:rPr>
    </w:lvl>
    <w:lvl w:ilvl="7" w:tplc="7782106E" w:tentative="1">
      <w:start w:val="1"/>
      <w:numFmt w:val="bullet"/>
      <w:lvlText w:val=""/>
      <w:lvlJc w:val="left"/>
      <w:pPr>
        <w:tabs>
          <w:tab w:val="num" w:pos="5760"/>
        </w:tabs>
        <w:ind w:left="5760" w:hanging="360"/>
      </w:pPr>
      <w:rPr>
        <w:rFonts w:ascii="Symbol" w:hAnsi="Symbol" w:hint="default"/>
      </w:rPr>
    </w:lvl>
    <w:lvl w:ilvl="8" w:tplc="CBDC3068"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79114FA2"/>
    <w:multiLevelType w:val="hybridMultilevel"/>
    <w:tmpl w:val="7FCAD4A0"/>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51" w15:restartNumberingAfterBreak="0">
    <w:nsid w:val="7B55485D"/>
    <w:multiLevelType w:val="hybridMultilevel"/>
    <w:tmpl w:val="D5E8C9E8"/>
    <w:lvl w:ilvl="0" w:tplc="0410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2" w15:restartNumberingAfterBreak="0">
    <w:nsid w:val="7C95224D"/>
    <w:multiLevelType w:val="hybridMultilevel"/>
    <w:tmpl w:val="3306C608"/>
    <w:lvl w:ilvl="0" w:tplc="04100015">
      <w:start w:val="1"/>
      <w:numFmt w:val="upperLetter"/>
      <w:lvlText w:val="%1."/>
      <w:lvlJc w:val="left"/>
      <w:pPr>
        <w:ind w:left="1288" w:hanging="360"/>
      </w:pPr>
      <w:rPr>
        <w:rFonts w:hint="default"/>
      </w:rPr>
    </w:lvl>
    <w:lvl w:ilvl="1" w:tplc="04100003">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53" w15:restartNumberingAfterBreak="0">
    <w:nsid w:val="7F071066"/>
    <w:multiLevelType w:val="hybridMultilevel"/>
    <w:tmpl w:val="91668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7"/>
  </w:num>
  <w:num w:numId="2">
    <w:abstractNumId w:val="48"/>
  </w:num>
  <w:num w:numId="3">
    <w:abstractNumId w:val="20"/>
  </w:num>
  <w:num w:numId="4">
    <w:abstractNumId w:val="37"/>
  </w:num>
  <w:num w:numId="5">
    <w:abstractNumId w:val="18"/>
  </w:num>
  <w:num w:numId="6">
    <w:abstractNumId w:val="23"/>
  </w:num>
  <w:num w:numId="7">
    <w:abstractNumId w:val="38"/>
  </w:num>
  <w:num w:numId="8">
    <w:abstractNumId w:val="3"/>
  </w:num>
  <w:num w:numId="9">
    <w:abstractNumId w:val="5"/>
  </w:num>
  <w:num w:numId="10">
    <w:abstractNumId w:val="12"/>
  </w:num>
  <w:num w:numId="11">
    <w:abstractNumId w:val="8"/>
  </w:num>
  <w:num w:numId="12">
    <w:abstractNumId w:val="1"/>
  </w:num>
  <w:num w:numId="13">
    <w:abstractNumId w:val="24"/>
  </w:num>
  <w:num w:numId="14">
    <w:abstractNumId w:val="25"/>
  </w:num>
  <w:num w:numId="15">
    <w:abstractNumId w:val="28"/>
  </w:num>
  <w:num w:numId="16">
    <w:abstractNumId w:val="45"/>
  </w:num>
  <w:num w:numId="17">
    <w:abstractNumId w:val="43"/>
  </w:num>
  <w:num w:numId="18">
    <w:abstractNumId w:val="44"/>
  </w:num>
  <w:num w:numId="19">
    <w:abstractNumId w:val="7"/>
  </w:num>
  <w:num w:numId="20">
    <w:abstractNumId w:val="36"/>
  </w:num>
  <w:num w:numId="21">
    <w:abstractNumId w:val="40"/>
  </w:num>
  <w:num w:numId="22">
    <w:abstractNumId w:val="9"/>
  </w:num>
  <w:num w:numId="23">
    <w:abstractNumId w:val="16"/>
  </w:num>
  <w:num w:numId="24">
    <w:abstractNumId w:val="19"/>
  </w:num>
  <w:num w:numId="25">
    <w:abstractNumId w:val="11"/>
  </w:num>
  <w:num w:numId="26">
    <w:abstractNumId w:val="15"/>
  </w:num>
  <w:num w:numId="27">
    <w:abstractNumId w:val="49"/>
  </w:num>
  <w:num w:numId="28">
    <w:abstractNumId w:val="30"/>
  </w:num>
  <w:num w:numId="29">
    <w:abstractNumId w:val="21"/>
  </w:num>
  <w:num w:numId="30">
    <w:abstractNumId w:val="0"/>
  </w:num>
  <w:num w:numId="31">
    <w:abstractNumId w:val="34"/>
  </w:num>
  <w:num w:numId="32">
    <w:abstractNumId w:val="10"/>
  </w:num>
  <w:num w:numId="33">
    <w:abstractNumId w:val="27"/>
  </w:num>
  <w:num w:numId="34">
    <w:abstractNumId w:val="50"/>
  </w:num>
  <w:num w:numId="35">
    <w:abstractNumId w:val="2"/>
  </w:num>
  <w:num w:numId="36">
    <w:abstractNumId w:val="6"/>
  </w:num>
  <w:num w:numId="37">
    <w:abstractNumId w:val="13"/>
  </w:num>
  <w:num w:numId="38">
    <w:abstractNumId w:val="51"/>
  </w:num>
  <w:num w:numId="39">
    <w:abstractNumId w:val="47"/>
  </w:num>
  <w:num w:numId="40">
    <w:abstractNumId w:val="22"/>
  </w:num>
  <w:num w:numId="41">
    <w:abstractNumId w:val="46"/>
  </w:num>
  <w:num w:numId="42">
    <w:abstractNumId w:val="52"/>
  </w:num>
  <w:num w:numId="43">
    <w:abstractNumId w:val="4"/>
  </w:num>
  <w:num w:numId="44">
    <w:abstractNumId w:val="31"/>
  </w:num>
  <w:num w:numId="45">
    <w:abstractNumId w:val="33"/>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39"/>
  </w:num>
  <w:num w:numId="49">
    <w:abstractNumId w:val="53"/>
  </w:num>
  <w:num w:numId="50">
    <w:abstractNumId w:val="14"/>
  </w:num>
  <w:num w:numId="51">
    <w:abstractNumId w:val="35"/>
  </w:num>
  <w:num w:numId="52">
    <w:abstractNumId w:val="26"/>
  </w:num>
  <w:num w:numId="53">
    <w:abstractNumId w:val="29"/>
  </w:num>
  <w:num w:numId="54">
    <w:abstractNumId w:val="42"/>
  </w:num>
  <w:num w:numId="55">
    <w:abstractNumId w:val="4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9E8"/>
    <w:rsid w:val="000004DE"/>
    <w:rsid w:val="000010AE"/>
    <w:rsid w:val="00002FE5"/>
    <w:rsid w:val="000100A6"/>
    <w:rsid w:val="00015B16"/>
    <w:rsid w:val="000175A8"/>
    <w:rsid w:val="000175D4"/>
    <w:rsid w:val="00020647"/>
    <w:rsid w:val="000221D2"/>
    <w:rsid w:val="00025764"/>
    <w:rsid w:val="00032200"/>
    <w:rsid w:val="00032EB0"/>
    <w:rsid w:val="00033A30"/>
    <w:rsid w:val="00033DEA"/>
    <w:rsid w:val="00036E1A"/>
    <w:rsid w:val="00041E0E"/>
    <w:rsid w:val="00042566"/>
    <w:rsid w:val="000427CA"/>
    <w:rsid w:val="000428F8"/>
    <w:rsid w:val="0004336F"/>
    <w:rsid w:val="00043658"/>
    <w:rsid w:val="000441DD"/>
    <w:rsid w:val="0004509E"/>
    <w:rsid w:val="0004511B"/>
    <w:rsid w:val="00046538"/>
    <w:rsid w:val="000536AE"/>
    <w:rsid w:val="00054BD0"/>
    <w:rsid w:val="00055C0A"/>
    <w:rsid w:val="00057795"/>
    <w:rsid w:val="000603F7"/>
    <w:rsid w:val="00061369"/>
    <w:rsid w:val="00063C07"/>
    <w:rsid w:val="0006639A"/>
    <w:rsid w:val="00066CE1"/>
    <w:rsid w:val="000677F0"/>
    <w:rsid w:val="00073B29"/>
    <w:rsid w:val="00075983"/>
    <w:rsid w:val="00081A23"/>
    <w:rsid w:val="0009231E"/>
    <w:rsid w:val="00092367"/>
    <w:rsid w:val="00092BAB"/>
    <w:rsid w:val="00093172"/>
    <w:rsid w:val="000934DF"/>
    <w:rsid w:val="00093CA4"/>
    <w:rsid w:val="00095E3F"/>
    <w:rsid w:val="00096A6E"/>
    <w:rsid w:val="00096BC9"/>
    <w:rsid w:val="000A11CF"/>
    <w:rsid w:val="000A2879"/>
    <w:rsid w:val="000A2DAC"/>
    <w:rsid w:val="000A30E9"/>
    <w:rsid w:val="000A3FA9"/>
    <w:rsid w:val="000A41F4"/>
    <w:rsid w:val="000A5807"/>
    <w:rsid w:val="000A76E7"/>
    <w:rsid w:val="000B1C8F"/>
    <w:rsid w:val="000B30D7"/>
    <w:rsid w:val="000B3D7A"/>
    <w:rsid w:val="000B4C7A"/>
    <w:rsid w:val="000B584F"/>
    <w:rsid w:val="000C56AF"/>
    <w:rsid w:val="000C76B1"/>
    <w:rsid w:val="000D0048"/>
    <w:rsid w:val="000D105C"/>
    <w:rsid w:val="000D3560"/>
    <w:rsid w:val="000D36A2"/>
    <w:rsid w:val="000D54B8"/>
    <w:rsid w:val="000D587D"/>
    <w:rsid w:val="000D5FBE"/>
    <w:rsid w:val="000E01DF"/>
    <w:rsid w:val="000E0244"/>
    <w:rsid w:val="000E16BA"/>
    <w:rsid w:val="000E2CDD"/>
    <w:rsid w:val="000E2D6F"/>
    <w:rsid w:val="000E413C"/>
    <w:rsid w:val="000F051F"/>
    <w:rsid w:val="000F3F04"/>
    <w:rsid w:val="000F4D09"/>
    <w:rsid w:val="000F50C0"/>
    <w:rsid w:val="000F59ED"/>
    <w:rsid w:val="000F715B"/>
    <w:rsid w:val="0010135C"/>
    <w:rsid w:val="00103566"/>
    <w:rsid w:val="001127B5"/>
    <w:rsid w:val="00112F9B"/>
    <w:rsid w:val="00113A70"/>
    <w:rsid w:val="00114A61"/>
    <w:rsid w:val="00114C7B"/>
    <w:rsid w:val="001169F5"/>
    <w:rsid w:val="00116F55"/>
    <w:rsid w:val="0012378C"/>
    <w:rsid w:val="00123880"/>
    <w:rsid w:val="00124F44"/>
    <w:rsid w:val="00125A80"/>
    <w:rsid w:val="001264C7"/>
    <w:rsid w:val="0012675E"/>
    <w:rsid w:val="00133402"/>
    <w:rsid w:val="00134376"/>
    <w:rsid w:val="00135FD2"/>
    <w:rsid w:val="00136127"/>
    <w:rsid w:val="001407DC"/>
    <w:rsid w:val="00140D7A"/>
    <w:rsid w:val="001413A4"/>
    <w:rsid w:val="001428EB"/>
    <w:rsid w:val="00142B69"/>
    <w:rsid w:val="00145E9D"/>
    <w:rsid w:val="00146407"/>
    <w:rsid w:val="001535A1"/>
    <w:rsid w:val="0015444A"/>
    <w:rsid w:val="00155B1A"/>
    <w:rsid w:val="00155E00"/>
    <w:rsid w:val="001567D1"/>
    <w:rsid w:val="00160907"/>
    <w:rsid w:val="00164A38"/>
    <w:rsid w:val="0016522F"/>
    <w:rsid w:val="001662E5"/>
    <w:rsid w:val="0016692F"/>
    <w:rsid w:val="0017724E"/>
    <w:rsid w:val="001811B6"/>
    <w:rsid w:val="001816CD"/>
    <w:rsid w:val="001839C6"/>
    <w:rsid w:val="00184BDA"/>
    <w:rsid w:val="00186373"/>
    <w:rsid w:val="00190309"/>
    <w:rsid w:val="00191D73"/>
    <w:rsid w:val="00193DA4"/>
    <w:rsid w:val="00193DB1"/>
    <w:rsid w:val="001951F1"/>
    <w:rsid w:val="0019704B"/>
    <w:rsid w:val="001A00EE"/>
    <w:rsid w:val="001A06D5"/>
    <w:rsid w:val="001A442D"/>
    <w:rsid w:val="001A485C"/>
    <w:rsid w:val="001B123A"/>
    <w:rsid w:val="001B13F3"/>
    <w:rsid w:val="001B2B34"/>
    <w:rsid w:val="001B5E0E"/>
    <w:rsid w:val="001B7DD6"/>
    <w:rsid w:val="001C1D57"/>
    <w:rsid w:val="001C2E26"/>
    <w:rsid w:val="001C30AD"/>
    <w:rsid w:val="001C39FF"/>
    <w:rsid w:val="001C71DE"/>
    <w:rsid w:val="001C75FA"/>
    <w:rsid w:val="001D3B68"/>
    <w:rsid w:val="001D4DA4"/>
    <w:rsid w:val="001D7ABB"/>
    <w:rsid w:val="001E09F3"/>
    <w:rsid w:val="001E18E4"/>
    <w:rsid w:val="001E29FC"/>
    <w:rsid w:val="001E2C9B"/>
    <w:rsid w:val="001E3111"/>
    <w:rsid w:val="001E4CCA"/>
    <w:rsid w:val="001E5175"/>
    <w:rsid w:val="001E5392"/>
    <w:rsid w:val="001E554C"/>
    <w:rsid w:val="001E5729"/>
    <w:rsid w:val="001E5EF7"/>
    <w:rsid w:val="001F0B22"/>
    <w:rsid w:val="001F0C4B"/>
    <w:rsid w:val="001F14BE"/>
    <w:rsid w:val="001F4838"/>
    <w:rsid w:val="001F61E7"/>
    <w:rsid w:val="001F6D08"/>
    <w:rsid w:val="0020214B"/>
    <w:rsid w:val="0020264B"/>
    <w:rsid w:val="00205DD6"/>
    <w:rsid w:val="00206C20"/>
    <w:rsid w:val="002108A6"/>
    <w:rsid w:val="00211FC3"/>
    <w:rsid w:val="002135EB"/>
    <w:rsid w:val="002137B3"/>
    <w:rsid w:val="00214650"/>
    <w:rsid w:val="00214930"/>
    <w:rsid w:val="002162AA"/>
    <w:rsid w:val="002164D2"/>
    <w:rsid w:val="002168EF"/>
    <w:rsid w:val="00217CF2"/>
    <w:rsid w:val="00226A6E"/>
    <w:rsid w:val="002308BC"/>
    <w:rsid w:val="002318E0"/>
    <w:rsid w:val="00231C70"/>
    <w:rsid w:val="002332AE"/>
    <w:rsid w:val="0023486D"/>
    <w:rsid w:val="0023489D"/>
    <w:rsid w:val="00234DF0"/>
    <w:rsid w:val="002356B4"/>
    <w:rsid w:val="00235B53"/>
    <w:rsid w:val="002369A6"/>
    <w:rsid w:val="00237805"/>
    <w:rsid w:val="00237F3F"/>
    <w:rsid w:val="0024153F"/>
    <w:rsid w:val="00242C23"/>
    <w:rsid w:val="00250146"/>
    <w:rsid w:val="002507AD"/>
    <w:rsid w:val="00251D73"/>
    <w:rsid w:val="002531BB"/>
    <w:rsid w:val="0025534F"/>
    <w:rsid w:val="0026052D"/>
    <w:rsid w:val="00260B08"/>
    <w:rsid w:val="002622AF"/>
    <w:rsid w:val="00263E8F"/>
    <w:rsid w:val="002653C7"/>
    <w:rsid w:val="0026550A"/>
    <w:rsid w:val="0027002D"/>
    <w:rsid w:val="002715B3"/>
    <w:rsid w:val="0027637D"/>
    <w:rsid w:val="00277FF5"/>
    <w:rsid w:val="0028122C"/>
    <w:rsid w:val="00283A5A"/>
    <w:rsid w:val="00283DCE"/>
    <w:rsid w:val="0028439A"/>
    <w:rsid w:val="0028446D"/>
    <w:rsid w:val="0028464D"/>
    <w:rsid w:val="0028564B"/>
    <w:rsid w:val="00286735"/>
    <w:rsid w:val="002907E5"/>
    <w:rsid w:val="002911DF"/>
    <w:rsid w:val="00291399"/>
    <w:rsid w:val="00291BB6"/>
    <w:rsid w:val="002926A2"/>
    <w:rsid w:val="00292D2F"/>
    <w:rsid w:val="002973EF"/>
    <w:rsid w:val="002979F3"/>
    <w:rsid w:val="00297AC0"/>
    <w:rsid w:val="00297F20"/>
    <w:rsid w:val="002A056E"/>
    <w:rsid w:val="002A200B"/>
    <w:rsid w:val="002A3337"/>
    <w:rsid w:val="002A4E3D"/>
    <w:rsid w:val="002A63D0"/>
    <w:rsid w:val="002A7577"/>
    <w:rsid w:val="002B0EFB"/>
    <w:rsid w:val="002B18B9"/>
    <w:rsid w:val="002B29B7"/>
    <w:rsid w:val="002B36F8"/>
    <w:rsid w:val="002B4483"/>
    <w:rsid w:val="002B502D"/>
    <w:rsid w:val="002B5E3A"/>
    <w:rsid w:val="002B7F7F"/>
    <w:rsid w:val="002C0045"/>
    <w:rsid w:val="002C0322"/>
    <w:rsid w:val="002C4CAC"/>
    <w:rsid w:val="002C7B44"/>
    <w:rsid w:val="002D51C8"/>
    <w:rsid w:val="002D6456"/>
    <w:rsid w:val="002E0E14"/>
    <w:rsid w:val="002E1317"/>
    <w:rsid w:val="002E15D3"/>
    <w:rsid w:val="002E1FB3"/>
    <w:rsid w:val="002E40C2"/>
    <w:rsid w:val="002E58AA"/>
    <w:rsid w:val="002E5939"/>
    <w:rsid w:val="002E60D4"/>
    <w:rsid w:val="002E613A"/>
    <w:rsid w:val="002F1A56"/>
    <w:rsid w:val="002F3D32"/>
    <w:rsid w:val="002F49AC"/>
    <w:rsid w:val="002F50BC"/>
    <w:rsid w:val="002F6E1F"/>
    <w:rsid w:val="0030220A"/>
    <w:rsid w:val="00304945"/>
    <w:rsid w:val="00314540"/>
    <w:rsid w:val="0031507F"/>
    <w:rsid w:val="003169A2"/>
    <w:rsid w:val="0031700A"/>
    <w:rsid w:val="003219C4"/>
    <w:rsid w:val="00324409"/>
    <w:rsid w:val="0032449F"/>
    <w:rsid w:val="00330284"/>
    <w:rsid w:val="003324A3"/>
    <w:rsid w:val="00337449"/>
    <w:rsid w:val="003374DF"/>
    <w:rsid w:val="003413FE"/>
    <w:rsid w:val="00341452"/>
    <w:rsid w:val="003414A4"/>
    <w:rsid w:val="0034379C"/>
    <w:rsid w:val="003467E3"/>
    <w:rsid w:val="0034776B"/>
    <w:rsid w:val="00351CDB"/>
    <w:rsid w:val="00352AD5"/>
    <w:rsid w:val="003530D5"/>
    <w:rsid w:val="00353426"/>
    <w:rsid w:val="0035352C"/>
    <w:rsid w:val="00354A6D"/>
    <w:rsid w:val="00356ED9"/>
    <w:rsid w:val="0035708A"/>
    <w:rsid w:val="003623FD"/>
    <w:rsid w:val="00363564"/>
    <w:rsid w:val="0036450A"/>
    <w:rsid w:val="00366F8B"/>
    <w:rsid w:val="003715BC"/>
    <w:rsid w:val="00372E69"/>
    <w:rsid w:val="00377F96"/>
    <w:rsid w:val="003844BD"/>
    <w:rsid w:val="00387950"/>
    <w:rsid w:val="00391284"/>
    <w:rsid w:val="00392502"/>
    <w:rsid w:val="003927E3"/>
    <w:rsid w:val="0039295D"/>
    <w:rsid w:val="00393194"/>
    <w:rsid w:val="00393B76"/>
    <w:rsid w:val="00394A9A"/>
    <w:rsid w:val="00394FED"/>
    <w:rsid w:val="0039521F"/>
    <w:rsid w:val="003A02D6"/>
    <w:rsid w:val="003A0B4D"/>
    <w:rsid w:val="003A168F"/>
    <w:rsid w:val="003A5E9A"/>
    <w:rsid w:val="003B44E4"/>
    <w:rsid w:val="003B594A"/>
    <w:rsid w:val="003B7001"/>
    <w:rsid w:val="003C0AE6"/>
    <w:rsid w:val="003C217C"/>
    <w:rsid w:val="003C3B91"/>
    <w:rsid w:val="003C6148"/>
    <w:rsid w:val="003C70CE"/>
    <w:rsid w:val="003D10DD"/>
    <w:rsid w:val="003D1C1D"/>
    <w:rsid w:val="003D2179"/>
    <w:rsid w:val="003D2E09"/>
    <w:rsid w:val="003D44F4"/>
    <w:rsid w:val="003D4508"/>
    <w:rsid w:val="003D5CA9"/>
    <w:rsid w:val="003D7381"/>
    <w:rsid w:val="003E21F7"/>
    <w:rsid w:val="003E5FC7"/>
    <w:rsid w:val="003E68D7"/>
    <w:rsid w:val="003E7BB1"/>
    <w:rsid w:val="003F3B54"/>
    <w:rsid w:val="003F4ACD"/>
    <w:rsid w:val="003F56A9"/>
    <w:rsid w:val="003F7A3B"/>
    <w:rsid w:val="003F7D6E"/>
    <w:rsid w:val="00405331"/>
    <w:rsid w:val="00406BDE"/>
    <w:rsid w:val="004103D9"/>
    <w:rsid w:val="0041168B"/>
    <w:rsid w:val="00414FD1"/>
    <w:rsid w:val="00415940"/>
    <w:rsid w:val="004212F4"/>
    <w:rsid w:val="0042288B"/>
    <w:rsid w:val="00422B85"/>
    <w:rsid w:val="00423634"/>
    <w:rsid w:val="00430867"/>
    <w:rsid w:val="00430962"/>
    <w:rsid w:val="0043270B"/>
    <w:rsid w:val="00433340"/>
    <w:rsid w:val="00435719"/>
    <w:rsid w:val="004376DE"/>
    <w:rsid w:val="004412EC"/>
    <w:rsid w:val="004418A3"/>
    <w:rsid w:val="004423E0"/>
    <w:rsid w:val="00444DE3"/>
    <w:rsid w:val="00445F57"/>
    <w:rsid w:val="00446C40"/>
    <w:rsid w:val="00446CC0"/>
    <w:rsid w:val="0044724F"/>
    <w:rsid w:val="00450E4A"/>
    <w:rsid w:val="00451E87"/>
    <w:rsid w:val="00454327"/>
    <w:rsid w:val="00455C7C"/>
    <w:rsid w:val="00456D3A"/>
    <w:rsid w:val="004633C4"/>
    <w:rsid w:val="004654D2"/>
    <w:rsid w:val="00466B14"/>
    <w:rsid w:val="004703C8"/>
    <w:rsid w:val="0047245D"/>
    <w:rsid w:val="00473A26"/>
    <w:rsid w:val="0047439A"/>
    <w:rsid w:val="00474479"/>
    <w:rsid w:val="00477D29"/>
    <w:rsid w:val="00480C57"/>
    <w:rsid w:val="0048305E"/>
    <w:rsid w:val="004843B7"/>
    <w:rsid w:val="004848F2"/>
    <w:rsid w:val="004852A7"/>
    <w:rsid w:val="00485417"/>
    <w:rsid w:val="00485EE5"/>
    <w:rsid w:val="00496599"/>
    <w:rsid w:val="00497AC2"/>
    <w:rsid w:val="00497D6E"/>
    <w:rsid w:val="004A2353"/>
    <w:rsid w:val="004A244F"/>
    <w:rsid w:val="004A3745"/>
    <w:rsid w:val="004A5AE4"/>
    <w:rsid w:val="004B023E"/>
    <w:rsid w:val="004B09E8"/>
    <w:rsid w:val="004B2413"/>
    <w:rsid w:val="004B3AD9"/>
    <w:rsid w:val="004C0576"/>
    <w:rsid w:val="004C329E"/>
    <w:rsid w:val="004C6E55"/>
    <w:rsid w:val="004C704E"/>
    <w:rsid w:val="004C7A4A"/>
    <w:rsid w:val="004D10C4"/>
    <w:rsid w:val="004D127A"/>
    <w:rsid w:val="004D5BDB"/>
    <w:rsid w:val="004D644A"/>
    <w:rsid w:val="004D6939"/>
    <w:rsid w:val="004D737F"/>
    <w:rsid w:val="004E057B"/>
    <w:rsid w:val="004E16C5"/>
    <w:rsid w:val="004E34A8"/>
    <w:rsid w:val="004E58B1"/>
    <w:rsid w:val="004E5986"/>
    <w:rsid w:val="004F2D67"/>
    <w:rsid w:val="004F53AE"/>
    <w:rsid w:val="00501378"/>
    <w:rsid w:val="00501CA9"/>
    <w:rsid w:val="005036F6"/>
    <w:rsid w:val="005040B3"/>
    <w:rsid w:val="00506202"/>
    <w:rsid w:val="005106FC"/>
    <w:rsid w:val="00510FD1"/>
    <w:rsid w:val="00511945"/>
    <w:rsid w:val="00511BA4"/>
    <w:rsid w:val="00511C97"/>
    <w:rsid w:val="0051689A"/>
    <w:rsid w:val="005172BA"/>
    <w:rsid w:val="0052137A"/>
    <w:rsid w:val="00524A47"/>
    <w:rsid w:val="00525793"/>
    <w:rsid w:val="00530B95"/>
    <w:rsid w:val="00532AF6"/>
    <w:rsid w:val="005341B7"/>
    <w:rsid w:val="00534A95"/>
    <w:rsid w:val="00534CCB"/>
    <w:rsid w:val="00534E9D"/>
    <w:rsid w:val="00535505"/>
    <w:rsid w:val="0053580F"/>
    <w:rsid w:val="00540480"/>
    <w:rsid w:val="00541946"/>
    <w:rsid w:val="00541D02"/>
    <w:rsid w:val="00542AF1"/>
    <w:rsid w:val="005439A4"/>
    <w:rsid w:val="00544341"/>
    <w:rsid w:val="00550C95"/>
    <w:rsid w:val="00553F7D"/>
    <w:rsid w:val="005540D4"/>
    <w:rsid w:val="00556617"/>
    <w:rsid w:val="00557AF3"/>
    <w:rsid w:val="00560CF3"/>
    <w:rsid w:val="0056143B"/>
    <w:rsid w:val="00561724"/>
    <w:rsid w:val="0056278D"/>
    <w:rsid w:val="00563432"/>
    <w:rsid w:val="00563845"/>
    <w:rsid w:val="00567360"/>
    <w:rsid w:val="00567603"/>
    <w:rsid w:val="005700ED"/>
    <w:rsid w:val="0057283F"/>
    <w:rsid w:val="00576E78"/>
    <w:rsid w:val="00580112"/>
    <w:rsid w:val="00580CC7"/>
    <w:rsid w:val="00580E24"/>
    <w:rsid w:val="0058100F"/>
    <w:rsid w:val="005816ED"/>
    <w:rsid w:val="005849FC"/>
    <w:rsid w:val="00584A53"/>
    <w:rsid w:val="00584CFD"/>
    <w:rsid w:val="00584F85"/>
    <w:rsid w:val="00585A29"/>
    <w:rsid w:val="00587FF2"/>
    <w:rsid w:val="0059040B"/>
    <w:rsid w:val="00594884"/>
    <w:rsid w:val="005966B7"/>
    <w:rsid w:val="005A05FE"/>
    <w:rsid w:val="005A1D33"/>
    <w:rsid w:val="005A29EA"/>
    <w:rsid w:val="005A6EE6"/>
    <w:rsid w:val="005B1DC4"/>
    <w:rsid w:val="005B2709"/>
    <w:rsid w:val="005B5541"/>
    <w:rsid w:val="005B59DA"/>
    <w:rsid w:val="005B6EC3"/>
    <w:rsid w:val="005C11F8"/>
    <w:rsid w:val="005C1D11"/>
    <w:rsid w:val="005C3DAD"/>
    <w:rsid w:val="005C77A1"/>
    <w:rsid w:val="005D0D08"/>
    <w:rsid w:val="005D57ED"/>
    <w:rsid w:val="005D58AB"/>
    <w:rsid w:val="005D6D37"/>
    <w:rsid w:val="005D763D"/>
    <w:rsid w:val="005E027D"/>
    <w:rsid w:val="005E042C"/>
    <w:rsid w:val="005E0A53"/>
    <w:rsid w:val="005E3877"/>
    <w:rsid w:val="005E5229"/>
    <w:rsid w:val="005E6B1F"/>
    <w:rsid w:val="005F1A99"/>
    <w:rsid w:val="005F5FBB"/>
    <w:rsid w:val="00600982"/>
    <w:rsid w:val="0060317D"/>
    <w:rsid w:val="00603DA1"/>
    <w:rsid w:val="00604ED3"/>
    <w:rsid w:val="006058BB"/>
    <w:rsid w:val="00611230"/>
    <w:rsid w:val="00611D37"/>
    <w:rsid w:val="00616E82"/>
    <w:rsid w:val="00617098"/>
    <w:rsid w:val="006216E0"/>
    <w:rsid w:val="00622894"/>
    <w:rsid w:val="00623527"/>
    <w:rsid w:val="00624CEF"/>
    <w:rsid w:val="00624F01"/>
    <w:rsid w:val="00625030"/>
    <w:rsid w:val="00626133"/>
    <w:rsid w:val="00626495"/>
    <w:rsid w:val="00626A94"/>
    <w:rsid w:val="00627968"/>
    <w:rsid w:val="00631697"/>
    <w:rsid w:val="00633B70"/>
    <w:rsid w:val="00635047"/>
    <w:rsid w:val="00636755"/>
    <w:rsid w:val="0064216B"/>
    <w:rsid w:val="0064493D"/>
    <w:rsid w:val="0064571C"/>
    <w:rsid w:val="00646AC1"/>
    <w:rsid w:val="00647076"/>
    <w:rsid w:val="0064779A"/>
    <w:rsid w:val="006478F9"/>
    <w:rsid w:val="00647C74"/>
    <w:rsid w:val="006529F6"/>
    <w:rsid w:val="006539F6"/>
    <w:rsid w:val="00657379"/>
    <w:rsid w:val="006576BF"/>
    <w:rsid w:val="00663251"/>
    <w:rsid w:val="00664233"/>
    <w:rsid w:val="00670F13"/>
    <w:rsid w:val="0067405B"/>
    <w:rsid w:val="0067635E"/>
    <w:rsid w:val="00677252"/>
    <w:rsid w:val="006831DD"/>
    <w:rsid w:val="00683B36"/>
    <w:rsid w:val="00685709"/>
    <w:rsid w:val="0068582C"/>
    <w:rsid w:val="00687BBE"/>
    <w:rsid w:val="00692090"/>
    <w:rsid w:val="00692BE4"/>
    <w:rsid w:val="006957C9"/>
    <w:rsid w:val="00696110"/>
    <w:rsid w:val="006A15CD"/>
    <w:rsid w:val="006A1F84"/>
    <w:rsid w:val="006A2BB2"/>
    <w:rsid w:val="006A50D4"/>
    <w:rsid w:val="006B2810"/>
    <w:rsid w:val="006B2B0C"/>
    <w:rsid w:val="006B2FA9"/>
    <w:rsid w:val="006B5E4A"/>
    <w:rsid w:val="006B69EB"/>
    <w:rsid w:val="006B7CE0"/>
    <w:rsid w:val="006C6729"/>
    <w:rsid w:val="006C6CB0"/>
    <w:rsid w:val="006D0CA3"/>
    <w:rsid w:val="006D3DF5"/>
    <w:rsid w:val="006D5029"/>
    <w:rsid w:val="006E0D41"/>
    <w:rsid w:val="006E13E4"/>
    <w:rsid w:val="006E5378"/>
    <w:rsid w:val="006E6B64"/>
    <w:rsid w:val="006F2B84"/>
    <w:rsid w:val="006F5FA7"/>
    <w:rsid w:val="006F64EF"/>
    <w:rsid w:val="006F7355"/>
    <w:rsid w:val="00700B4F"/>
    <w:rsid w:val="00702836"/>
    <w:rsid w:val="00702AE7"/>
    <w:rsid w:val="00703146"/>
    <w:rsid w:val="0070392F"/>
    <w:rsid w:val="00703B21"/>
    <w:rsid w:val="0070605E"/>
    <w:rsid w:val="00711F75"/>
    <w:rsid w:val="00712E42"/>
    <w:rsid w:val="00714937"/>
    <w:rsid w:val="00722848"/>
    <w:rsid w:val="00724093"/>
    <w:rsid w:val="007245D3"/>
    <w:rsid w:val="0073056F"/>
    <w:rsid w:val="00730731"/>
    <w:rsid w:val="00730F52"/>
    <w:rsid w:val="00731CB3"/>
    <w:rsid w:val="00732001"/>
    <w:rsid w:val="0073250C"/>
    <w:rsid w:val="00732920"/>
    <w:rsid w:val="00733047"/>
    <w:rsid w:val="00733AE3"/>
    <w:rsid w:val="00735038"/>
    <w:rsid w:val="0073778F"/>
    <w:rsid w:val="007402ED"/>
    <w:rsid w:val="00744D5B"/>
    <w:rsid w:val="00745DA6"/>
    <w:rsid w:val="00746542"/>
    <w:rsid w:val="00747D9B"/>
    <w:rsid w:val="00756EE9"/>
    <w:rsid w:val="00760F11"/>
    <w:rsid w:val="00761F81"/>
    <w:rsid w:val="0076678B"/>
    <w:rsid w:val="00766D85"/>
    <w:rsid w:val="007719A3"/>
    <w:rsid w:val="0077213A"/>
    <w:rsid w:val="00772A8E"/>
    <w:rsid w:val="00773893"/>
    <w:rsid w:val="007745C8"/>
    <w:rsid w:val="0078044B"/>
    <w:rsid w:val="00785423"/>
    <w:rsid w:val="007874DA"/>
    <w:rsid w:val="007878A4"/>
    <w:rsid w:val="00787C99"/>
    <w:rsid w:val="00790FBB"/>
    <w:rsid w:val="007937D7"/>
    <w:rsid w:val="00794425"/>
    <w:rsid w:val="007955D2"/>
    <w:rsid w:val="0079620A"/>
    <w:rsid w:val="007975A9"/>
    <w:rsid w:val="007977CB"/>
    <w:rsid w:val="007A1D78"/>
    <w:rsid w:val="007A2C5D"/>
    <w:rsid w:val="007A3413"/>
    <w:rsid w:val="007A36DE"/>
    <w:rsid w:val="007A3964"/>
    <w:rsid w:val="007A5790"/>
    <w:rsid w:val="007A6C3D"/>
    <w:rsid w:val="007A6FE9"/>
    <w:rsid w:val="007A7F73"/>
    <w:rsid w:val="007B1554"/>
    <w:rsid w:val="007B3315"/>
    <w:rsid w:val="007B3DDA"/>
    <w:rsid w:val="007B42F9"/>
    <w:rsid w:val="007B47AF"/>
    <w:rsid w:val="007B58FA"/>
    <w:rsid w:val="007B6B51"/>
    <w:rsid w:val="007C1133"/>
    <w:rsid w:val="007C205D"/>
    <w:rsid w:val="007C249D"/>
    <w:rsid w:val="007C3393"/>
    <w:rsid w:val="007C395B"/>
    <w:rsid w:val="007C460B"/>
    <w:rsid w:val="007C474F"/>
    <w:rsid w:val="007C4B09"/>
    <w:rsid w:val="007C580B"/>
    <w:rsid w:val="007C68C7"/>
    <w:rsid w:val="007C6D39"/>
    <w:rsid w:val="007D2C4B"/>
    <w:rsid w:val="007D6D4D"/>
    <w:rsid w:val="007E2372"/>
    <w:rsid w:val="007E25C4"/>
    <w:rsid w:val="007E3012"/>
    <w:rsid w:val="007E3EA3"/>
    <w:rsid w:val="007E4BE6"/>
    <w:rsid w:val="007F0B32"/>
    <w:rsid w:val="007F2AAE"/>
    <w:rsid w:val="007F72A9"/>
    <w:rsid w:val="00800029"/>
    <w:rsid w:val="008034F7"/>
    <w:rsid w:val="0080579C"/>
    <w:rsid w:val="008058E1"/>
    <w:rsid w:val="00811352"/>
    <w:rsid w:val="00813ACC"/>
    <w:rsid w:val="008140B5"/>
    <w:rsid w:val="00814D94"/>
    <w:rsid w:val="0082119A"/>
    <w:rsid w:val="00822260"/>
    <w:rsid w:val="00822F13"/>
    <w:rsid w:val="0082359A"/>
    <w:rsid w:val="00823A7C"/>
    <w:rsid w:val="008245C7"/>
    <w:rsid w:val="008252CC"/>
    <w:rsid w:val="00832E5C"/>
    <w:rsid w:val="008364A5"/>
    <w:rsid w:val="00841057"/>
    <w:rsid w:val="00841557"/>
    <w:rsid w:val="0084189B"/>
    <w:rsid w:val="00841AFB"/>
    <w:rsid w:val="008432DF"/>
    <w:rsid w:val="00843D20"/>
    <w:rsid w:val="008458B2"/>
    <w:rsid w:val="00851CD5"/>
    <w:rsid w:val="008520D5"/>
    <w:rsid w:val="008535E0"/>
    <w:rsid w:val="00855492"/>
    <w:rsid w:val="0086090B"/>
    <w:rsid w:val="00860BF1"/>
    <w:rsid w:val="008633D0"/>
    <w:rsid w:val="008649B3"/>
    <w:rsid w:val="0086620D"/>
    <w:rsid w:val="0086640B"/>
    <w:rsid w:val="008736C9"/>
    <w:rsid w:val="0087386A"/>
    <w:rsid w:val="0087503A"/>
    <w:rsid w:val="00875B61"/>
    <w:rsid w:val="00875BD1"/>
    <w:rsid w:val="00877048"/>
    <w:rsid w:val="008772DB"/>
    <w:rsid w:val="00880D78"/>
    <w:rsid w:val="00880E71"/>
    <w:rsid w:val="00883C5E"/>
    <w:rsid w:val="0088521B"/>
    <w:rsid w:val="00885609"/>
    <w:rsid w:val="00885736"/>
    <w:rsid w:val="00885F32"/>
    <w:rsid w:val="00885F4A"/>
    <w:rsid w:val="00887D70"/>
    <w:rsid w:val="008904E0"/>
    <w:rsid w:val="00891B88"/>
    <w:rsid w:val="0089396B"/>
    <w:rsid w:val="00893C36"/>
    <w:rsid w:val="0089671C"/>
    <w:rsid w:val="00896EC9"/>
    <w:rsid w:val="008A05F4"/>
    <w:rsid w:val="008A0FBC"/>
    <w:rsid w:val="008A21B0"/>
    <w:rsid w:val="008A3A7B"/>
    <w:rsid w:val="008A3A92"/>
    <w:rsid w:val="008A4B34"/>
    <w:rsid w:val="008A53BC"/>
    <w:rsid w:val="008A57B5"/>
    <w:rsid w:val="008B0F65"/>
    <w:rsid w:val="008B1C36"/>
    <w:rsid w:val="008B2B9E"/>
    <w:rsid w:val="008B4630"/>
    <w:rsid w:val="008B6C8B"/>
    <w:rsid w:val="008B7D0B"/>
    <w:rsid w:val="008C061B"/>
    <w:rsid w:val="008C144D"/>
    <w:rsid w:val="008C7AA6"/>
    <w:rsid w:val="008C7B1B"/>
    <w:rsid w:val="008D1519"/>
    <w:rsid w:val="008D2268"/>
    <w:rsid w:val="008D47A4"/>
    <w:rsid w:val="008D6967"/>
    <w:rsid w:val="008D735F"/>
    <w:rsid w:val="008E1C5C"/>
    <w:rsid w:val="008E3234"/>
    <w:rsid w:val="008E4166"/>
    <w:rsid w:val="008E4507"/>
    <w:rsid w:val="008E588C"/>
    <w:rsid w:val="008F0854"/>
    <w:rsid w:val="008F1988"/>
    <w:rsid w:val="008F34AD"/>
    <w:rsid w:val="008F3AC9"/>
    <w:rsid w:val="008F41DE"/>
    <w:rsid w:val="008F4433"/>
    <w:rsid w:val="008F4C86"/>
    <w:rsid w:val="008F7DAE"/>
    <w:rsid w:val="00900B78"/>
    <w:rsid w:val="00902051"/>
    <w:rsid w:val="00902095"/>
    <w:rsid w:val="0090477B"/>
    <w:rsid w:val="00906496"/>
    <w:rsid w:val="00911974"/>
    <w:rsid w:val="00912E9C"/>
    <w:rsid w:val="00914892"/>
    <w:rsid w:val="009238AB"/>
    <w:rsid w:val="00923DD6"/>
    <w:rsid w:val="00927B71"/>
    <w:rsid w:val="00934825"/>
    <w:rsid w:val="009352D8"/>
    <w:rsid w:val="00936CE7"/>
    <w:rsid w:val="00942F10"/>
    <w:rsid w:val="00944D50"/>
    <w:rsid w:val="00945AD7"/>
    <w:rsid w:val="0095098C"/>
    <w:rsid w:val="00951E0D"/>
    <w:rsid w:val="00955DF7"/>
    <w:rsid w:val="00955E91"/>
    <w:rsid w:val="0095655A"/>
    <w:rsid w:val="0095739A"/>
    <w:rsid w:val="00960DE8"/>
    <w:rsid w:val="0096292C"/>
    <w:rsid w:val="00963AE0"/>
    <w:rsid w:val="009656BA"/>
    <w:rsid w:val="00967E5A"/>
    <w:rsid w:val="00970194"/>
    <w:rsid w:val="00970DCD"/>
    <w:rsid w:val="009756CB"/>
    <w:rsid w:val="00980D41"/>
    <w:rsid w:val="00982CEB"/>
    <w:rsid w:val="00983737"/>
    <w:rsid w:val="00984AE7"/>
    <w:rsid w:val="009853D0"/>
    <w:rsid w:val="0098685A"/>
    <w:rsid w:val="00986FB7"/>
    <w:rsid w:val="00987A3D"/>
    <w:rsid w:val="009912FB"/>
    <w:rsid w:val="00995716"/>
    <w:rsid w:val="00995F18"/>
    <w:rsid w:val="00996692"/>
    <w:rsid w:val="009969C7"/>
    <w:rsid w:val="00996F21"/>
    <w:rsid w:val="009A2618"/>
    <w:rsid w:val="009B0C92"/>
    <w:rsid w:val="009B3376"/>
    <w:rsid w:val="009B4CE5"/>
    <w:rsid w:val="009B50AC"/>
    <w:rsid w:val="009C138F"/>
    <w:rsid w:val="009C2004"/>
    <w:rsid w:val="009C2466"/>
    <w:rsid w:val="009C3FAD"/>
    <w:rsid w:val="009C543A"/>
    <w:rsid w:val="009D0A88"/>
    <w:rsid w:val="009D1A77"/>
    <w:rsid w:val="009D3125"/>
    <w:rsid w:val="009D4270"/>
    <w:rsid w:val="009E3066"/>
    <w:rsid w:val="009E4CF7"/>
    <w:rsid w:val="009E578B"/>
    <w:rsid w:val="009F3CD4"/>
    <w:rsid w:val="009F4DFC"/>
    <w:rsid w:val="009F7937"/>
    <w:rsid w:val="00A00670"/>
    <w:rsid w:val="00A02505"/>
    <w:rsid w:val="00A025A1"/>
    <w:rsid w:val="00A026A7"/>
    <w:rsid w:val="00A06E29"/>
    <w:rsid w:val="00A11505"/>
    <w:rsid w:val="00A11C23"/>
    <w:rsid w:val="00A11F97"/>
    <w:rsid w:val="00A135A9"/>
    <w:rsid w:val="00A14227"/>
    <w:rsid w:val="00A15476"/>
    <w:rsid w:val="00A15819"/>
    <w:rsid w:val="00A16B86"/>
    <w:rsid w:val="00A16D7E"/>
    <w:rsid w:val="00A176D3"/>
    <w:rsid w:val="00A27613"/>
    <w:rsid w:val="00A30802"/>
    <w:rsid w:val="00A34B18"/>
    <w:rsid w:val="00A360D4"/>
    <w:rsid w:val="00A369BE"/>
    <w:rsid w:val="00A374AD"/>
    <w:rsid w:val="00A40F58"/>
    <w:rsid w:val="00A44D07"/>
    <w:rsid w:val="00A45000"/>
    <w:rsid w:val="00A51E63"/>
    <w:rsid w:val="00A52238"/>
    <w:rsid w:val="00A52867"/>
    <w:rsid w:val="00A53818"/>
    <w:rsid w:val="00A5473C"/>
    <w:rsid w:val="00A5475F"/>
    <w:rsid w:val="00A562ED"/>
    <w:rsid w:val="00A57E2F"/>
    <w:rsid w:val="00A6604F"/>
    <w:rsid w:val="00A66356"/>
    <w:rsid w:val="00A66F70"/>
    <w:rsid w:val="00A71448"/>
    <w:rsid w:val="00A730BC"/>
    <w:rsid w:val="00A74BBB"/>
    <w:rsid w:val="00A74C05"/>
    <w:rsid w:val="00A775CF"/>
    <w:rsid w:val="00A77FAD"/>
    <w:rsid w:val="00A808E0"/>
    <w:rsid w:val="00A81060"/>
    <w:rsid w:val="00A81FAC"/>
    <w:rsid w:val="00A823EA"/>
    <w:rsid w:val="00A8289D"/>
    <w:rsid w:val="00A848A4"/>
    <w:rsid w:val="00A8497C"/>
    <w:rsid w:val="00A85045"/>
    <w:rsid w:val="00A85442"/>
    <w:rsid w:val="00A87596"/>
    <w:rsid w:val="00A901CF"/>
    <w:rsid w:val="00A9158A"/>
    <w:rsid w:val="00A91DC6"/>
    <w:rsid w:val="00A93D03"/>
    <w:rsid w:val="00A97966"/>
    <w:rsid w:val="00AA5BCF"/>
    <w:rsid w:val="00AA6519"/>
    <w:rsid w:val="00AA65D2"/>
    <w:rsid w:val="00AA7989"/>
    <w:rsid w:val="00AB0472"/>
    <w:rsid w:val="00AB0845"/>
    <w:rsid w:val="00AB5BC1"/>
    <w:rsid w:val="00AC30C1"/>
    <w:rsid w:val="00AC3122"/>
    <w:rsid w:val="00AC3413"/>
    <w:rsid w:val="00AC560A"/>
    <w:rsid w:val="00AD2D03"/>
    <w:rsid w:val="00AD4723"/>
    <w:rsid w:val="00AD5128"/>
    <w:rsid w:val="00AD6440"/>
    <w:rsid w:val="00AD7371"/>
    <w:rsid w:val="00AD78CF"/>
    <w:rsid w:val="00AE0957"/>
    <w:rsid w:val="00AE0BAD"/>
    <w:rsid w:val="00AE7C92"/>
    <w:rsid w:val="00AF06BF"/>
    <w:rsid w:val="00AF1519"/>
    <w:rsid w:val="00AF1718"/>
    <w:rsid w:val="00AF1C2E"/>
    <w:rsid w:val="00AF3D2C"/>
    <w:rsid w:val="00AF4F9A"/>
    <w:rsid w:val="00B00BD5"/>
    <w:rsid w:val="00B03D7F"/>
    <w:rsid w:val="00B05EE8"/>
    <w:rsid w:val="00B067F9"/>
    <w:rsid w:val="00B07AC7"/>
    <w:rsid w:val="00B07EB5"/>
    <w:rsid w:val="00B117B4"/>
    <w:rsid w:val="00B11A81"/>
    <w:rsid w:val="00B144A3"/>
    <w:rsid w:val="00B17409"/>
    <w:rsid w:val="00B20094"/>
    <w:rsid w:val="00B212ED"/>
    <w:rsid w:val="00B21B24"/>
    <w:rsid w:val="00B223EE"/>
    <w:rsid w:val="00B22CF2"/>
    <w:rsid w:val="00B22E6E"/>
    <w:rsid w:val="00B233EB"/>
    <w:rsid w:val="00B25567"/>
    <w:rsid w:val="00B257D9"/>
    <w:rsid w:val="00B375E3"/>
    <w:rsid w:val="00B37EA1"/>
    <w:rsid w:val="00B43AFD"/>
    <w:rsid w:val="00B474C0"/>
    <w:rsid w:val="00B50661"/>
    <w:rsid w:val="00B50A3E"/>
    <w:rsid w:val="00B523E0"/>
    <w:rsid w:val="00B5445A"/>
    <w:rsid w:val="00B562F4"/>
    <w:rsid w:val="00B56684"/>
    <w:rsid w:val="00B57A37"/>
    <w:rsid w:val="00B61081"/>
    <w:rsid w:val="00B613FD"/>
    <w:rsid w:val="00B61F6A"/>
    <w:rsid w:val="00B62B72"/>
    <w:rsid w:val="00B6383C"/>
    <w:rsid w:val="00B64E82"/>
    <w:rsid w:val="00B64EE3"/>
    <w:rsid w:val="00B6530A"/>
    <w:rsid w:val="00B722F7"/>
    <w:rsid w:val="00B728CB"/>
    <w:rsid w:val="00B758A5"/>
    <w:rsid w:val="00B75983"/>
    <w:rsid w:val="00B75E2C"/>
    <w:rsid w:val="00B77F3D"/>
    <w:rsid w:val="00B8055A"/>
    <w:rsid w:val="00B85380"/>
    <w:rsid w:val="00B8542A"/>
    <w:rsid w:val="00B87661"/>
    <w:rsid w:val="00B9002D"/>
    <w:rsid w:val="00B903D8"/>
    <w:rsid w:val="00B919B4"/>
    <w:rsid w:val="00B923FA"/>
    <w:rsid w:val="00B93AD2"/>
    <w:rsid w:val="00B9648B"/>
    <w:rsid w:val="00B972F3"/>
    <w:rsid w:val="00BA03B5"/>
    <w:rsid w:val="00BA2F4F"/>
    <w:rsid w:val="00BA33A6"/>
    <w:rsid w:val="00BA3454"/>
    <w:rsid w:val="00BA4846"/>
    <w:rsid w:val="00BA571F"/>
    <w:rsid w:val="00BA5E91"/>
    <w:rsid w:val="00BB14E5"/>
    <w:rsid w:val="00BB1A76"/>
    <w:rsid w:val="00BB3C7C"/>
    <w:rsid w:val="00BB49D5"/>
    <w:rsid w:val="00BB4A6F"/>
    <w:rsid w:val="00BC11FC"/>
    <w:rsid w:val="00BC42C9"/>
    <w:rsid w:val="00BC4F55"/>
    <w:rsid w:val="00BC6BC4"/>
    <w:rsid w:val="00BD07F1"/>
    <w:rsid w:val="00BD176B"/>
    <w:rsid w:val="00BD2B0C"/>
    <w:rsid w:val="00BD6662"/>
    <w:rsid w:val="00BE39AB"/>
    <w:rsid w:val="00BE3F24"/>
    <w:rsid w:val="00BE3FAC"/>
    <w:rsid w:val="00BF1F3A"/>
    <w:rsid w:val="00BF33A9"/>
    <w:rsid w:val="00BF3C9F"/>
    <w:rsid w:val="00BF4B2E"/>
    <w:rsid w:val="00BF6CB2"/>
    <w:rsid w:val="00C023D4"/>
    <w:rsid w:val="00C02972"/>
    <w:rsid w:val="00C033B5"/>
    <w:rsid w:val="00C04A19"/>
    <w:rsid w:val="00C05653"/>
    <w:rsid w:val="00C05A23"/>
    <w:rsid w:val="00C07016"/>
    <w:rsid w:val="00C1012A"/>
    <w:rsid w:val="00C11D5B"/>
    <w:rsid w:val="00C12278"/>
    <w:rsid w:val="00C12AAC"/>
    <w:rsid w:val="00C1369A"/>
    <w:rsid w:val="00C13843"/>
    <w:rsid w:val="00C1396E"/>
    <w:rsid w:val="00C15062"/>
    <w:rsid w:val="00C15659"/>
    <w:rsid w:val="00C156C8"/>
    <w:rsid w:val="00C15A4E"/>
    <w:rsid w:val="00C170F9"/>
    <w:rsid w:val="00C20F48"/>
    <w:rsid w:val="00C21194"/>
    <w:rsid w:val="00C24C25"/>
    <w:rsid w:val="00C24D7B"/>
    <w:rsid w:val="00C27A43"/>
    <w:rsid w:val="00C27B2F"/>
    <w:rsid w:val="00C27BDE"/>
    <w:rsid w:val="00C3144C"/>
    <w:rsid w:val="00C31DBB"/>
    <w:rsid w:val="00C32BBF"/>
    <w:rsid w:val="00C35ED3"/>
    <w:rsid w:val="00C4338E"/>
    <w:rsid w:val="00C44BF8"/>
    <w:rsid w:val="00C5183A"/>
    <w:rsid w:val="00C51B12"/>
    <w:rsid w:val="00C52668"/>
    <w:rsid w:val="00C553FC"/>
    <w:rsid w:val="00C560A8"/>
    <w:rsid w:val="00C562AF"/>
    <w:rsid w:val="00C569A4"/>
    <w:rsid w:val="00C57356"/>
    <w:rsid w:val="00C60BD6"/>
    <w:rsid w:val="00C6575B"/>
    <w:rsid w:val="00C65A56"/>
    <w:rsid w:val="00C66ACA"/>
    <w:rsid w:val="00C679F6"/>
    <w:rsid w:val="00C70D96"/>
    <w:rsid w:val="00C712F7"/>
    <w:rsid w:val="00C73189"/>
    <w:rsid w:val="00C745FC"/>
    <w:rsid w:val="00C749E0"/>
    <w:rsid w:val="00C74CDD"/>
    <w:rsid w:val="00C76326"/>
    <w:rsid w:val="00C767E2"/>
    <w:rsid w:val="00C80648"/>
    <w:rsid w:val="00C813BB"/>
    <w:rsid w:val="00C81A8E"/>
    <w:rsid w:val="00C831C5"/>
    <w:rsid w:val="00C86839"/>
    <w:rsid w:val="00C868D8"/>
    <w:rsid w:val="00C87482"/>
    <w:rsid w:val="00C9008B"/>
    <w:rsid w:val="00C92B97"/>
    <w:rsid w:val="00C95351"/>
    <w:rsid w:val="00C97167"/>
    <w:rsid w:val="00CA0B2F"/>
    <w:rsid w:val="00CA33D7"/>
    <w:rsid w:val="00CA3E71"/>
    <w:rsid w:val="00CB014A"/>
    <w:rsid w:val="00CB20CB"/>
    <w:rsid w:val="00CB3562"/>
    <w:rsid w:val="00CB3C7E"/>
    <w:rsid w:val="00CB4550"/>
    <w:rsid w:val="00CB46BB"/>
    <w:rsid w:val="00CB7FDC"/>
    <w:rsid w:val="00CC17F2"/>
    <w:rsid w:val="00CC375F"/>
    <w:rsid w:val="00CC5FA4"/>
    <w:rsid w:val="00CC70B3"/>
    <w:rsid w:val="00CD4BDF"/>
    <w:rsid w:val="00CD5C8C"/>
    <w:rsid w:val="00CD61ED"/>
    <w:rsid w:val="00CD6687"/>
    <w:rsid w:val="00CE317E"/>
    <w:rsid w:val="00CE318B"/>
    <w:rsid w:val="00CE3E29"/>
    <w:rsid w:val="00CE406A"/>
    <w:rsid w:val="00CE4BB8"/>
    <w:rsid w:val="00CE59EA"/>
    <w:rsid w:val="00CE74F9"/>
    <w:rsid w:val="00CE7A9D"/>
    <w:rsid w:val="00CF1829"/>
    <w:rsid w:val="00CF23CB"/>
    <w:rsid w:val="00CF347F"/>
    <w:rsid w:val="00CF3D4A"/>
    <w:rsid w:val="00CF553A"/>
    <w:rsid w:val="00CF58D4"/>
    <w:rsid w:val="00CF7F6B"/>
    <w:rsid w:val="00D0228C"/>
    <w:rsid w:val="00D03A8D"/>
    <w:rsid w:val="00D05621"/>
    <w:rsid w:val="00D11D31"/>
    <w:rsid w:val="00D147E7"/>
    <w:rsid w:val="00D1560C"/>
    <w:rsid w:val="00D16360"/>
    <w:rsid w:val="00D20798"/>
    <w:rsid w:val="00D2149D"/>
    <w:rsid w:val="00D23280"/>
    <w:rsid w:val="00D26481"/>
    <w:rsid w:val="00D26F9B"/>
    <w:rsid w:val="00D3042C"/>
    <w:rsid w:val="00D30A58"/>
    <w:rsid w:val="00D3790A"/>
    <w:rsid w:val="00D37CB7"/>
    <w:rsid w:val="00D42A51"/>
    <w:rsid w:val="00D472E5"/>
    <w:rsid w:val="00D5360C"/>
    <w:rsid w:val="00D53A78"/>
    <w:rsid w:val="00D53C1C"/>
    <w:rsid w:val="00D60DE7"/>
    <w:rsid w:val="00D61248"/>
    <w:rsid w:val="00D62678"/>
    <w:rsid w:val="00D65533"/>
    <w:rsid w:val="00D66CA8"/>
    <w:rsid w:val="00D700B3"/>
    <w:rsid w:val="00D708FF"/>
    <w:rsid w:val="00D70C9E"/>
    <w:rsid w:val="00D73B8D"/>
    <w:rsid w:val="00D74AF0"/>
    <w:rsid w:val="00D75544"/>
    <w:rsid w:val="00D76147"/>
    <w:rsid w:val="00D80D06"/>
    <w:rsid w:val="00D83140"/>
    <w:rsid w:val="00D83DAD"/>
    <w:rsid w:val="00D86470"/>
    <w:rsid w:val="00D927A8"/>
    <w:rsid w:val="00D92ED5"/>
    <w:rsid w:val="00D93896"/>
    <w:rsid w:val="00D947D0"/>
    <w:rsid w:val="00D96021"/>
    <w:rsid w:val="00D965D3"/>
    <w:rsid w:val="00D966E4"/>
    <w:rsid w:val="00D967E5"/>
    <w:rsid w:val="00D97A31"/>
    <w:rsid w:val="00DA0ECA"/>
    <w:rsid w:val="00DA2530"/>
    <w:rsid w:val="00DA51B7"/>
    <w:rsid w:val="00DA6326"/>
    <w:rsid w:val="00DB4666"/>
    <w:rsid w:val="00DB6789"/>
    <w:rsid w:val="00DB7FF0"/>
    <w:rsid w:val="00DC0835"/>
    <w:rsid w:val="00DC180C"/>
    <w:rsid w:val="00DC1FD8"/>
    <w:rsid w:val="00DC25F6"/>
    <w:rsid w:val="00DC384E"/>
    <w:rsid w:val="00DC4276"/>
    <w:rsid w:val="00DC4B52"/>
    <w:rsid w:val="00DC540F"/>
    <w:rsid w:val="00DD5986"/>
    <w:rsid w:val="00DD5A4C"/>
    <w:rsid w:val="00DD5B00"/>
    <w:rsid w:val="00DD5D85"/>
    <w:rsid w:val="00DD6CFF"/>
    <w:rsid w:val="00DE029B"/>
    <w:rsid w:val="00DE04DD"/>
    <w:rsid w:val="00DE061E"/>
    <w:rsid w:val="00DE08AA"/>
    <w:rsid w:val="00DE19DC"/>
    <w:rsid w:val="00DE1E94"/>
    <w:rsid w:val="00DE20B9"/>
    <w:rsid w:val="00DE311F"/>
    <w:rsid w:val="00DF0997"/>
    <w:rsid w:val="00DF11C6"/>
    <w:rsid w:val="00DF27D2"/>
    <w:rsid w:val="00DF3591"/>
    <w:rsid w:val="00DF4CE4"/>
    <w:rsid w:val="00DF5392"/>
    <w:rsid w:val="00DF5D06"/>
    <w:rsid w:val="00E010E7"/>
    <w:rsid w:val="00E02832"/>
    <w:rsid w:val="00E031B7"/>
    <w:rsid w:val="00E07BEF"/>
    <w:rsid w:val="00E10ED0"/>
    <w:rsid w:val="00E12F25"/>
    <w:rsid w:val="00E130C7"/>
    <w:rsid w:val="00E15665"/>
    <w:rsid w:val="00E2072D"/>
    <w:rsid w:val="00E20EDF"/>
    <w:rsid w:val="00E2182E"/>
    <w:rsid w:val="00E248F3"/>
    <w:rsid w:val="00E306A4"/>
    <w:rsid w:val="00E33F0D"/>
    <w:rsid w:val="00E352F7"/>
    <w:rsid w:val="00E3774D"/>
    <w:rsid w:val="00E404DE"/>
    <w:rsid w:val="00E4194A"/>
    <w:rsid w:val="00E4219D"/>
    <w:rsid w:val="00E434E7"/>
    <w:rsid w:val="00E446CA"/>
    <w:rsid w:val="00E4790F"/>
    <w:rsid w:val="00E522D2"/>
    <w:rsid w:val="00E523DC"/>
    <w:rsid w:val="00E52E4E"/>
    <w:rsid w:val="00E60A9C"/>
    <w:rsid w:val="00E649BF"/>
    <w:rsid w:val="00E67BF7"/>
    <w:rsid w:val="00E703F8"/>
    <w:rsid w:val="00E7133B"/>
    <w:rsid w:val="00E72220"/>
    <w:rsid w:val="00E72898"/>
    <w:rsid w:val="00E74274"/>
    <w:rsid w:val="00E7585C"/>
    <w:rsid w:val="00E7610B"/>
    <w:rsid w:val="00E77BA7"/>
    <w:rsid w:val="00E8026B"/>
    <w:rsid w:val="00E819AC"/>
    <w:rsid w:val="00E819E9"/>
    <w:rsid w:val="00E8339B"/>
    <w:rsid w:val="00E8547A"/>
    <w:rsid w:val="00E86EF8"/>
    <w:rsid w:val="00E93570"/>
    <w:rsid w:val="00E966C9"/>
    <w:rsid w:val="00E97119"/>
    <w:rsid w:val="00EA1F58"/>
    <w:rsid w:val="00EA2462"/>
    <w:rsid w:val="00EA4418"/>
    <w:rsid w:val="00EA45AB"/>
    <w:rsid w:val="00EA5B32"/>
    <w:rsid w:val="00EA7567"/>
    <w:rsid w:val="00EA77FE"/>
    <w:rsid w:val="00EB06FB"/>
    <w:rsid w:val="00EB17E8"/>
    <w:rsid w:val="00EB1BF9"/>
    <w:rsid w:val="00EB3D52"/>
    <w:rsid w:val="00EB41C7"/>
    <w:rsid w:val="00EB4E2E"/>
    <w:rsid w:val="00EB59C2"/>
    <w:rsid w:val="00EB59E6"/>
    <w:rsid w:val="00EC1429"/>
    <w:rsid w:val="00EC1C5B"/>
    <w:rsid w:val="00EC2394"/>
    <w:rsid w:val="00EC38DF"/>
    <w:rsid w:val="00EC6CC1"/>
    <w:rsid w:val="00EC6FDD"/>
    <w:rsid w:val="00ED3068"/>
    <w:rsid w:val="00ED386F"/>
    <w:rsid w:val="00ED3A73"/>
    <w:rsid w:val="00ED3D0D"/>
    <w:rsid w:val="00EE07F1"/>
    <w:rsid w:val="00EE215A"/>
    <w:rsid w:val="00EF14BE"/>
    <w:rsid w:val="00EF1665"/>
    <w:rsid w:val="00EF18B5"/>
    <w:rsid w:val="00EF2A9A"/>
    <w:rsid w:val="00EF5F1A"/>
    <w:rsid w:val="00EF6F15"/>
    <w:rsid w:val="00EF785A"/>
    <w:rsid w:val="00F00134"/>
    <w:rsid w:val="00F0072E"/>
    <w:rsid w:val="00F0390C"/>
    <w:rsid w:val="00F039F1"/>
    <w:rsid w:val="00F07C17"/>
    <w:rsid w:val="00F12AE0"/>
    <w:rsid w:val="00F13E85"/>
    <w:rsid w:val="00F155D1"/>
    <w:rsid w:val="00F15713"/>
    <w:rsid w:val="00F167FB"/>
    <w:rsid w:val="00F16D53"/>
    <w:rsid w:val="00F17A04"/>
    <w:rsid w:val="00F21EC0"/>
    <w:rsid w:val="00F22F8C"/>
    <w:rsid w:val="00F23864"/>
    <w:rsid w:val="00F27A91"/>
    <w:rsid w:val="00F31C36"/>
    <w:rsid w:val="00F320BE"/>
    <w:rsid w:val="00F355DF"/>
    <w:rsid w:val="00F37A5F"/>
    <w:rsid w:val="00F37D11"/>
    <w:rsid w:val="00F403B7"/>
    <w:rsid w:val="00F40C0C"/>
    <w:rsid w:val="00F41013"/>
    <w:rsid w:val="00F4180D"/>
    <w:rsid w:val="00F44663"/>
    <w:rsid w:val="00F449BF"/>
    <w:rsid w:val="00F46229"/>
    <w:rsid w:val="00F462F3"/>
    <w:rsid w:val="00F477AE"/>
    <w:rsid w:val="00F505AD"/>
    <w:rsid w:val="00F511D8"/>
    <w:rsid w:val="00F52C63"/>
    <w:rsid w:val="00F55A29"/>
    <w:rsid w:val="00F619CE"/>
    <w:rsid w:val="00F63A2C"/>
    <w:rsid w:val="00F63B9E"/>
    <w:rsid w:val="00F6436C"/>
    <w:rsid w:val="00F644C0"/>
    <w:rsid w:val="00F65A64"/>
    <w:rsid w:val="00F664BA"/>
    <w:rsid w:val="00F6672C"/>
    <w:rsid w:val="00F67F60"/>
    <w:rsid w:val="00F70336"/>
    <w:rsid w:val="00F721B8"/>
    <w:rsid w:val="00F745B5"/>
    <w:rsid w:val="00F74E78"/>
    <w:rsid w:val="00F81C7F"/>
    <w:rsid w:val="00F830A9"/>
    <w:rsid w:val="00F84C76"/>
    <w:rsid w:val="00F84D51"/>
    <w:rsid w:val="00F85792"/>
    <w:rsid w:val="00F90253"/>
    <w:rsid w:val="00F90E92"/>
    <w:rsid w:val="00F97B91"/>
    <w:rsid w:val="00FA1A06"/>
    <w:rsid w:val="00FA3D7F"/>
    <w:rsid w:val="00FA5B39"/>
    <w:rsid w:val="00FA63CC"/>
    <w:rsid w:val="00FA67B8"/>
    <w:rsid w:val="00FA6E23"/>
    <w:rsid w:val="00FB4422"/>
    <w:rsid w:val="00FC0B5E"/>
    <w:rsid w:val="00FC195C"/>
    <w:rsid w:val="00FC3FDB"/>
    <w:rsid w:val="00FC5898"/>
    <w:rsid w:val="00FC6B23"/>
    <w:rsid w:val="00FD1D23"/>
    <w:rsid w:val="00FD3175"/>
    <w:rsid w:val="00FD4C06"/>
    <w:rsid w:val="00FD4F28"/>
    <w:rsid w:val="00FD4FB1"/>
    <w:rsid w:val="00FD75A6"/>
    <w:rsid w:val="00FE02F3"/>
    <w:rsid w:val="00FE1269"/>
    <w:rsid w:val="00FE1717"/>
    <w:rsid w:val="00FE1E74"/>
    <w:rsid w:val="00FE2E0E"/>
    <w:rsid w:val="00FE479A"/>
    <w:rsid w:val="00FF0B42"/>
    <w:rsid w:val="00FF0CAB"/>
    <w:rsid w:val="00FF0F0B"/>
    <w:rsid w:val="00FF70F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7E1AE"/>
  <w15:chartTrackingRefBased/>
  <w15:docId w15:val="{47E6D204-835F-4C2D-BB63-BD5EF21C6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ind w:left="-284"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530B95"/>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F70336"/>
    <w:pPr>
      <w:numPr>
        <w:ilvl w:val="1"/>
        <w:numId w:val="2"/>
      </w:numPr>
      <w:contextualSpacing/>
      <w:outlineLvl w:val="1"/>
    </w:pPr>
    <w:rPr>
      <w:rFonts w:ascii="Times New Roman" w:eastAsiaTheme="majorEastAsia" w:hAnsi="Times New Roman" w:cs="Times New Roman"/>
      <w:b/>
    </w:rPr>
  </w:style>
  <w:style w:type="paragraph" w:styleId="Titolo3">
    <w:name w:val="heading 3"/>
    <w:basedOn w:val="Normale"/>
    <w:next w:val="Normale"/>
    <w:link w:val="Titolo3Carattere"/>
    <w:uiPriority w:val="9"/>
    <w:unhideWhenUsed/>
    <w:qFormat/>
    <w:rsid w:val="00F70336"/>
    <w:pPr>
      <w:keepNext/>
      <w:keepLines/>
      <w:numPr>
        <w:ilvl w:val="2"/>
        <w:numId w:val="2"/>
      </w:numPr>
      <w:spacing w:before="40" w:after="0"/>
      <w:ind w:left="1440"/>
      <w:outlineLvl w:val="2"/>
    </w:pPr>
    <w:rPr>
      <w:rFonts w:ascii="Times New Roman" w:eastAsiaTheme="majorEastAsia" w:hAnsi="Times New Roman" w:cs="Times New Roman"/>
      <w:b/>
    </w:rPr>
  </w:style>
  <w:style w:type="paragraph" w:styleId="Titolo4">
    <w:name w:val="heading 4"/>
    <w:basedOn w:val="Normale"/>
    <w:next w:val="Normale"/>
    <w:link w:val="Titolo4Carattere"/>
    <w:uiPriority w:val="9"/>
    <w:unhideWhenUsed/>
    <w:qFormat/>
    <w:rsid w:val="00732920"/>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732920"/>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732920"/>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732920"/>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73292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73292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Bullets,lista tabla,List Paragraph Char Char,List Paragraph11,List Paragraph1,b1 + Justified,b1,b1 Char,Bullet 11,b1 + Justified1,Bullet 111,b1 + Justified11,SGLText List Paragraph,Normal Sentence,Colorful List - Accent 11,B1,bl1,List-1"/>
    <w:basedOn w:val="Normale"/>
    <w:link w:val="ParagrafoelencoCarattere"/>
    <w:uiPriority w:val="34"/>
    <w:qFormat/>
    <w:rsid w:val="00BA2F4F"/>
    <w:pPr>
      <w:ind w:left="720"/>
      <w:contextualSpacing/>
    </w:pPr>
  </w:style>
  <w:style w:type="character" w:customStyle="1" w:styleId="Titolo1Carattere">
    <w:name w:val="Titolo 1 Carattere"/>
    <w:basedOn w:val="Carpredefinitoparagrafo"/>
    <w:link w:val="Titolo1"/>
    <w:uiPriority w:val="9"/>
    <w:rsid w:val="00530B95"/>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F70336"/>
    <w:rPr>
      <w:rFonts w:ascii="Times New Roman" w:eastAsiaTheme="majorEastAsia" w:hAnsi="Times New Roman" w:cs="Times New Roman"/>
      <w:b/>
    </w:rPr>
  </w:style>
  <w:style w:type="character" w:customStyle="1" w:styleId="Titolo3Carattere">
    <w:name w:val="Titolo 3 Carattere"/>
    <w:basedOn w:val="Carpredefinitoparagrafo"/>
    <w:link w:val="Titolo3"/>
    <w:uiPriority w:val="9"/>
    <w:rsid w:val="00F70336"/>
    <w:rPr>
      <w:rFonts w:ascii="Times New Roman" w:eastAsiaTheme="majorEastAsia" w:hAnsi="Times New Roman" w:cs="Times New Roman"/>
      <w:b/>
    </w:rPr>
  </w:style>
  <w:style w:type="character" w:customStyle="1" w:styleId="Titolo4Carattere">
    <w:name w:val="Titolo 4 Carattere"/>
    <w:basedOn w:val="Carpredefinitoparagrafo"/>
    <w:link w:val="Titolo4"/>
    <w:uiPriority w:val="9"/>
    <w:rsid w:val="00732920"/>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semiHidden/>
    <w:rsid w:val="00732920"/>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semiHidden/>
    <w:rsid w:val="00732920"/>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732920"/>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semiHidden/>
    <w:rsid w:val="00732920"/>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732920"/>
    <w:rPr>
      <w:rFonts w:asciiTheme="majorHAnsi" w:eastAsiaTheme="majorEastAsia" w:hAnsiTheme="majorHAnsi" w:cstheme="majorBidi"/>
      <w:i/>
      <w:iCs/>
      <w:color w:val="272727" w:themeColor="text1" w:themeTint="D8"/>
      <w:sz w:val="21"/>
      <w:szCs w:val="21"/>
    </w:rPr>
  </w:style>
  <w:style w:type="paragraph" w:styleId="Titolosommario">
    <w:name w:val="TOC Heading"/>
    <w:basedOn w:val="Titolo1"/>
    <w:next w:val="Normale"/>
    <w:uiPriority w:val="39"/>
    <w:unhideWhenUsed/>
    <w:qFormat/>
    <w:rsid w:val="002164D2"/>
    <w:pPr>
      <w:numPr>
        <w:numId w:val="0"/>
      </w:numPr>
      <w:outlineLvl w:val="9"/>
    </w:pPr>
    <w:rPr>
      <w:lang w:eastAsia="it-IT"/>
    </w:rPr>
  </w:style>
  <w:style w:type="paragraph" w:styleId="Sommario1">
    <w:name w:val="toc 1"/>
    <w:basedOn w:val="Normale"/>
    <w:next w:val="Normale"/>
    <w:autoRedefine/>
    <w:uiPriority w:val="39"/>
    <w:unhideWhenUsed/>
    <w:rsid w:val="002164D2"/>
    <w:pPr>
      <w:spacing w:after="100"/>
    </w:pPr>
  </w:style>
  <w:style w:type="paragraph" w:styleId="Sommario2">
    <w:name w:val="toc 2"/>
    <w:basedOn w:val="Normale"/>
    <w:next w:val="Normale"/>
    <w:autoRedefine/>
    <w:uiPriority w:val="39"/>
    <w:unhideWhenUsed/>
    <w:rsid w:val="002164D2"/>
    <w:pPr>
      <w:spacing w:after="100"/>
      <w:ind w:left="220"/>
    </w:pPr>
  </w:style>
  <w:style w:type="character" w:styleId="Collegamentoipertestuale">
    <w:name w:val="Hyperlink"/>
    <w:basedOn w:val="Carpredefinitoparagrafo"/>
    <w:uiPriority w:val="99"/>
    <w:unhideWhenUsed/>
    <w:rsid w:val="002164D2"/>
    <w:rPr>
      <w:color w:val="0563C1" w:themeColor="hyperlink"/>
      <w:u w:val="single"/>
    </w:rPr>
  </w:style>
  <w:style w:type="paragraph" w:styleId="Sommario3">
    <w:name w:val="toc 3"/>
    <w:basedOn w:val="Normale"/>
    <w:next w:val="Normale"/>
    <w:autoRedefine/>
    <w:uiPriority w:val="39"/>
    <w:unhideWhenUsed/>
    <w:rsid w:val="00877048"/>
    <w:pPr>
      <w:spacing w:after="100"/>
      <w:ind w:left="440"/>
    </w:pPr>
    <w:rPr>
      <w:rFonts w:eastAsiaTheme="minorEastAsia" w:cs="Times New Roman"/>
      <w:lang w:eastAsia="it-IT"/>
    </w:rPr>
  </w:style>
  <w:style w:type="character" w:styleId="Rimandocommento">
    <w:name w:val="annotation reference"/>
    <w:basedOn w:val="Carpredefinitoparagrafo"/>
    <w:uiPriority w:val="99"/>
    <w:semiHidden/>
    <w:unhideWhenUsed/>
    <w:rsid w:val="0051689A"/>
    <w:rPr>
      <w:sz w:val="16"/>
      <w:szCs w:val="16"/>
    </w:rPr>
  </w:style>
  <w:style w:type="paragraph" w:styleId="Testocommento">
    <w:name w:val="annotation text"/>
    <w:basedOn w:val="Normale"/>
    <w:link w:val="TestocommentoCarattere"/>
    <w:unhideWhenUsed/>
    <w:rsid w:val="0051689A"/>
    <w:pPr>
      <w:spacing w:line="240" w:lineRule="auto"/>
    </w:pPr>
    <w:rPr>
      <w:sz w:val="20"/>
      <w:szCs w:val="20"/>
    </w:rPr>
  </w:style>
  <w:style w:type="character" w:customStyle="1" w:styleId="TestocommentoCarattere">
    <w:name w:val="Testo commento Carattere"/>
    <w:basedOn w:val="Carpredefinitoparagrafo"/>
    <w:link w:val="Testocommento"/>
    <w:rsid w:val="0051689A"/>
    <w:rPr>
      <w:sz w:val="20"/>
      <w:szCs w:val="20"/>
    </w:rPr>
  </w:style>
  <w:style w:type="paragraph" w:styleId="Soggettocommento">
    <w:name w:val="annotation subject"/>
    <w:basedOn w:val="Testocommento"/>
    <w:next w:val="Testocommento"/>
    <w:link w:val="SoggettocommentoCarattere"/>
    <w:uiPriority w:val="99"/>
    <w:semiHidden/>
    <w:unhideWhenUsed/>
    <w:rsid w:val="0051689A"/>
    <w:rPr>
      <w:b/>
      <w:bCs/>
    </w:rPr>
  </w:style>
  <w:style w:type="character" w:customStyle="1" w:styleId="SoggettocommentoCarattere">
    <w:name w:val="Soggetto commento Carattere"/>
    <w:basedOn w:val="TestocommentoCarattere"/>
    <w:link w:val="Soggettocommento"/>
    <w:uiPriority w:val="99"/>
    <w:semiHidden/>
    <w:rsid w:val="0051689A"/>
    <w:rPr>
      <w:b/>
      <w:bCs/>
      <w:sz w:val="20"/>
      <w:szCs w:val="20"/>
    </w:rPr>
  </w:style>
  <w:style w:type="paragraph" w:styleId="Testofumetto">
    <w:name w:val="Balloon Text"/>
    <w:basedOn w:val="Normale"/>
    <w:link w:val="TestofumettoCarattere"/>
    <w:uiPriority w:val="99"/>
    <w:semiHidden/>
    <w:unhideWhenUsed/>
    <w:rsid w:val="0051689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1689A"/>
    <w:rPr>
      <w:rFonts w:ascii="Segoe UI" w:hAnsi="Segoe UI" w:cs="Segoe UI"/>
      <w:sz w:val="18"/>
      <w:szCs w:val="18"/>
    </w:rPr>
  </w:style>
  <w:style w:type="character" w:customStyle="1" w:styleId="ParagrafoelencoCarattere">
    <w:name w:val="Paragrafo elenco Carattere"/>
    <w:aliases w:val="Bullets Carattere,lista tabla Carattere,List Paragraph Char Char Carattere,List Paragraph11 Carattere,List Paragraph1 Carattere,b1 + Justified Carattere,b1 Carattere,b1 Char Carattere,Bullet 11 Carattere,Bullet 111 Carattere"/>
    <w:basedOn w:val="Carpredefinitoparagrafo"/>
    <w:link w:val="Paragrafoelenco"/>
    <w:uiPriority w:val="34"/>
    <w:qFormat/>
    <w:rsid w:val="00BC6BC4"/>
  </w:style>
  <w:style w:type="paragraph" w:styleId="Revisione">
    <w:name w:val="Revision"/>
    <w:hidden/>
    <w:uiPriority w:val="99"/>
    <w:semiHidden/>
    <w:rsid w:val="009912FB"/>
    <w:pPr>
      <w:spacing w:after="0" w:line="240" w:lineRule="auto"/>
      <w:ind w:left="0" w:firstLine="0"/>
      <w:jc w:val="left"/>
    </w:pPr>
  </w:style>
  <w:style w:type="paragraph" w:styleId="Testonotaapidipagina">
    <w:name w:val="footnote text"/>
    <w:basedOn w:val="Normale"/>
    <w:link w:val="TestonotaapidipaginaCarattere"/>
    <w:uiPriority w:val="99"/>
    <w:semiHidden/>
    <w:unhideWhenUsed/>
    <w:rsid w:val="001535A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535A1"/>
    <w:rPr>
      <w:sz w:val="20"/>
      <w:szCs w:val="20"/>
    </w:rPr>
  </w:style>
  <w:style w:type="character" w:styleId="Rimandonotaapidipagina">
    <w:name w:val="footnote reference"/>
    <w:basedOn w:val="Carpredefinitoparagrafo"/>
    <w:uiPriority w:val="99"/>
    <w:semiHidden/>
    <w:unhideWhenUsed/>
    <w:rsid w:val="001535A1"/>
    <w:rPr>
      <w:vertAlign w:val="superscript"/>
    </w:rPr>
  </w:style>
  <w:style w:type="paragraph" w:styleId="NormaleWeb">
    <w:name w:val="Normal (Web)"/>
    <w:basedOn w:val="Normale"/>
    <w:uiPriority w:val="99"/>
    <w:semiHidden/>
    <w:unhideWhenUsed/>
    <w:rsid w:val="005540D4"/>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it-IT"/>
    </w:rPr>
  </w:style>
  <w:style w:type="character" w:customStyle="1" w:styleId="Menzionenonrisolta1">
    <w:name w:val="Menzione non risolta1"/>
    <w:basedOn w:val="Carpredefinitoparagrafo"/>
    <w:uiPriority w:val="99"/>
    <w:semiHidden/>
    <w:unhideWhenUsed/>
    <w:rsid w:val="004848F2"/>
    <w:rPr>
      <w:color w:val="605E5C"/>
      <w:shd w:val="clear" w:color="auto" w:fill="E1DFDD"/>
    </w:rPr>
  </w:style>
  <w:style w:type="paragraph" w:styleId="Intestazione">
    <w:name w:val="header"/>
    <w:basedOn w:val="Normale"/>
    <w:link w:val="IntestazioneCarattere"/>
    <w:uiPriority w:val="99"/>
    <w:unhideWhenUsed/>
    <w:rsid w:val="00ED306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068"/>
  </w:style>
  <w:style w:type="paragraph" w:styleId="Pidipagina">
    <w:name w:val="footer"/>
    <w:basedOn w:val="Normale"/>
    <w:link w:val="PidipaginaCarattere"/>
    <w:uiPriority w:val="99"/>
    <w:unhideWhenUsed/>
    <w:rsid w:val="00ED306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5463">
      <w:bodyDiv w:val="1"/>
      <w:marLeft w:val="0"/>
      <w:marRight w:val="0"/>
      <w:marTop w:val="0"/>
      <w:marBottom w:val="0"/>
      <w:divBdr>
        <w:top w:val="none" w:sz="0" w:space="0" w:color="auto"/>
        <w:left w:val="none" w:sz="0" w:space="0" w:color="auto"/>
        <w:bottom w:val="none" w:sz="0" w:space="0" w:color="auto"/>
        <w:right w:val="none" w:sz="0" w:space="0" w:color="auto"/>
      </w:divBdr>
    </w:div>
    <w:div w:id="28921088">
      <w:bodyDiv w:val="1"/>
      <w:marLeft w:val="0"/>
      <w:marRight w:val="0"/>
      <w:marTop w:val="0"/>
      <w:marBottom w:val="0"/>
      <w:divBdr>
        <w:top w:val="none" w:sz="0" w:space="0" w:color="auto"/>
        <w:left w:val="none" w:sz="0" w:space="0" w:color="auto"/>
        <w:bottom w:val="none" w:sz="0" w:space="0" w:color="auto"/>
        <w:right w:val="none" w:sz="0" w:space="0" w:color="auto"/>
      </w:divBdr>
    </w:div>
    <w:div w:id="32703006">
      <w:bodyDiv w:val="1"/>
      <w:marLeft w:val="0"/>
      <w:marRight w:val="0"/>
      <w:marTop w:val="0"/>
      <w:marBottom w:val="0"/>
      <w:divBdr>
        <w:top w:val="none" w:sz="0" w:space="0" w:color="auto"/>
        <w:left w:val="none" w:sz="0" w:space="0" w:color="auto"/>
        <w:bottom w:val="none" w:sz="0" w:space="0" w:color="auto"/>
        <w:right w:val="none" w:sz="0" w:space="0" w:color="auto"/>
      </w:divBdr>
    </w:div>
    <w:div w:id="55519414">
      <w:bodyDiv w:val="1"/>
      <w:marLeft w:val="0"/>
      <w:marRight w:val="0"/>
      <w:marTop w:val="0"/>
      <w:marBottom w:val="0"/>
      <w:divBdr>
        <w:top w:val="none" w:sz="0" w:space="0" w:color="auto"/>
        <w:left w:val="none" w:sz="0" w:space="0" w:color="auto"/>
        <w:bottom w:val="none" w:sz="0" w:space="0" w:color="auto"/>
        <w:right w:val="none" w:sz="0" w:space="0" w:color="auto"/>
      </w:divBdr>
    </w:div>
    <w:div w:id="83261921">
      <w:bodyDiv w:val="1"/>
      <w:marLeft w:val="0"/>
      <w:marRight w:val="0"/>
      <w:marTop w:val="0"/>
      <w:marBottom w:val="0"/>
      <w:divBdr>
        <w:top w:val="none" w:sz="0" w:space="0" w:color="auto"/>
        <w:left w:val="none" w:sz="0" w:space="0" w:color="auto"/>
        <w:bottom w:val="none" w:sz="0" w:space="0" w:color="auto"/>
        <w:right w:val="none" w:sz="0" w:space="0" w:color="auto"/>
      </w:divBdr>
    </w:div>
    <w:div w:id="85856761">
      <w:bodyDiv w:val="1"/>
      <w:marLeft w:val="0"/>
      <w:marRight w:val="0"/>
      <w:marTop w:val="0"/>
      <w:marBottom w:val="0"/>
      <w:divBdr>
        <w:top w:val="none" w:sz="0" w:space="0" w:color="auto"/>
        <w:left w:val="none" w:sz="0" w:space="0" w:color="auto"/>
        <w:bottom w:val="none" w:sz="0" w:space="0" w:color="auto"/>
        <w:right w:val="none" w:sz="0" w:space="0" w:color="auto"/>
      </w:divBdr>
    </w:div>
    <w:div w:id="101151316">
      <w:bodyDiv w:val="1"/>
      <w:marLeft w:val="0"/>
      <w:marRight w:val="0"/>
      <w:marTop w:val="0"/>
      <w:marBottom w:val="0"/>
      <w:divBdr>
        <w:top w:val="none" w:sz="0" w:space="0" w:color="auto"/>
        <w:left w:val="none" w:sz="0" w:space="0" w:color="auto"/>
        <w:bottom w:val="none" w:sz="0" w:space="0" w:color="auto"/>
        <w:right w:val="none" w:sz="0" w:space="0" w:color="auto"/>
      </w:divBdr>
    </w:div>
    <w:div w:id="119416997">
      <w:bodyDiv w:val="1"/>
      <w:marLeft w:val="0"/>
      <w:marRight w:val="0"/>
      <w:marTop w:val="0"/>
      <w:marBottom w:val="0"/>
      <w:divBdr>
        <w:top w:val="none" w:sz="0" w:space="0" w:color="auto"/>
        <w:left w:val="none" w:sz="0" w:space="0" w:color="auto"/>
        <w:bottom w:val="none" w:sz="0" w:space="0" w:color="auto"/>
        <w:right w:val="none" w:sz="0" w:space="0" w:color="auto"/>
      </w:divBdr>
    </w:div>
    <w:div w:id="186256047">
      <w:bodyDiv w:val="1"/>
      <w:marLeft w:val="0"/>
      <w:marRight w:val="0"/>
      <w:marTop w:val="0"/>
      <w:marBottom w:val="0"/>
      <w:divBdr>
        <w:top w:val="none" w:sz="0" w:space="0" w:color="auto"/>
        <w:left w:val="none" w:sz="0" w:space="0" w:color="auto"/>
        <w:bottom w:val="none" w:sz="0" w:space="0" w:color="auto"/>
        <w:right w:val="none" w:sz="0" w:space="0" w:color="auto"/>
      </w:divBdr>
    </w:div>
    <w:div w:id="195772905">
      <w:bodyDiv w:val="1"/>
      <w:marLeft w:val="0"/>
      <w:marRight w:val="0"/>
      <w:marTop w:val="0"/>
      <w:marBottom w:val="0"/>
      <w:divBdr>
        <w:top w:val="none" w:sz="0" w:space="0" w:color="auto"/>
        <w:left w:val="none" w:sz="0" w:space="0" w:color="auto"/>
        <w:bottom w:val="none" w:sz="0" w:space="0" w:color="auto"/>
        <w:right w:val="none" w:sz="0" w:space="0" w:color="auto"/>
      </w:divBdr>
      <w:divsChild>
        <w:div w:id="2029283731">
          <w:marLeft w:val="547"/>
          <w:marRight w:val="0"/>
          <w:marTop w:val="0"/>
          <w:marBottom w:val="0"/>
          <w:divBdr>
            <w:top w:val="none" w:sz="0" w:space="0" w:color="auto"/>
            <w:left w:val="none" w:sz="0" w:space="0" w:color="auto"/>
            <w:bottom w:val="none" w:sz="0" w:space="0" w:color="auto"/>
            <w:right w:val="none" w:sz="0" w:space="0" w:color="auto"/>
          </w:divBdr>
        </w:div>
        <w:div w:id="1937445990">
          <w:marLeft w:val="547"/>
          <w:marRight w:val="0"/>
          <w:marTop w:val="0"/>
          <w:marBottom w:val="0"/>
          <w:divBdr>
            <w:top w:val="none" w:sz="0" w:space="0" w:color="auto"/>
            <w:left w:val="none" w:sz="0" w:space="0" w:color="auto"/>
            <w:bottom w:val="none" w:sz="0" w:space="0" w:color="auto"/>
            <w:right w:val="none" w:sz="0" w:space="0" w:color="auto"/>
          </w:divBdr>
        </w:div>
      </w:divsChild>
    </w:div>
    <w:div w:id="197208271">
      <w:bodyDiv w:val="1"/>
      <w:marLeft w:val="0"/>
      <w:marRight w:val="0"/>
      <w:marTop w:val="0"/>
      <w:marBottom w:val="0"/>
      <w:divBdr>
        <w:top w:val="none" w:sz="0" w:space="0" w:color="auto"/>
        <w:left w:val="none" w:sz="0" w:space="0" w:color="auto"/>
        <w:bottom w:val="none" w:sz="0" w:space="0" w:color="auto"/>
        <w:right w:val="none" w:sz="0" w:space="0" w:color="auto"/>
      </w:divBdr>
    </w:div>
    <w:div w:id="233248300">
      <w:bodyDiv w:val="1"/>
      <w:marLeft w:val="0"/>
      <w:marRight w:val="0"/>
      <w:marTop w:val="0"/>
      <w:marBottom w:val="0"/>
      <w:divBdr>
        <w:top w:val="none" w:sz="0" w:space="0" w:color="auto"/>
        <w:left w:val="none" w:sz="0" w:space="0" w:color="auto"/>
        <w:bottom w:val="none" w:sz="0" w:space="0" w:color="auto"/>
        <w:right w:val="none" w:sz="0" w:space="0" w:color="auto"/>
      </w:divBdr>
    </w:div>
    <w:div w:id="332075251">
      <w:bodyDiv w:val="1"/>
      <w:marLeft w:val="0"/>
      <w:marRight w:val="0"/>
      <w:marTop w:val="0"/>
      <w:marBottom w:val="0"/>
      <w:divBdr>
        <w:top w:val="none" w:sz="0" w:space="0" w:color="auto"/>
        <w:left w:val="none" w:sz="0" w:space="0" w:color="auto"/>
        <w:bottom w:val="none" w:sz="0" w:space="0" w:color="auto"/>
        <w:right w:val="none" w:sz="0" w:space="0" w:color="auto"/>
      </w:divBdr>
    </w:div>
    <w:div w:id="401802391">
      <w:bodyDiv w:val="1"/>
      <w:marLeft w:val="0"/>
      <w:marRight w:val="0"/>
      <w:marTop w:val="0"/>
      <w:marBottom w:val="0"/>
      <w:divBdr>
        <w:top w:val="none" w:sz="0" w:space="0" w:color="auto"/>
        <w:left w:val="none" w:sz="0" w:space="0" w:color="auto"/>
        <w:bottom w:val="none" w:sz="0" w:space="0" w:color="auto"/>
        <w:right w:val="none" w:sz="0" w:space="0" w:color="auto"/>
      </w:divBdr>
    </w:div>
    <w:div w:id="413627991">
      <w:bodyDiv w:val="1"/>
      <w:marLeft w:val="0"/>
      <w:marRight w:val="0"/>
      <w:marTop w:val="0"/>
      <w:marBottom w:val="0"/>
      <w:divBdr>
        <w:top w:val="none" w:sz="0" w:space="0" w:color="auto"/>
        <w:left w:val="none" w:sz="0" w:space="0" w:color="auto"/>
        <w:bottom w:val="none" w:sz="0" w:space="0" w:color="auto"/>
        <w:right w:val="none" w:sz="0" w:space="0" w:color="auto"/>
      </w:divBdr>
    </w:div>
    <w:div w:id="428694667">
      <w:bodyDiv w:val="1"/>
      <w:marLeft w:val="0"/>
      <w:marRight w:val="0"/>
      <w:marTop w:val="0"/>
      <w:marBottom w:val="0"/>
      <w:divBdr>
        <w:top w:val="none" w:sz="0" w:space="0" w:color="auto"/>
        <w:left w:val="none" w:sz="0" w:space="0" w:color="auto"/>
        <w:bottom w:val="none" w:sz="0" w:space="0" w:color="auto"/>
        <w:right w:val="none" w:sz="0" w:space="0" w:color="auto"/>
      </w:divBdr>
    </w:div>
    <w:div w:id="464205574">
      <w:bodyDiv w:val="1"/>
      <w:marLeft w:val="0"/>
      <w:marRight w:val="0"/>
      <w:marTop w:val="0"/>
      <w:marBottom w:val="0"/>
      <w:divBdr>
        <w:top w:val="none" w:sz="0" w:space="0" w:color="auto"/>
        <w:left w:val="none" w:sz="0" w:space="0" w:color="auto"/>
        <w:bottom w:val="none" w:sz="0" w:space="0" w:color="auto"/>
        <w:right w:val="none" w:sz="0" w:space="0" w:color="auto"/>
      </w:divBdr>
      <w:divsChild>
        <w:div w:id="1611353469">
          <w:marLeft w:val="547"/>
          <w:marRight w:val="0"/>
          <w:marTop w:val="0"/>
          <w:marBottom w:val="160"/>
          <w:divBdr>
            <w:top w:val="none" w:sz="0" w:space="0" w:color="auto"/>
            <w:left w:val="none" w:sz="0" w:space="0" w:color="auto"/>
            <w:bottom w:val="none" w:sz="0" w:space="0" w:color="auto"/>
            <w:right w:val="none" w:sz="0" w:space="0" w:color="auto"/>
          </w:divBdr>
        </w:div>
        <w:div w:id="1507867943">
          <w:marLeft w:val="547"/>
          <w:marRight w:val="0"/>
          <w:marTop w:val="0"/>
          <w:marBottom w:val="160"/>
          <w:divBdr>
            <w:top w:val="none" w:sz="0" w:space="0" w:color="auto"/>
            <w:left w:val="none" w:sz="0" w:space="0" w:color="auto"/>
            <w:bottom w:val="none" w:sz="0" w:space="0" w:color="auto"/>
            <w:right w:val="none" w:sz="0" w:space="0" w:color="auto"/>
          </w:divBdr>
        </w:div>
      </w:divsChild>
    </w:div>
    <w:div w:id="477841460">
      <w:bodyDiv w:val="1"/>
      <w:marLeft w:val="0"/>
      <w:marRight w:val="0"/>
      <w:marTop w:val="0"/>
      <w:marBottom w:val="0"/>
      <w:divBdr>
        <w:top w:val="none" w:sz="0" w:space="0" w:color="auto"/>
        <w:left w:val="none" w:sz="0" w:space="0" w:color="auto"/>
        <w:bottom w:val="none" w:sz="0" w:space="0" w:color="auto"/>
        <w:right w:val="none" w:sz="0" w:space="0" w:color="auto"/>
      </w:divBdr>
    </w:div>
    <w:div w:id="537932080">
      <w:bodyDiv w:val="1"/>
      <w:marLeft w:val="0"/>
      <w:marRight w:val="0"/>
      <w:marTop w:val="0"/>
      <w:marBottom w:val="0"/>
      <w:divBdr>
        <w:top w:val="none" w:sz="0" w:space="0" w:color="auto"/>
        <w:left w:val="none" w:sz="0" w:space="0" w:color="auto"/>
        <w:bottom w:val="none" w:sz="0" w:space="0" w:color="auto"/>
        <w:right w:val="none" w:sz="0" w:space="0" w:color="auto"/>
      </w:divBdr>
    </w:div>
    <w:div w:id="567568752">
      <w:bodyDiv w:val="1"/>
      <w:marLeft w:val="0"/>
      <w:marRight w:val="0"/>
      <w:marTop w:val="0"/>
      <w:marBottom w:val="0"/>
      <w:divBdr>
        <w:top w:val="none" w:sz="0" w:space="0" w:color="auto"/>
        <w:left w:val="none" w:sz="0" w:space="0" w:color="auto"/>
        <w:bottom w:val="none" w:sz="0" w:space="0" w:color="auto"/>
        <w:right w:val="none" w:sz="0" w:space="0" w:color="auto"/>
      </w:divBdr>
    </w:div>
    <w:div w:id="572593051">
      <w:bodyDiv w:val="1"/>
      <w:marLeft w:val="0"/>
      <w:marRight w:val="0"/>
      <w:marTop w:val="0"/>
      <w:marBottom w:val="0"/>
      <w:divBdr>
        <w:top w:val="none" w:sz="0" w:space="0" w:color="auto"/>
        <w:left w:val="none" w:sz="0" w:space="0" w:color="auto"/>
        <w:bottom w:val="none" w:sz="0" w:space="0" w:color="auto"/>
        <w:right w:val="none" w:sz="0" w:space="0" w:color="auto"/>
      </w:divBdr>
    </w:div>
    <w:div w:id="597249011">
      <w:bodyDiv w:val="1"/>
      <w:marLeft w:val="0"/>
      <w:marRight w:val="0"/>
      <w:marTop w:val="0"/>
      <w:marBottom w:val="0"/>
      <w:divBdr>
        <w:top w:val="none" w:sz="0" w:space="0" w:color="auto"/>
        <w:left w:val="none" w:sz="0" w:space="0" w:color="auto"/>
        <w:bottom w:val="none" w:sz="0" w:space="0" w:color="auto"/>
        <w:right w:val="none" w:sz="0" w:space="0" w:color="auto"/>
      </w:divBdr>
    </w:div>
    <w:div w:id="601299441">
      <w:bodyDiv w:val="1"/>
      <w:marLeft w:val="0"/>
      <w:marRight w:val="0"/>
      <w:marTop w:val="0"/>
      <w:marBottom w:val="0"/>
      <w:divBdr>
        <w:top w:val="none" w:sz="0" w:space="0" w:color="auto"/>
        <w:left w:val="none" w:sz="0" w:space="0" w:color="auto"/>
        <w:bottom w:val="none" w:sz="0" w:space="0" w:color="auto"/>
        <w:right w:val="none" w:sz="0" w:space="0" w:color="auto"/>
      </w:divBdr>
    </w:div>
    <w:div w:id="633029021">
      <w:bodyDiv w:val="1"/>
      <w:marLeft w:val="0"/>
      <w:marRight w:val="0"/>
      <w:marTop w:val="0"/>
      <w:marBottom w:val="0"/>
      <w:divBdr>
        <w:top w:val="none" w:sz="0" w:space="0" w:color="auto"/>
        <w:left w:val="none" w:sz="0" w:space="0" w:color="auto"/>
        <w:bottom w:val="none" w:sz="0" w:space="0" w:color="auto"/>
        <w:right w:val="none" w:sz="0" w:space="0" w:color="auto"/>
      </w:divBdr>
    </w:div>
    <w:div w:id="636491692">
      <w:bodyDiv w:val="1"/>
      <w:marLeft w:val="0"/>
      <w:marRight w:val="0"/>
      <w:marTop w:val="0"/>
      <w:marBottom w:val="0"/>
      <w:divBdr>
        <w:top w:val="none" w:sz="0" w:space="0" w:color="auto"/>
        <w:left w:val="none" w:sz="0" w:space="0" w:color="auto"/>
        <w:bottom w:val="none" w:sz="0" w:space="0" w:color="auto"/>
        <w:right w:val="none" w:sz="0" w:space="0" w:color="auto"/>
      </w:divBdr>
      <w:divsChild>
        <w:div w:id="1311248652">
          <w:marLeft w:val="446"/>
          <w:marRight w:val="0"/>
          <w:marTop w:val="200"/>
          <w:marBottom w:val="0"/>
          <w:divBdr>
            <w:top w:val="none" w:sz="0" w:space="0" w:color="auto"/>
            <w:left w:val="none" w:sz="0" w:space="0" w:color="auto"/>
            <w:bottom w:val="none" w:sz="0" w:space="0" w:color="auto"/>
            <w:right w:val="none" w:sz="0" w:space="0" w:color="auto"/>
          </w:divBdr>
        </w:div>
        <w:div w:id="1551766517">
          <w:marLeft w:val="446"/>
          <w:marRight w:val="0"/>
          <w:marTop w:val="200"/>
          <w:marBottom w:val="0"/>
          <w:divBdr>
            <w:top w:val="none" w:sz="0" w:space="0" w:color="auto"/>
            <w:left w:val="none" w:sz="0" w:space="0" w:color="auto"/>
            <w:bottom w:val="none" w:sz="0" w:space="0" w:color="auto"/>
            <w:right w:val="none" w:sz="0" w:space="0" w:color="auto"/>
          </w:divBdr>
        </w:div>
      </w:divsChild>
    </w:div>
    <w:div w:id="679700274">
      <w:bodyDiv w:val="1"/>
      <w:marLeft w:val="0"/>
      <w:marRight w:val="0"/>
      <w:marTop w:val="0"/>
      <w:marBottom w:val="0"/>
      <w:divBdr>
        <w:top w:val="none" w:sz="0" w:space="0" w:color="auto"/>
        <w:left w:val="none" w:sz="0" w:space="0" w:color="auto"/>
        <w:bottom w:val="none" w:sz="0" w:space="0" w:color="auto"/>
        <w:right w:val="none" w:sz="0" w:space="0" w:color="auto"/>
      </w:divBdr>
    </w:div>
    <w:div w:id="686831898">
      <w:bodyDiv w:val="1"/>
      <w:marLeft w:val="0"/>
      <w:marRight w:val="0"/>
      <w:marTop w:val="0"/>
      <w:marBottom w:val="0"/>
      <w:divBdr>
        <w:top w:val="none" w:sz="0" w:space="0" w:color="auto"/>
        <w:left w:val="none" w:sz="0" w:space="0" w:color="auto"/>
        <w:bottom w:val="none" w:sz="0" w:space="0" w:color="auto"/>
        <w:right w:val="none" w:sz="0" w:space="0" w:color="auto"/>
      </w:divBdr>
    </w:div>
    <w:div w:id="821041795">
      <w:bodyDiv w:val="1"/>
      <w:marLeft w:val="0"/>
      <w:marRight w:val="0"/>
      <w:marTop w:val="0"/>
      <w:marBottom w:val="0"/>
      <w:divBdr>
        <w:top w:val="none" w:sz="0" w:space="0" w:color="auto"/>
        <w:left w:val="none" w:sz="0" w:space="0" w:color="auto"/>
        <w:bottom w:val="none" w:sz="0" w:space="0" w:color="auto"/>
        <w:right w:val="none" w:sz="0" w:space="0" w:color="auto"/>
      </w:divBdr>
    </w:div>
    <w:div w:id="836305116">
      <w:bodyDiv w:val="1"/>
      <w:marLeft w:val="0"/>
      <w:marRight w:val="0"/>
      <w:marTop w:val="0"/>
      <w:marBottom w:val="0"/>
      <w:divBdr>
        <w:top w:val="none" w:sz="0" w:space="0" w:color="auto"/>
        <w:left w:val="none" w:sz="0" w:space="0" w:color="auto"/>
        <w:bottom w:val="none" w:sz="0" w:space="0" w:color="auto"/>
        <w:right w:val="none" w:sz="0" w:space="0" w:color="auto"/>
      </w:divBdr>
      <w:divsChild>
        <w:div w:id="1375698207">
          <w:marLeft w:val="720"/>
          <w:marRight w:val="0"/>
          <w:marTop w:val="200"/>
          <w:marBottom w:val="0"/>
          <w:divBdr>
            <w:top w:val="none" w:sz="0" w:space="0" w:color="auto"/>
            <w:left w:val="none" w:sz="0" w:space="0" w:color="auto"/>
            <w:bottom w:val="none" w:sz="0" w:space="0" w:color="auto"/>
            <w:right w:val="none" w:sz="0" w:space="0" w:color="auto"/>
          </w:divBdr>
        </w:div>
      </w:divsChild>
    </w:div>
    <w:div w:id="840581486">
      <w:bodyDiv w:val="1"/>
      <w:marLeft w:val="0"/>
      <w:marRight w:val="0"/>
      <w:marTop w:val="0"/>
      <w:marBottom w:val="0"/>
      <w:divBdr>
        <w:top w:val="none" w:sz="0" w:space="0" w:color="auto"/>
        <w:left w:val="none" w:sz="0" w:space="0" w:color="auto"/>
        <w:bottom w:val="none" w:sz="0" w:space="0" w:color="auto"/>
        <w:right w:val="none" w:sz="0" w:space="0" w:color="auto"/>
      </w:divBdr>
    </w:div>
    <w:div w:id="843669219">
      <w:bodyDiv w:val="1"/>
      <w:marLeft w:val="0"/>
      <w:marRight w:val="0"/>
      <w:marTop w:val="0"/>
      <w:marBottom w:val="0"/>
      <w:divBdr>
        <w:top w:val="none" w:sz="0" w:space="0" w:color="auto"/>
        <w:left w:val="none" w:sz="0" w:space="0" w:color="auto"/>
        <w:bottom w:val="none" w:sz="0" w:space="0" w:color="auto"/>
        <w:right w:val="none" w:sz="0" w:space="0" w:color="auto"/>
      </w:divBdr>
    </w:div>
    <w:div w:id="886794278">
      <w:bodyDiv w:val="1"/>
      <w:marLeft w:val="0"/>
      <w:marRight w:val="0"/>
      <w:marTop w:val="0"/>
      <w:marBottom w:val="0"/>
      <w:divBdr>
        <w:top w:val="none" w:sz="0" w:space="0" w:color="auto"/>
        <w:left w:val="none" w:sz="0" w:space="0" w:color="auto"/>
        <w:bottom w:val="none" w:sz="0" w:space="0" w:color="auto"/>
        <w:right w:val="none" w:sz="0" w:space="0" w:color="auto"/>
      </w:divBdr>
    </w:div>
    <w:div w:id="948706448">
      <w:bodyDiv w:val="1"/>
      <w:marLeft w:val="0"/>
      <w:marRight w:val="0"/>
      <w:marTop w:val="0"/>
      <w:marBottom w:val="0"/>
      <w:divBdr>
        <w:top w:val="none" w:sz="0" w:space="0" w:color="auto"/>
        <w:left w:val="none" w:sz="0" w:space="0" w:color="auto"/>
        <w:bottom w:val="none" w:sz="0" w:space="0" w:color="auto"/>
        <w:right w:val="none" w:sz="0" w:space="0" w:color="auto"/>
      </w:divBdr>
    </w:div>
    <w:div w:id="959530861">
      <w:bodyDiv w:val="1"/>
      <w:marLeft w:val="0"/>
      <w:marRight w:val="0"/>
      <w:marTop w:val="0"/>
      <w:marBottom w:val="0"/>
      <w:divBdr>
        <w:top w:val="none" w:sz="0" w:space="0" w:color="auto"/>
        <w:left w:val="none" w:sz="0" w:space="0" w:color="auto"/>
        <w:bottom w:val="none" w:sz="0" w:space="0" w:color="auto"/>
        <w:right w:val="none" w:sz="0" w:space="0" w:color="auto"/>
      </w:divBdr>
    </w:div>
    <w:div w:id="990406081">
      <w:bodyDiv w:val="1"/>
      <w:marLeft w:val="0"/>
      <w:marRight w:val="0"/>
      <w:marTop w:val="0"/>
      <w:marBottom w:val="0"/>
      <w:divBdr>
        <w:top w:val="none" w:sz="0" w:space="0" w:color="auto"/>
        <w:left w:val="none" w:sz="0" w:space="0" w:color="auto"/>
        <w:bottom w:val="none" w:sz="0" w:space="0" w:color="auto"/>
        <w:right w:val="none" w:sz="0" w:space="0" w:color="auto"/>
      </w:divBdr>
    </w:div>
    <w:div w:id="1041322090">
      <w:bodyDiv w:val="1"/>
      <w:marLeft w:val="0"/>
      <w:marRight w:val="0"/>
      <w:marTop w:val="0"/>
      <w:marBottom w:val="0"/>
      <w:divBdr>
        <w:top w:val="none" w:sz="0" w:space="0" w:color="auto"/>
        <w:left w:val="none" w:sz="0" w:space="0" w:color="auto"/>
        <w:bottom w:val="none" w:sz="0" w:space="0" w:color="auto"/>
        <w:right w:val="none" w:sz="0" w:space="0" w:color="auto"/>
      </w:divBdr>
    </w:div>
    <w:div w:id="1046299290">
      <w:bodyDiv w:val="1"/>
      <w:marLeft w:val="0"/>
      <w:marRight w:val="0"/>
      <w:marTop w:val="0"/>
      <w:marBottom w:val="0"/>
      <w:divBdr>
        <w:top w:val="none" w:sz="0" w:space="0" w:color="auto"/>
        <w:left w:val="none" w:sz="0" w:space="0" w:color="auto"/>
        <w:bottom w:val="none" w:sz="0" w:space="0" w:color="auto"/>
        <w:right w:val="none" w:sz="0" w:space="0" w:color="auto"/>
      </w:divBdr>
    </w:div>
    <w:div w:id="1060402157">
      <w:bodyDiv w:val="1"/>
      <w:marLeft w:val="0"/>
      <w:marRight w:val="0"/>
      <w:marTop w:val="0"/>
      <w:marBottom w:val="0"/>
      <w:divBdr>
        <w:top w:val="none" w:sz="0" w:space="0" w:color="auto"/>
        <w:left w:val="none" w:sz="0" w:space="0" w:color="auto"/>
        <w:bottom w:val="none" w:sz="0" w:space="0" w:color="auto"/>
        <w:right w:val="none" w:sz="0" w:space="0" w:color="auto"/>
      </w:divBdr>
      <w:divsChild>
        <w:div w:id="775639517">
          <w:marLeft w:val="547"/>
          <w:marRight w:val="0"/>
          <w:marTop w:val="200"/>
          <w:marBottom w:val="0"/>
          <w:divBdr>
            <w:top w:val="none" w:sz="0" w:space="0" w:color="auto"/>
            <w:left w:val="none" w:sz="0" w:space="0" w:color="auto"/>
            <w:bottom w:val="none" w:sz="0" w:space="0" w:color="auto"/>
            <w:right w:val="none" w:sz="0" w:space="0" w:color="auto"/>
          </w:divBdr>
        </w:div>
        <w:div w:id="779689996">
          <w:marLeft w:val="547"/>
          <w:marRight w:val="0"/>
          <w:marTop w:val="200"/>
          <w:marBottom w:val="0"/>
          <w:divBdr>
            <w:top w:val="none" w:sz="0" w:space="0" w:color="auto"/>
            <w:left w:val="none" w:sz="0" w:space="0" w:color="auto"/>
            <w:bottom w:val="none" w:sz="0" w:space="0" w:color="auto"/>
            <w:right w:val="none" w:sz="0" w:space="0" w:color="auto"/>
          </w:divBdr>
        </w:div>
        <w:div w:id="2005550370">
          <w:marLeft w:val="547"/>
          <w:marRight w:val="0"/>
          <w:marTop w:val="200"/>
          <w:marBottom w:val="0"/>
          <w:divBdr>
            <w:top w:val="none" w:sz="0" w:space="0" w:color="auto"/>
            <w:left w:val="none" w:sz="0" w:space="0" w:color="auto"/>
            <w:bottom w:val="none" w:sz="0" w:space="0" w:color="auto"/>
            <w:right w:val="none" w:sz="0" w:space="0" w:color="auto"/>
          </w:divBdr>
        </w:div>
        <w:div w:id="1420634557">
          <w:marLeft w:val="547"/>
          <w:marRight w:val="0"/>
          <w:marTop w:val="200"/>
          <w:marBottom w:val="0"/>
          <w:divBdr>
            <w:top w:val="none" w:sz="0" w:space="0" w:color="auto"/>
            <w:left w:val="none" w:sz="0" w:space="0" w:color="auto"/>
            <w:bottom w:val="none" w:sz="0" w:space="0" w:color="auto"/>
            <w:right w:val="none" w:sz="0" w:space="0" w:color="auto"/>
          </w:divBdr>
        </w:div>
        <w:div w:id="1412922355">
          <w:marLeft w:val="547"/>
          <w:marRight w:val="0"/>
          <w:marTop w:val="200"/>
          <w:marBottom w:val="0"/>
          <w:divBdr>
            <w:top w:val="none" w:sz="0" w:space="0" w:color="auto"/>
            <w:left w:val="none" w:sz="0" w:space="0" w:color="auto"/>
            <w:bottom w:val="none" w:sz="0" w:space="0" w:color="auto"/>
            <w:right w:val="none" w:sz="0" w:space="0" w:color="auto"/>
          </w:divBdr>
        </w:div>
      </w:divsChild>
    </w:div>
    <w:div w:id="1076322334">
      <w:bodyDiv w:val="1"/>
      <w:marLeft w:val="0"/>
      <w:marRight w:val="0"/>
      <w:marTop w:val="0"/>
      <w:marBottom w:val="0"/>
      <w:divBdr>
        <w:top w:val="none" w:sz="0" w:space="0" w:color="auto"/>
        <w:left w:val="none" w:sz="0" w:space="0" w:color="auto"/>
        <w:bottom w:val="none" w:sz="0" w:space="0" w:color="auto"/>
        <w:right w:val="none" w:sz="0" w:space="0" w:color="auto"/>
      </w:divBdr>
    </w:div>
    <w:div w:id="1087270479">
      <w:bodyDiv w:val="1"/>
      <w:marLeft w:val="0"/>
      <w:marRight w:val="0"/>
      <w:marTop w:val="0"/>
      <w:marBottom w:val="0"/>
      <w:divBdr>
        <w:top w:val="none" w:sz="0" w:space="0" w:color="auto"/>
        <w:left w:val="none" w:sz="0" w:space="0" w:color="auto"/>
        <w:bottom w:val="none" w:sz="0" w:space="0" w:color="auto"/>
        <w:right w:val="none" w:sz="0" w:space="0" w:color="auto"/>
      </w:divBdr>
    </w:div>
    <w:div w:id="1091776956">
      <w:bodyDiv w:val="1"/>
      <w:marLeft w:val="0"/>
      <w:marRight w:val="0"/>
      <w:marTop w:val="0"/>
      <w:marBottom w:val="0"/>
      <w:divBdr>
        <w:top w:val="none" w:sz="0" w:space="0" w:color="auto"/>
        <w:left w:val="none" w:sz="0" w:space="0" w:color="auto"/>
        <w:bottom w:val="none" w:sz="0" w:space="0" w:color="auto"/>
        <w:right w:val="none" w:sz="0" w:space="0" w:color="auto"/>
      </w:divBdr>
      <w:divsChild>
        <w:div w:id="986973585">
          <w:marLeft w:val="547"/>
          <w:marRight w:val="0"/>
          <w:marTop w:val="0"/>
          <w:marBottom w:val="160"/>
          <w:divBdr>
            <w:top w:val="none" w:sz="0" w:space="0" w:color="auto"/>
            <w:left w:val="none" w:sz="0" w:space="0" w:color="auto"/>
            <w:bottom w:val="none" w:sz="0" w:space="0" w:color="auto"/>
            <w:right w:val="none" w:sz="0" w:space="0" w:color="auto"/>
          </w:divBdr>
        </w:div>
        <w:div w:id="190457994">
          <w:marLeft w:val="1166"/>
          <w:marRight w:val="0"/>
          <w:marTop w:val="0"/>
          <w:marBottom w:val="160"/>
          <w:divBdr>
            <w:top w:val="none" w:sz="0" w:space="0" w:color="auto"/>
            <w:left w:val="none" w:sz="0" w:space="0" w:color="auto"/>
            <w:bottom w:val="none" w:sz="0" w:space="0" w:color="auto"/>
            <w:right w:val="none" w:sz="0" w:space="0" w:color="auto"/>
          </w:divBdr>
        </w:div>
        <w:div w:id="445924546">
          <w:marLeft w:val="1166"/>
          <w:marRight w:val="0"/>
          <w:marTop w:val="0"/>
          <w:marBottom w:val="160"/>
          <w:divBdr>
            <w:top w:val="none" w:sz="0" w:space="0" w:color="auto"/>
            <w:left w:val="none" w:sz="0" w:space="0" w:color="auto"/>
            <w:bottom w:val="none" w:sz="0" w:space="0" w:color="auto"/>
            <w:right w:val="none" w:sz="0" w:space="0" w:color="auto"/>
          </w:divBdr>
        </w:div>
        <w:div w:id="614167762">
          <w:marLeft w:val="547"/>
          <w:marRight w:val="0"/>
          <w:marTop w:val="0"/>
          <w:marBottom w:val="160"/>
          <w:divBdr>
            <w:top w:val="none" w:sz="0" w:space="0" w:color="auto"/>
            <w:left w:val="none" w:sz="0" w:space="0" w:color="auto"/>
            <w:bottom w:val="none" w:sz="0" w:space="0" w:color="auto"/>
            <w:right w:val="none" w:sz="0" w:space="0" w:color="auto"/>
          </w:divBdr>
        </w:div>
      </w:divsChild>
    </w:div>
    <w:div w:id="1094857610">
      <w:bodyDiv w:val="1"/>
      <w:marLeft w:val="0"/>
      <w:marRight w:val="0"/>
      <w:marTop w:val="0"/>
      <w:marBottom w:val="0"/>
      <w:divBdr>
        <w:top w:val="none" w:sz="0" w:space="0" w:color="auto"/>
        <w:left w:val="none" w:sz="0" w:space="0" w:color="auto"/>
        <w:bottom w:val="none" w:sz="0" w:space="0" w:color="auto"/>
        <w:right w:val="none" w:sz="0" w:space="0" w:color="auto"/>
      </w:divBdr>
      <w:divsChild>
        <w:div w:id="1753120505">
          <w:marLeft w:val="446"/>
          <w:marRight w:val="0"/>
          <w:marTop w:val="200"/>
          <w:marBottom w:val="0"/>
          <w:divBdr>
            <w:top w:val="none" w:sz="0" w:space="0" w:color="auto"/>
            <w:left w:val="none" w:sz="0" w:space="0" w:color="auto"/>
            <w:bottom w:val="none" w:sz="0" w:space="0" w:color="auto"/>
            <w:right w:val="none" w:sz="0" w:space="0" w:color="auto"/>
          </w:divBdr>
        </w:div>
      </w:divsChild>
    </w:div>
    <w:div w:id="1166088268">
      <w:bodyDiv w:val="1"/>
      <w:marLeft w:val="0"/>
      <w:marRight w:val="0"/>
      <w:marTop w:val="0"/>
      <w:marBottom w:val="0"/>
      <w:divBdr>
        <w:top w:val="none" w:sz="0" w:space="0" w:color="auto"/>
        <w:left w:val="none" w:sz="0" w:space="0" w:color="auto"/>
        <w:bottom w:val="none" w:sz="0" w:space="0" w:color="auto"/>
        <w:right w:val="none" w:sz="0" w:space="0" w:color="auto"/>
      </w:divBdr>
      <w:divsChild>
        <w:div w:id="1380126042">
          <w:marLeft w:val="547"/>
          <w:marRight w:val="0"/>
          <w:marTop w:val="200"/>
          <w:marBottom w:val="0"/>
          <w:divBdr>
            <w:top w:val="none" w:sz="0" w:space="0" w:color="auto"/>
            <w:left w:val="none" w:sz="0" w:space="0" w:color="auto"/>
            <w:bottom w:val="none" w:sz="0" w:space="0" w:color="auto"/>
            <w:right w:val="none" w:sz="0" w:space="0" w:color="auto"/>
          </w:divBdr>
        </w:div>
      </w:divsChild>
    </w:div>
    <w:div w:id="1196967288">
      <w:bodyDiv w:val="1"/>
      <w:marLeft w:val="0"/>
      <w:marRight w:val="0"/>
      <w:marTop w:val="0"/>
      <w:marBottom w:val="0"/>
      <w:divBdr>
        <w:top w:val="none" w:sz="0" w:space="0" w:color="auto"/>
        <w:left w:val="none" w:sz="0" w:space="0" w:color="auto"/>
        <w:bottom w:val="none" w:sz="0" w:space="0" w:color="auto"/>
        <w:right w:val="none" w:sz="0" w:space="0" w:color="auto"/>
      </w:divBdr>
    </w:div>
    <w:div w:id="1197425821">
      <w:bodyDiv w:val="1"/>
      <w:marLeft w:val="0"/>
      <w:marRight w:val="0"/>
      <w:marTop w:val="0"/>
      <w:marBottom w:val="0"/>
      <w:divBdr>
        <w:top w:val="none" w:sz="0" w:space="0" w:color="auto"/>
        <w:left w:val="none" w:sz="0" w:space="0" w:color="auto"/>
        <w:bottom w:val="none" w:sz="0" w:space="0" w:color="auto"/>
        <w:right w:val="none" w:sz="0" w:space="0" w:color="auto"/>
      </w:divBdr>
      <w:divsChild>
        <w:div w:id="1990402631">
          <w:marLeft w:val="446"/>
          <w:marRight w:val="0"/>
          <w:marTop w:val="200"/>
          <w:marBottom w:val="0"/>
          <w:divBdr>
            <w:top w:val="none" w:sz="0" w:space="0" w:color="auto"/>
            <w:left w:val="none" w:sz="0" w:space="0" w:color="auto"/>
            <w:bottom w:val="none" w:sz="0" w:space="0" w:color="auto"/>
            <w:right w:val="none" w:sz="0" w:space="0" w:color="auto"/>
          </w:divBdr>
        </w:div>
        <w:div w:id="2005736979">
          <w:marLeft w:val="446"/>
          <w:marRight w:val="0"/>
          <w:marTop w:val="200"/>
          <w:marBottom w:val="0"/>
          <w:divBdr>
            <w:top w:val="none" w:sz="0" w:space="0" w:color="auto"/>
            <w:left w:val="none" w:sz="0" w:space="0" w:color="auto"/>
            <w:bottom w:val="none" w:sz="0" w:space="0" w:color="auto"/>
            <w:right w:val="none" w:sz="0" w:space="0" w:color="auto"/>
          </w:divBdr>
        </w:div>
      </w:divsChild>
    </w:div>
    <w:div w:id="1232738217">
      <w:bodyDiv w:val="1"/>
      <w:marLeft w:val="0"/>
      <w:marRight w:val="0"/>
      <w:marTop w:val="0"/>
      <w:marBottom w:val="0"/>
      <w:divBdr>
        <w:top w:val="none" w:sz="0" w:space="0" w:color="auto"/>
        <w:left w:val="none" w:sz="0" w:space="0" w:color="auto"/>
        <w:bottom w:val="none" w:sz="0" w:space="0" w:color="auto"/>
        <w:right w:val="none" w:sz="0" w:space="0" w:color="auto"/>
      </w:divBdr>
    </w:div>
    <w:div w:id="1259556245">
      <w:bodyDiv w:val="1"/>
      <w:marLeft w:val="0"/>
      <w:marRight w:val="0"/>
      <w:marTop w:val="0"/>
      <w:marBottom w:val="0"/>
      <w:divBdr>
        <w:top w:val="none" w:sz="0" w:space="0" w:color="auto"/>
        <w:left w:val="none" w:sz="0" w:space="0" w:color="auto"/>
        <w:bottom w:val="none" w:sz="0" w:space="0" w:color="auto"/>
        <w:right w:val="none" w:sz="0" w:space="0" w:color="auto"/>
      </w:divBdr>
    </w:div>
    <w:div w:id="1272740844">
      <w:bodyDiv w:val="1"/>
      <w:marLeft w:val="0"/>
      <w:marRight w:val="0"/>
      <w:marTop w:val="0"/>
      <w:marBottom w:val="0"/>
      <w:divBdr>
        <w:top w:val="none" w:sz="0" w:space="0" w:color="auto"/>
        <w:left w:val="none" w:sz="0" w:space="0" w:color="auto"/>
        <w:bottom w:val="none" w:sz="0" w:space="0" w:color="auto"/>
        <w:right w:val="none" w:sz="0" w:space="0" w:color="auto"/>
      </w:divBdr>
    </w:div>
    <w:div w:id="1274051032">
      <w:bodyDiv w:val="1"/>
      <w:marLeft w:val="0"/>
      <w:marRight w:val="0"/>
      <w:marTop w:val="0"/>
      <w:marBottom w:val="0"/>
      <w:divBdr>
        <w:top w:val="none" w:sz="0" w:space="0" w:color="auto"/>
        <w:left w:val="none" w:sz="0" w:space="0" w:color="auto"/>
        <w:bottom w:val="none" w:sz="0" w:space="0" w:color="auto"/>
        <w:right w:val="none" w:sz="0" w:space="0" w:color="auto"/>
      </w:divBdr>
      <w:divsChild>
        <w:div w:id="294213570">
          <w:marLeft w:val="547"/>
          <w:marRight w:val="0"/>
          <w:marTop w:val="200"/>
          <w:marBottom w:val="0"/>
          <w:divBdr>
            <w:top w:val="none" w:sz="0" w:space="0" w:color="auto"/>
            <w:left w:val="none" w:sz="0" w:space="0" w:color="auto"/>
            <w:bottom w:val="none" w:sz="0" w:space="0" w:color="auto"/>
            <w:right w:val="none" w:sz="0" w:space="0" w:color="auto"/>
          </w:divBdr>
        </w:div>
        <w:div w:id="953437652">
          <w:marLeft w:val="547"/>
          <w:marRight w:val="0"/>
          <w:marTop w:val="200"/>
          <w:marBottom w:val="0"/>
          <w:divBdr>
            <w:top w:val="none" w:sz="0" w:space="0" w:color="auto"/>
            <w:left w:val="none" w:sz="0" w:space="0" w:color="auto"/>
            <w:bottom w:val="none" w:sz="0" w:space="0" w:color="auto"/>
            <w:right w:val="none" w:sz="0" w:space="0" w:color="auto"/>
          </w:divBdr>
        </w:div>
      </w:divsChild>
    </w:div>
    <w:div w:id="1276911150">
      <w:bodyDiv w:val="1"/>
      <w:marLeft w:val="0"/>
      <w:marRight w:val="0"/>
      <w:marTop w:val="0"/>
      <w:marBottom w:val="0"/>
      <w:divBdr>
        <w:top w:val="none" w:sz="0" w:space="0" w:color="auto"/>
        <w:left w:val="none" w:sz="0" w:space="0" w:color="auto"/>
        <w:bottom w:val="none" w:sz="0" w:space="0" w:color="auto"/>
        <w:right w:val="none" w:sz="0" w:space="0" w:color="auto"/>
      </w:divBdr>
    </w:div>
    <w:div w:id="1292591700">
      <w:bodyDiv w:val="1"/>
      <w:marLeft w:val="0"/>
      <w:marRight w:val="0"/>
      <w:marTop w:val="0"/>
      <w:marBottom w:val="0"/>
      <w:divBdr>
        <w:top w:val="none" w:sz="0" w:space="0" w:color="auto"/>
        <w:left w:val="none" w:sz="0" w:space="0" w:color="auto"/>
        <w:bottom w:val="none" w:sz="0" w:space="0" w:color="auto"/>
        <w:right w:val="none" w:sz="0" w:space="0" w:color="auto"/>
      </w:divBdr>
    </w:div>
    <w:div w:id="1334602286">
      <w:bodyDiv w:val="1"/>
      <w:marLeft w:val="0"/>
      <w:marRight w:val="0"/>
      <w:marTop w:val="0"/>
      <w:marBottom w:val="0"/>
      <w:divBdr>
        <w:top w:val="none" w:sz="0" w:space="0" w:color="auto"/>
        <w:left w:val="none" w:sz="0" w:space="0" w:color="auto"/>
        <w:bottom w:val="none" w:sz="0" w:space="0" w:color="auto"/>
        <w:right w:val="none" w:sz="0" w:space="0" w:color="auto"/>
      </w:divBdr>
    </w:div>
    <w:div w:id="1426345551">
      <w:bodyDiv w:val="1"/>
      <w:marLeft w:val="0"/>
      <w:marRight w:val="0"/>
      <w:marTop w:val="0"/>
      <w:marBottom w:val="0"/>
      <w:divBdr>
        <w:top w:val="none" w:sz="0" w:space="0" w:color="auto"/>
        <w:left w:val="none" w:sz="0" w:space="0" w:color="auto"/>
        <w:bottom w:val="none" w:sz="0" w:space="0" w:color="auto"/>
        <w:right w:val="none" w:sz="0" w:space="0" w:color="auto"/>
      </w:divBdr>
    </w:div>
    <w:div w:id="1430540179">
      <w:bodyDiv w:val="1"/>
      <w:marLeft w:val="0"/>
      <w:marRight w:val="0"/>
      <w:marTop w:val="0"/>
      <w:marBottom w:val="0"/>
      <w:divBdr>
        <w:top w:val="none" w:sz="0" w:space="0" w:color="auto"/>
        <w:left w:val="none" w:sz="0" w:space="0" w:color="auto"/>
        <w:bottom w:val="none" w:sz="0" w:space="0" w:color="auto"/>
        <w:right w:val="none" w:sz="0" w:space="0" w:color="auto"/>
      </w:divBdr>
    </w:div>
    <w:div w:id="1434207836">
      <w:bodyDiv w:val="1"/>
      <w:marLeft w:val="0"/>
      <w:marRight w:val="0"/>
      <w:marTop w:val="0"/>
      <w:marBottom w:val="0"/>
      <w:divBdr>
        <w:top w:val="none" w:sz="0" w:space="0" w:color="auto"/>
        <w:left w:val="none" w:sz="0" w:space="0" w:color="auto"/>
        <w:bottom w:val="none" w:sz="0" w:space="0" w:color="auto"/>
        <w:right w:val="none" w:sz="0" w:space="0" w:color="auto"/>
      </w:divBdr>
    </w:div>
    <w:div w:id="1444961929">
      <w:bodyDiv w:val="1"/>
      <w:marLeft w:val="0"/>
      <w:marRight w:val="0"/>
      <w:marTop w:val="0"/>
      <w:marBottom w:val="0"/>
      <w:divBdr>
        <w:top w:val="none" w:sz="0" w:space="0" w:color="auto"/>
        <w:left w:val="none" w:sz="0" w:space="0" w:color="auto"/>
        <w:bottom w:val="none" w:sz="0" w:space="0" w:color="auto"/>
        <w:right w:val="none" w:sz="0" w:space="0" w:color="auto"/>
      </w:divBdr>
    </w:div>
    <w:div w:id="1512141313">
      <w:bodyDiv w:val="1"/>
      <w:marLeft w:val="0"/>
      <w:marRight w:val="0"/>
      <w:marTop w:val="0"/>
      <w:marBottom w:val="0"/>
      <w:divBdr>
        <w:top w:val="none" w:sz="0" w:space="0" w:color="auto"/>
        <w:left w:val="none" w:sz="0" w:space="0" w:color="auto"/>
        <w:bottom w:val="none" w:sz="0" w:space="0" w:color="auto"/>
        <w:right w:val="none" w:sz="0" w:space="0" w:color="auto"/>
      </w:divBdr>
    </w:div>
    <w:div w:id="1524974441">
      <w:bodyDiv w:val="1"/>
      <w:marLeft w:val="0"/>
      <w:marRight w:val="0"/>
      <w:marTop w:val="0"/>
      <w:marBottom w:val="0"/>
      <w:divBdr>
        <w:top w:val="none" w:sz="0" w:space="0" w:color="auto"/>
        <w:left w:val="none" w:sz="0" w:space="0" w:color="auto"/>
        <w:bottom w:val="none" w:sz="0" w:space="0" w:color="auto"/>
        <w:right w:val="none" w:sz="0" w:space="0" w:color="auto"/>
      </w:divBdr>
    </w:div>
    <w:div w:id="1561742421">
      <w:bodyDiv w:val="1"/>
      <w:marLeft w:val="0"/>
      <w:marRight w:val="0"/>
      <w:marTop w:val="0"/>
      <w:marBottom w:val="0"/>
      <w:divBdr>
        <w:top w:val="none" w:sz="0" w:space="0" w:color="auto"/>
        <w:left w:val="none" w:sz="0" w:space="0" w:color="auto"/>
        <w:bottom w:val="none" w:sz="0" w:space="0" w:color="auto"/>
        <w:right w:val="none" w:sz="0" w:space="0" w:color="auto"/>
      </w:divBdr>
    </w:div>
    <w:div w:id="1621300391">
      <w:bodyDiv w:val="1"/>
      <w:marLeft w:val="0"/>
      <w:marRight w:val="0"/>
      <w:marTop w:val="0"/>
      <w:marBottom w:val="0"/>
      <w:divBdr>
        <w:top w:val="none" w:sz="0" w:space="0" w:color="auto"/>
        <w:left w:val="none" w:sz="0" w:space="0" w:color="auto"/>
        <w:bottom w:val="none" w:sz="0" w:space="0" w:color="auto"/>
        <w:right w:val="none" w:sz="0" w:space="0" w:color="auto"/>
      </w:divBdr>
    </w:div>
    <w:div w:id="1680738823">
      <w:bodyDiv w:val="1"/>
      <w:marLeft w:val="0"/>
      <w:marRight w:val="0"/>
      <w:marTop w:val="0"/>
      <w:marBottom w:val="0"/>
      <w:divBdr>
        <w:top w:val="none" w:sz="0" w:space="0" w:color="auto"/>
        <w:left w:val="none" w:sz="0" w:space="0" w:color="auto"/>
        <w:bottom w:val="none" w:sz="0" w:space="0" w:color="auto"/>
        <w:right w:val="none" w:sz="0" w:space="0" w:color="auto"/>
      </w:divBdr>
    </w:div>
    <w:div w:id="1686709687">
      <w:bodyDiv w:val="1"/>
      <w:marLeft w:val="0"/>
      <w:marRight w:val="0"/>
      <w:marTop w:val="0"/>
      <w:marBottom w:val="0"/>
      <w:divBdr>
        <w:top w:val="none" w:sz="0" w:space="0" w:color="auto"/>
        <w:left w:val="none" w:sz="0" w:space="0" w:color="auto"/>
        <w:bottom w:val="none" w:sz="0" w:space="0" w:color="auto"/>
        <w:right w:val="none" w:sz="0" w:space="0" w:color="auto"/>
      </w:divBdr>
    </w:div>
    <w:div w:id="1702782504">
      <w:bodyDiv w:val="1"/>
      <w:marLeft w:val="0"/>
      <w:marRight w:val="0"/>
      <w:marTop w:val="0"/>
      <w:marBottom w:val="0"/>
      <w:divBdr>
        <w:top w:val="none" w:sz="0" w:space="0" w:color="auto"/>
        <w:left w:val="none" w:sz="0" w:space="0" w:color="auto"/>
        <w:bottom w:val="none" w:sz="0" w:space="0" w:color="auto"/>
        <w:right w:val="none" w:sz="0" w:space="0" w:color="auto"/>
      </w:divBdr>
    </w:div>
    <w:div w:id="1735355400">
      <w:bodyDiv w:val="1"/>
      <w:marLeft w:val="0"/>
      <w:marRight w:val="0"/>
      <w:marTop w:val="0"/>
      <w:marBottom w:val="0"/>
      <w:divBdr>
        <w:top w:val="none" w:sz="0" w:space="0" w:color="auto"/>
        <w:left w:val="none" w:sz="0" w:space="0" w:color="auto"/>
        <w:bottom w:val="none" w:sz="0" w:space="0" w:color="auto"/>
        <w:right w:val="none" w:sz="0" w:space="0" w:color="auto"/>
      </w:divBdr>
    </w:div>
    <w:div w:id="1840460223">
      <w:bodyDiv w:val="1"/>
      <w:marLeft w:val="0"/>
      <w:marRight w:val="0"/>
      <w:marTop w:val="0"/>
      <w:marBottom w:val="0"/>
      <w:divBdr>
        <w:top w:val="none" w:sz="0" w:space="0" w:color="auto"/>
        <w:left w:val="none" w:sz="0" w:space="0" w:color="auto"/>
        <w:bottom w:val="none" w:sz="0" w:space="0" w:color="auto"/>
        <w:right w:val="none" w:sz="0" w:space="0" w:color="auto"/>
      </w:divBdr>
    </w:div>
    <w:div w:id="1858960480">
      <w:bodyDiv w:val="1"/>
      <w:marLeft w:val="0"/>
      <w:marRight w:val="0"/>
      <w:marTop w:val="0"/>
      <w:marBottom w:val="0"/>
      <w:divBdr>
        <w:top w:val="none" w:sz="0" w:space="0" w:color="auto"/>
        <w:left w:val="none" w:sz="0" w:space="0" w:color="auto"/>
        <w:bottom w:val="none" w:sz="0" w:space="0" w:color="auto"/>
        <w:right w:val="none" w:sz="0" w:space="0" w:color="auto"/>
      </w:divBdr>
    </w:div>
    <w:div w:id="1859654271">
      <w:bodyDiv w:val="1"/>
      <w:marLeft w:val="0"/>
      <w:marRight w:val="0"/>
      <w:marTop w:val="0"/>
      <w:marBottom w:val="0"/>
      <w:divBdr>
        <w:top w:val="none" w:sz="0" w:space="0" w:color="auto"/>
        <w:left w:val="none" w:sz="0" w:space="0" w:color="auto"/>
        <w:bottom w:val="none" w:sz="0" w:space="0" w:color="auto"/>
        <w:right w:val="none" w:sz="0" w:space="0" w:color="auto"/>
      </w:divBdr>
    </w:div>
    <w:div w:id="1866478054">
      <w:bodyDiv w:val="1"/>
      <w:marLeft w:val="0"/>
      <w:marRight w:val="0"/>
      <w:marTop w:val="0"/>
      <w:marBottom w:val="0"/>
      <w:divBdr>
        <w:top w:val="none" w:sz="0" w:space="0" w:color="auto"/>
        <w:left w:val="none" w:sz="0" w:space="0" w:color="auto"/>
        <w:bottom w:val="none" w:sz="0" w:space="0" w:color="auto"/>
        <w:right w:val="none" w:sz="0" w:space="0" w:color="auto"/>
      </w:divBdr>
    </w:div>
    <w:div w:id="1913467262">
      <w:bodyDiv w:val="1"/>
      <w:marLeft w:val="0"/>
      <w:marRight w:val="0"/>
      <w:marTop w:val="0"/>
      <w:marBottom w:val="0"/>
      <w:divBdr>
        <w:top w:val="none" w:sz="0" w:space="0" w:color="auto"/>
        <w:left w:val="none" w:sz="0" w:space="0" w:color="auto"/>
        <w:bottom w:val="none" w:sz="0" w:space="0" w:color="auto"/>
        <w:right w:val="none" w:sz="0" w:space="0" w:color="auto"/>
      </w:divBdr>
    </w:div>
    <w:div w:id="1937395084">
      <w:bodyDiv w:val="1"/>
      <w:marLeft w:val="0"/>
      <w:marRight w:val="0"/>
      <w:marTop w:val="0"/>
      <w:marBottom w:val="0"/>
      <w:divBdr>
        <w:top w:val="none" w:sz="0" w:space="0" w:color="auto"/>
        <w:left w:val="none" w:sz="0" w:space="0" w:color="auto"/>
        <w:bottom w:val="none" w:sz="0" w:space="0" w:color="auto"/>
        <w:right w:val="none" w:sz="0" w:space="0" w:color="auto"/>
      </w:divBdr>
    </w:div>
    <w:div w:id="1941912105">
      <w:bodyDiv w:val="1"/>
      <w:marLeft w:val="0"/>
      <w:marRight w:val="0"/>
      <w:marTop w:val="0"/>
      <w:marBottom w:val="0"/>
      <w:divBdr>
        <w:top w:val="none" w:sz="0" w:space="0" w:color="auto"/>
        <w:left w:val="none" w:sz="0" w:space="0" w:color="auto"/>
        <w:bottom w:val="none" w:sz="0" w:space="0" w:color="auto"/>
        <w:right w:val="none" w:sz="0" w:space="0" w:color="auto"/>
      </w:divBdr>
    </w:div>
    <w:div w:id="1954165655">
      <w:bodyDiv w:val="1"/>
      <w:marLeft w:val="0"/>
      <w:marRight w:val="0"/>
      <w:marTop w:val="0"/>
      <w:marBottom w:val="0"/>
      <w:divBdr>
        <w:top w:val="none" w:sz="0" w:space="0" w:color="auto"/>
        <w:left w:val="none" w:sz="0" w:space="0" w:color="auto"/>
        <w:bottom w:val="none" w:sz="0" w:space="0" w:color="auto"/>
        <w:right w:val="none" w:sz="0" w:space="0" w:color="auto"/>
      </w:divBdr>
    </w:div>
    <w:div w:id="1954634442">
      <w:bodyDiv w:val="1"/>
      <w:marLeft w:val="0"/>
      <w:marRight w:val="0"/>
      <w:marTop w:val="0"/>
      <w:marBottom w:val="0"/>
      <w:divBdr>
        <w:top w:val="none" w:sz="0" w:space="0" w:color="auto"/>
        <w:left w:val="none" w:sz="0" w:space="0" w:color="auto"/>
        <w:bottom w:val="none" w:sz="0" w:space="0" w:color="auto"/>
        <w:right w:val="none" w:sz="0" w:space="0" w:color="auto"/>
      </w:divBdr>
      <w:divsChild>
        <w:div w:id="304815470">
          <w:marLeft w:val="720"/>
          <w:marRight w:val="0"/>
          <w:marTop w:val="200"/>
          <w:marBottom w:val="0"/>
          <w:divBdr>
            <w:top w:val="none" w:sz="0" w:space="0" w:color="auto"/>
            <w:left w:val="none" w:sz="0" w:space="0" w:color="auto"/>
            <w:bottom w:val="none" w:sz="0" w:space="0" w:color="auto"/>
            <w:right w:val="none" w:sz="0" w:space="0" w:color="auto"/>
          </w:divBdr>
        </w:div>
        <w:div w:id="803160452">
          <w:marLeft w:val="720"/>
          <w:marRight w:val="0"/>
          <w:marTop w:val="200"/>
          <w:marBottom w:val="0"/>
          <w:divBdr>
            <w:top w:val="none" w:sz="0" w:space="0" w:color="auto"/>
            <w:left w:val="none" w:sz="0" w:space="0" w:color="auto"/>
            <w:bottom w:val="none" w:sz="0" w:space="0" w:color="auto"/>
            <w:right w:val="none" w:sz="0" w:space="0" w:color="auto"/>
          </w:divBdr>
        </w:div>
      </w:divsChild>
    </w:div>
    <w:div w:id="1959486047">
      <w:bodyDiv w:val="1"/>
      <w:marLeft w:val="0"/>
      <w:marRight w:val="0"/>
      <w:marTop w:val="0"/>
      <w:marBottom w:val="0"/>
      <w:divBdr>
        <w:top w:val="none" w:sz="0" w:space="0" w:color="auto"/>
        <w:left w:val="none" w:sz="0" w:space="0" w:color="auto"/>
        <w:bottom w:val="none" w:sz="0" w:space="0" w:color="auto"/>
        <w:right w:val="none" w:sz="0" w:space="0" w:color="auto"/>
      </w:divBdr>
    </w:div>
    <w:div w:id="1999535482">
      <w:bodyDiv w:val="1"/>
      <w:marLeft w:val="0"/>
      <w:marRight w:val="0"/>
      <w:marTop w:val="0"/>
      <w:marBottom w:val="0"/>
      <w:divBdr>
        <w:top w:val="none" w:sz="0" w:space="0" w:color="auto"/>
        <w:left w:val="none" w:sz="0" w:space="0" w:color="auto"/>
        <w:bottom w:val="none" w:sz="0" w:space="0" w:color="auto"/>
        <w:right w:val="none" w:sz="0" w:space="0" w:color="auto"/>
      </w:divBdr>
      <w:divsChild>
        <w:div w:id="2103213574">
          <w:marLeft w:val="547"/>
          <w:marRight w:val="0"/>
          <w:marTop w:val="0"/>
          <w:marBottom w:val="0"/>
          <w:divBdr>
            <w:top w:val="none" w:sz="0" w:space="0" w:color="auto"/>
            <w:left w:val="none" w:sz="0" w:space="0" w:color="auto"/>
            <w:bottom w:val="none" w:sz="0" w:space="0" w:color="auto"/>
            <w:right w:val="none" w:sz="0" w:space="0" w:color="auto"/>
          </w:divBdr>
        </w:div>
        <w:div w:id="692877120">
          <w:marLeft w:val="547"/>
          <w:marRight w:val="0"/>
          <w:marTop w:val="0"/>
          <w:marBottom w:val="160"/>
          <w:divBdr>
            <w:top w:val="none" w:sz="0" w:space="0" w:color="auto"/>
            <w:left w:val="none" w:sz="0" w:space="0" w:color="auto"/>
            <w:bottom w:val="none" w:sz="0" w:space="0" w:color="auto"/>
            <w:right w:val="none" w:sz="0" w:space="0" w:color="auto"/>
          </w:divBdr>
        </w:div>
      </w:divsChild>
    </w:div>
    <w:div w:id="2038195126">
      <w:bodyDiv w:val="1"/>
      <w:marLeft w:val="0"/>
      <w:marRight w:val="0"/>
      <w:marTop w:val="0"/>
      <w:marBottom w:val="0"/>
      <w:divBdr>
        <w:top w:val="none" w:sz="0" w:space="0" w:color="auto"/>
        <w:left w:val="none" w:sz="0" w:space="0" w:color="auto"/>
        <w:bottom w:val="none" w:sz="0" w:space="0" w:color="auto"/>
        <w:right w:val="none" w:sz="0" w:space="0" w:color="auto"/>
      </w:divBdr>
    </w:div>
    <w:div w:id="2068607997">
      <w:bodyDiv w:val="1"/>
      <w:marLeft w:val="0"/>
      <w:marRight w:val="0"/>
      <w:marTop w:val="0"/>
      <w:marBottom w:val="0"/>
      <w:divBdr>
        <w:top w:val="none" w:sz="0" w:space="0" w:color="auto"/>
        <w:left w:val="none" w:sz="0" w:space="0" w:color="auto"/>
        <w:bottom w:val="none" w:sz="0" w:space="0" w:color="auto"/>
        <w:right w:val="none" w:sz="0" w:space="0" w:color="auto"/>
      </w:divBdr>
    </w:div>
    <w:div w:id="2111854960">
      <w:bodyDiv w:val="1"/>
      <w:marLeft w:val="0"/>
      <w:marRight w:val="0"/>
      <w:marTop w:val="0"/>
      <w:marBottom w:val="0"/>
      <w:divBdr>
        <w:top w:val="none" w:sz="0" w:space="0" w:color="auto"/>
        <w:left w:val="none" w:sz="0" w:space="0" w:color="auto"/>
        <w:bottom w:val="none" w:sz="0" w:space="0" w:color="auto"/>
        <w:right w:val="none" w:sz="0" w:space="0" w:color="auto"/>
      </w:divBdr>
    </w:div>
    <w:div w:id="2126581292">
      <w:bodyDiv w:val="1"/>
      <w:marLeft w:val="0"/>
      <w:marRight w:val="0"/>
      <w:marTop w:val="0"/>
      <w:marBottom w:val="0"/>
      <w:divBdr>
        <w:top w:val="none" w:sz="0" w:space="0" w:color="auto"/>
        <w:left w:val="none" w:sz="0" w:space="0" w:color="auto"/>
        <w:bottom w:val="none" w:sz="0" w:space="0" w:color="auto"/>
        <w:right w:val="none" w:sz="0" w:space="0" w:color="auto"/>
      </w:divBdr>
      <w:divsChild>
        <w:div w:id="102072071">
          <w:marLeft w:val="720"/>
          <w:marRight w:val="0"/>
          <w:marTop w:val="200"/>
          <w:marBottom w:val="0"/>
          <w:divBdr>
            <w:top w:val="none" w:sz="0" w:space="0" w:color="auto"/>
            <w:left w:val="none" w:sz="0" w:space="0" w:color="auto"/>
            <w:bottom w:val="none" w:sz="0" w:space="0" w:color="auto"/>
            <w:right w:val="none" w:sz="0" w:space="0" w:color="auto"/>
          </w:divBdr>
        </w:div>
        <w:div w:id="1503275907">
          <w:marLeft w:val="2160"/>
          <w:marRight w:val="0"/>
          <w:marTop w:val="200"/>
          <w:marBottom w:val="0"/>
          <w:divBdr>
            <w:top w:val="none" w:sz="0" w:space="0" w:color="auto"/>
            <w:left w:val="none" w:sz="0" w:space="0" w:color="auto"/>
            <w:bottom w:val="none" w:sz="0" w:space="0" w:color="auto"/>
            <w:right w:val="none" w:sz="0" w:space="0" w:color="auto"/>
          </w:divBdr>
        </w:div>
        <w:div w:id="1187712494">
          <w:marLeft w:val="2160"/>
          <w:marRight w:val="0"/>
          <w:marTop w:val="200"/>
          <w:marBottom w:val="0"/>
          <w:divBdr>
            <w:top w:val="none" w:sz="0" w:space="0" w:color="auto"/>
            <w:left w:val="none" w:sz="0" w:space="0" w:color="auto"/>
            <w:bottom w:val="none" w:sz="0" w:space="0" w:color="auto"/>
            <w:right w:val="none" w:sz="0" w:space="0" w:color="auto"/>
          </w:divBdr>
        </w:div>
        <w:div w:id="248396257">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rgs.mef.gov.it/_Documenti/VERSIONE-I/e-GOVERNME1/coint_contabilita_integrata/DM-13-novembre-2020.pdf"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imap.ted.europa.eu/it/cpv" TargetMode="External"/><Relationship Id="rId24" Type="http://schemas.openxmlformats.org/officeDocument/2006/relationships/image" Target="media/image12.pn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0EEDB9ABA4A54088377D5443915185" ma:contentTypeVersion="9" ma:contentTypeDescription="Create a new document." ma:contentTypeScope="" ma:versionID="408741f19f0d771774e61479f0a64765">
  <xsd:schema xmlns:xsd="http://www.w3.org/2001/XMLSchema" xmlns:xs="http://www.w3.org/2001/XMLSchema" xmlns:p="http://schemas.microsoft.com/office/2006/metadata/properties" xmlns:ns3="bead6222-a62c-4a7e-8355-1963b64cc2a2" xmlns:ns4="ec993d49-0aee-47c3-bbb7-f39f1c063333" targetNamespace="http://schemas.microsoft.com/office/2006/metadata/properties" ma:root="true" ma:fieldsID="e403b044afb638f82a9ceb7e8c0a62ba" ns3:_="" ns4:_="">
    <xsd:import namespace="bead6222-a62c-4a7e-8355-1963b64cc2a2"/>
    <xsd:import namespace="ec993d49-0aee-47c3-bbb7-f39f1c06333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ad6222-a62c-4a7e-8355-1963b64cc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993d49-0aee-47c3-bbb7-f39f1c06333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C774D-2E5C-4D9A-A71A-E41168912E1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CCD3F4-58D8-4A45-8373-0CC6682B95F2}">
  <ds:schemaRefs>
    <ds:schemaRef ds:uri="http://schemas.microsoft.com/sharepoint/v3/contenttype/forms"/>
  </ds:schemaRefs>
</ds:datastoreItem>
</file>

<file path=customXml/itemProps3.xml><?xml version="1.0" encoding="utf-8"?>
<ds:datastoreItem xmlns:ds="http://schemas.openxmlformats.org/officeDocument/2006/customXml" ds:itemID="{408279B3-CC59-4F8B-8FE8-5F727A693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ad6222-a62c-4a7e-8355-1963b64cc2a2"/>
    <ds:schemaRef ds:uri="ec993d49-0aee-47c3-bbb7-f39f1c063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8BBD9E-DB71-4330-BA6F-4A94E231A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16507</Words>
  <Characters>94093</Characters>
  <Application>Microsoft Office Word</Application>
  <DocSecurity>0</DocSecurity>
  <Lines>784</Lines>
  <Paragraphs>220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MUCCI LUISA</dc:creator>
  <cp:keywords/>
  <dc:description/>
  <cp:lastModifiedBy>Gennarelli Gennaro</cp:lastModifiedBy>
  <cp:revision>3</cp:revision>
  <dcterms:created xsi:type="dcterms:W3CDTF">2022-01-21T08:58:00Z</dcterms:created>
  <dcterms:modified xsi:type="dcterms:W3CDTF">2022-01-21T09:08:00Z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0x0101009B0EEDB9ABA4A54088377D5443915185</vt:lpwstr>
  </property>
</Properties>
</file>